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A9" w:rsidRPr="00654943" w:rsidRDefault="00654943" w:rsidP="00654943">
      <w:pPr>
        <w:spacing w:after="0" w:line="360" w:lineRule="auto"/>
        <w:jc w:val="right"/>
        <w:rPr>
          <w:b/>
          <w:sz w:val="20"/>
          <w:szCs w:val="20"/>
        </w:rPr>
      </w:pPr>
      <w:bookmarkStart w:id="0" w:name="_Toc10577821"/>
      <w:r w:rsidRPr="00654943">
        <w:rPr>
          <w:b/>
          <w:sz w:val="20"/>
          <w:szCs w:val="20"/>
        </w:rPr>
        <w:t>Załącznik do Strategii Gminy Sarnaki</w:t>
      </w:r>
    </w:p>
    <w:p w:rsidR="00654943" w:rsidRPr="00654943" w:rsidRDefault="00654943" w:rsidP="00654943">
      <w:pPr>
        <w:spacing w:after="0" w:line="360" w:lineRule="auto"/>
        <w:jc w:val="right"/>
        <w:rPr>
          <w:b/>
          <w:sz w:val="20"/>
          <w:szCs w:val="20"/>
        </w:rPr>
      </w:pPr>
      <w:r>
        <w:rPr>
          <w:b/>
          <w:sz w:val="20"/>
          <w:szCs w:val="20"/>
        </w:rPr>
        <w:t>n</w:t>
      </w:r>
      <w:bookmarkStart w:id="1" w:name="_GoBack"/>
      <w:bookmarkEnd w:id="1"/>
      <w:r w:rsidRPr="00654943">
        <w:rPr>
          <w:b/>
          <w:sz w:val="20"/>
          <w:szCs w:val="20"/>
        </w:rPr>
        <w:t>a lata 2022-2030 z perspektywą do 2035r.</w:t>
      </w:r>
    </w:p>
    <w:p w:rsidR="00CB43A9" w:rsidRPr="00A129AA" w:rsidRDefault="00CB43A9" w:rsidP="00CB43A9">
      <w:pPr>
        <w:spacing w:after="0" w:line="360" w:lineRule="auto"/>
        <w:rPr>
          <w:b/>
          <w:sz w:val="28"/>
          <w:szCs w:val="28"/>
        </w:rPr>
      </w:pPr>
    </w:p>
    <w:p w:rsidR="00CB43A9" w:rsidRPr="00A129AA" w:rsidRDefault="00CB43A9" w:rsidP="00CB43A9">
      <w:pPr>
        <w:spacing w:after="0" w:line="360" w:lineRule="auto"/>
        <w:jc w:val="center"/>
        <w:rPr>
          <w:b/>
          <w:sz w:val="28"/>
          <w:szCs w:val="28"/>
        </w:rPr>
      </w:pPr>
    </w:p>
    <w:p w:rsidR="00CB43A9" w:rsidRPr="00A129AA" w:rsidRDefault="00CB43A9" w:rsidP="00CB43A9">
      <w:pPr>
        <w:spacing w:after="0" w:line="360" w:lineRule="auto"/>
        <w:jc w:val="center"/>
        <w:rPr>
          <w:sz w:val="28"/>
          <w:szCs w:val="28"/>
        </w:rPr>
      </w:pPr>
      <w:r w:rsidRPr="00A129AA">
        <w:rPr>
          <w:b/>
          <w:sz w:val="28"/>
          <w:szCs w:val="28"/>
        </w:rPr>
        <w:t xml:space="preserve">DIAGNOZA SYTUACJI SPOŁECZNEJ, GOSPODARCZEJ I PRZESTRZENNEJ GMINY </w:t>
      </w:r>
      <w:r w:rsidR="00C85840" w:rsidRPr="00A129AA">
        <w:rPr>
          <w:b/>
          <w:sz w:val="28"/>
          <w:szCs w:val="28"/>
        </w:rPr>
        <w:t>SARNAKI</w:t>
      </w:r>
      <w:r w:rsidRPr="00A129AA">
        <w:rPr>
          <w:sz w:val="28"/>
          <w:szCs w:val="28"/>
        </w:rPr>
        <w:t xml:space="preserve"> </w:t>
      </w:r>
    </w:p>
    <w:p w:rsidR="00CB43A9" w:rsidRPr="00A129AA" w:rsidRDefault="00CB43A9" w:rsidP="00CB43A9">
      <w:pPr>
        <w:spacing w:after="0" w:line="360" w:lineRule="auto"/>
        <w:jc w:val="center"/>
        <w:rPr>
          <w:sz w:val="28"/>
          <w:szCs w:val="28"/>
        </w:rPr>
      </w:pPr>
    </w:p>
    <w:p w:rsidR="00CB43A9" w:rsidRPr="00A129AA" w:rsidRDefault="00CB43A9" w:rsidP="00CB43A9">
      <w:pPr>
        <w:spacing w:after="0" w:line="360" w:lineRule="auto"/>
        <w:jc w:val="center"/>
        <w:rPr>
          <w:sz w:val="28"/>
          <w:szCs w:val="28"/>
        </w:rPr>
      </w:pPr>
      <w:r w:rsidRPr="00A129AA">
        <w:rPr>
          <w:sz w:val="28"/>
          <w:szCs w:val="28"/>
        </w:rPr>
        <w:t xml:space="preserve">RAPORT DIAGNOSTYCZNY DO STRATEGII ROZWOJU GMINY </w:t>
      </w:r>
      <w:r w:rsidR="00C85840" w:rsidRPr="00A129AA">
        <w:rPr>
          <w:sz w:val="28"/>
          <w:szCs w:val="28"/>
        </w:rPr>
        <w:t>SARNAKI</w:t>
      </w:r>
      <w:r w:rsidR="009C638C">
        <w:rPr>
          <w:sz w:val="28"/>
          <w:szCs w:val="28"/>
        </w:rPr>
        <w:t xml:space="preserve"> NA LATA 2022</w:t>
      </w:r>
      <w:r w:rsidRPr="00A129AA">
        <w:rPr>
          <w:sz w:val="28"/>
          <w:szCs w:val="28"/>
        </w:rPr>
        <w:t>-2030</w:t>
      </w:r>
      <w:r w:rsidR="00C42FC1">
        <w:rPr>
          <w:sz w:val="28"/>
          <w:szCs w:val="28"/>
        </w:rPr>
        <w:t xml:space="preserve"> z perspektywą do 2035</w:t>
      </w:r>
      <w:r w:rsidR="00807F89">
        <w:rPr>
          <w:sz w:val="28"/>
          <w:szCs w:val="28"/>
        </w:rPr>
        <w:t>.</w:t>
      </w:r>
    </w:p>
    <w:p w:rsidR="00CB43A9" w:rsidRPr="00A129AA" w:rsidRDefault="00CB43A9" w:rsidP="00CB43A9">
      <w:pPr>
        <w:spacing w:after="0" w:line="360" w:lineRule="auto"/>
        <w:jc w:val="center"/>
        <w:rPr>
          <w:sz w:val="28"/>
          <w:szCs w:val="28"/>
        </w:rPr>
      </w:pPr>
    </w:p>
    <w:p w:rsidR="00CB43A9" w:rsidRPr="00A129AA" w:rsidRDefault="00CB43A9" w:rsidP="00CB43A9">
      <w:pPr>
        <w:spacing w:after="0" w:line="360" w:lineRule="auto"/>
        <w:jc w:val="center"/>
        <w:rPr>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r w:rsidRPr="00B86D3E">
        <w:rPr>
          <w:noProof/>
          <w:color w:val="FF0000"/>
          <w:sz w:val="28"/>
          <w:szCs w:val="28"/>
          <w:lang w:eastAsia="pl-PL"/>
        </w:rPr>
        <w:drawing>
          <wp:inline distT="0" distB="0" distL="0" distR="0">
            <wp:extent cx="2423464" cy="2582669"/>
            <wp:effectExtent l="19050" t="0" r="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tretch>
                      <a:fillRect/>
                    </a:stretch>
                  </pic:blipFill>
                  <pic:spPr bwMode="auto">
                    <a:xfrm>
                      <a:off x="0" y="0"/>
                      <a:ext cx="2423464" cy="2582669"/>
                    </a:xfrm>
                    <a:prstGeom prst="rect">
                      <a:avLst/>
                    </a:prstGeom>
                    <a:noFill/>
                    <a:ln w="9525">
                      <a:noFill/>
                      <a:miter lim="800000"/>
                      <a:headEnd/>
                      <a:tailEnd/>
                    </a:ln>
                  </pic:spPr>
                </pic:pic>
              </a:graphicData>
            </a:graphic>
          </wp:inline>
        </w:drawing>
      </w: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A129AA" w:rsidRDefault="009C638C" w:rsidP="00CB43A9">
      <w:pPr>
        <w:spacing w:after="0" w:line="360" w:lineRule="auto"/>
        <w:jc w:val="center"/>
        <w:rPr>
          <w:sz w:val="28"/>
          <w:szCs w:val="28"/>
        </w:rPr>
      </w:pPr>
      <w:r>
        <w:rPr>
          <w:sz w:val="28"/>
          <w:szCs w:val="28"/>
        </w:rPr>
        <w:t>Styczeń 2022</w:t>
      </w:r>
    </w:p>
    <w:p w:rsidR="00CB43A9" w:rsidRPr="00A129AA" w:rsidRDefault="00CB43A9">
      <w:pPr>
        <w:rPr>
          <w:sz w:val="28"/>
          <w:szCs w:val="28"/>
        </w:rPr>
      </w:pPr>
      <w:r w:rsidRPr="00A129AA">
        <w:rPr>
          <w:sz w:val="28"/>
          <w:szCs w:val="28"/>
        </w:rPr>
        <w:br w:type="page"/>
      </w:r>
    </w:p>
    <w:sdt>
      <w:sdtPr>
        <w:rPr>
          <w:caps w:val="0"/>
          <w:color w:val="auto"/>
          <w:spacing w:val="0"/>
          <w:sz w:val="22"/>
          <w:szCs w:val="22"/>
          <w:lang w:bidi="ar-SA"/>
        </w:rPr>
        <w:id w:val="168887"/>
        <w:docPartObj>
          <w:docPartGallery w:val="Table of Contents"/>
          <w:docPartUnique/>
        </w:docPartObj>
      </w:sdtPr>
      <w:sdtEndPr/>
      <w:sdtContent>
        <w:p w:rsidR="00674722" w:rsidRDefault="00674722">
          <w:pPr>
            <w:pStyle w:val="Nagwekspisutreci"/>
          </w:pPr>
          <w:r>
            <w:t>Spis treści</w:t>
          </w:r>
        </w:p>
        <w:p w:rsidR="00674722" w:rsidRPr="00985DC2" w:rsidRDefault="00C417CD">
          <w:pPr>
            <w:pStyle w:val="Spistreci1"/>
            <w:tabs>
              <w:tab w:val="right" w:leader="dot" w:pos="9062"/>
            </w:tabs>
            <w:rPr>
              <w:rFonts w:eastAsiaTheme="minorEastAsia" w:cstheme="minorBidi"/>
              <w:noProof/>
              <w:lang w:eastAsia="pl-PL"/>
            </w:rPr>
          </w:pPr>
          <w:r>
            <w:fldChar w:fldCharType="begin"/>
          </w:r>
          <w:r w:rsidR="00674722">
            <w:instrText xml:space="preserve"> TOC \o "1-3" \h \z \u </w:instrText>
          </w:r>
          <w:r>
            <w:fldChar w:fldCharType="separate"/>
          </w:r>
          <w:hyperlink w:anchor="_Toc75463611" w:history="1">
            <w:r w:rsidR="0097558B" w:rsidRPr="00985DC2">
              <w:rPr>
                <w:rStyle w:val="Hipercze"/>
                <w:noProof/>
              </w:rPr>
              <w:t>W</w:t>
            </w:r>
            <w:r w:rsidR="00674722" w:rsidRPr="00985DC2">
              <w:rPr>
                <w:rStyle w:val="Hipercze"/>
                <w:noProof/>
              </w:rPr>
              <w:t>prowadzenie</w:t>
            </w:r>
            <w:r w:rsidR="00674722" w:rsidRPr="00985DC2">
              <w:rPr>
                <w:noProof/>
                <w:webHidden/>
              </w:rPr>
              <w:tab/>
            </w:r>
            <w:r w:rsidRPr="00985DC2">
              <w:rPr>
                <w:noProof/>
                <w:webHidden/>
              </w:rPr>
              <w:fldChar w:fldCharType="begin"/>
            </w:r>
            <w:r w:rsidR="00674722" w:rsidRPr="00985DC2">
              <w:rPr>
                <w:noProof/>
                <w:webHidden/>
              </w:rPr>
              <w:instrText xml:space="preserve"> PAGEREF _Toc75463611 \h </w:instrText>
            </w:r>
            <w:r w:rsidRPr="00985DC2">
              <w:rPr>
                <w:noProof/>
                <w:webHidden/>
              </w:rPr>
            </w:r>
            <w:r w:rsidRPr="00985DC2">
              <w:rPr>
                <w:noProof/>
                <w:webHidden/>
              </w:rPr>
              <w:fldChar w:fldCharType="separate"/>
            </w:r>
            <w:r w:rsidR="00A9402E">
              <w:rPr>
                <w:noProof/>
                <w:webHidden/>
              </w:rPr>
              <w:t>3</w:t>
            </w:r>
            <w:r w:rsidRPr="00985DC2">
              <w:rPr>
                <w:noProof/>
                <w:webHidden/>
              </w:rPr>
              <w:fldChar w:fldCharType="end"/>
            </w:r>
          </w:hyperlink>
        </w:p>
        <w:p w:rsidR="00674722" w:rsidRPr="00985DC2" w:rsidRDefault="0095246A">
          <w:pPr>
            <w:pStyle w:val="Spistreci1"/>
            <w:tabs>
              <w:tab w:val="right" w:leader="dot" w:pos="9062"/>
            </w:tabs>
            <w:rPr>
              <w:rFonts w:eastAsiaTheme="minorEastAsia" w:cstheme="minorBidi"/>
              <w:noProof/>
              <w:lang w:eastAsia="pl-PL"/>
            </w:rPr>
          </w:pPr>
          <w:hyperlink w:anchor="_Toc75463612" w:history="1">
            <w:r w:rsidR="0097558B" w:rsidRPr="00985DC2">
              <w:rPr>
                <w:rStyle w:val="Hipercze"/>
                <w:noProof/>
              </w:rPr>
              <w:t>D</w:t>
            </w:r>
            <w:r w:rsidR="00674722" w:rsidRPr="00985DC2">
              <w:rPr>
                <w:rStyle w:val="Hipercze"/>
                <w:noProof/>
              </w:rPr>
              <w:t xml:space="preserve">iagnoza </w:t>
            </w:r>
            <w:r w:rsidR="0097558B" w:rsidRPr="00985DC2">
              <w:rPr>
                <w:rStyle w:val="Hipercze"/>
                <w:noProof/>
              </w:rPr>
              <w:t xml:space="preserve">sytuacji </w:t>
            </w:r>
            <w:r w:rsidR="00674722" w:rsidRPr="00985DC2">
              <w:rPr>
                <w:rStyle w:val="Hipercze"/>
                <w:noProof/>
              </w:rPr>
              <w:t>społeczn</w:t>
            </w:r>
            <w:r w:rsidR="0097558B" w:rsidRPr="00985DC2">
              <w:rPr>
                <w:rStyle w:val="Hipercze"/>
                <w:noProof/>
              </w:rPr>
              <w:t>ej</w:t>
            </w:r>
            <w:r w:rsidR="00674722" w:rsidRPr="00985DC2">
              <w:rPr>
                <w:rStyle w:val="Hipercze"/>
                <w:noProof/>
              </w:rPr>
              <w:t xml:space="preserve">, gospodarczeJ i </w:t>
            </w:r>
            <w:r w:rsidR="0097558B" w:rsidRPr="00985DC2">
              <w:rPr>
                <w:rStyle w:val="Hipercze"/>
                <w:noProof/>
              </w:rPr>
              <w:t>p</w:t>
            </w:r>
            <w:r w:rsidR="00674722" w:rsidRPr="00985DC2">
              <w:rPr>
                <w:rStyle w:val="Hipercze"/>
                <w:noProof/>
              </w:rPr>
              <w:t>rzestrzennej</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_Toc75463612 \h </w:instrText>
            </w:r>
            <w:r w:rsidR="00C417CD" w:rsidRPr="00985DC2">
              <w:rPr>
                <w:noProof/>
                <w:webHidden/>
              </w:rPr>
            </w:r>
            <w:r w:rsidR="00C417CD" w:rsidRPr="00985DC2">
              <w:rPr>
                <w:noProof/>
                <w:webHidden/>
              </w:rPr>
              <w:fldChar w:fldCharType="separate"/>
            </w:r>
            <w:r w:rsidR="00A9402E">
              <w:rPr>
                <w:noProof/>
                <w:webHidden/>
              </w:rPr>
              <w:t>4</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13" w:history="1">
            <w:r w:rsidR="00674722" w:rsidRPr="00985DC2">
              <w:rPr>
                <w:rStyle w:val="Hipercze"/>
                <w:noProof/>
              </w:rPr>
              <w:t xml:space="preserve">1. </w:t>
            </w:r>
            <w:r w:rsidR="0097558B" w:rsidRPr="00985DC2">
              <w:rPr>
                <w:rStyle w:val="Hipercze"/>
                <w:noProof/>
              </w:rPr>
              <w:t>U</w:t>
            </w:r>
            <w:r w:rsidR="00674722" w:rsidRPr="00985DC2">
              <w:rPr>
                <w:rStyle w:val="Hipercze"/>
                <w:noProof/>
              </w:rPr>
              <w:t>warunkowania wynikające z położenia geograficznego, dostępność komunikacyjna i mobilność</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_Toc75463613 \h </w:instrText>
            </w:r>
            <w:r w:rsidR="00C417CD" w:rsidRPr="00985DC2">
              <w:rPr>
                <w:noProof/>
                <w:webHidden/>
              </w:rPr>
            </w:r>
            <w:r w:rsidR="00C417CD" w:rsidRPr="00985DC2">
              <w:rPr>
                <w:noProof/>
                <w:webHidden/>
              </w:rPr>
              <w:fldChar w:fldCharType="separate"/>
            </w:r>
            <w:r w:rsidR="00A9402E">
              <w:rPr>
                <w:noProof/>
                <w:webHidden/>
              </w:rPr>
              <w:t>4</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14" w:history="1">
            <w:r w:rsidR="00674722" w:rsidRPr="00985DC2">
              <w:rPr>
                <w:rStyle w:val="Hipercze"/>
                <w:noProof/>
              </w:rPr>
              <w:t>1.1. Położenie gminy</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_Toc75463614 \h </w:instrText>
            </w:r>
            <w:r w:rsidR="00C417CD" w:rsidRPr="00985DC2">
              <w:rPr>
                <w:noProof/>
                <w:webHidden/>
              </w:rPr>
            </w:r>
            <w:r w:rsidR="00C417CD" w:rsidRPr="00985DC2">
              <w:rPr>
                <w:noProof/>
                <w:webHidden/>
              </w:rPr>
              <w:fldChar w:fldCharType="separate"/>
            </w:r>
            <w:r w:rsidR="00A9402E">
              <w:rPr>
                <w:noProof/>
                <w:webHidden/>
              </w:rPr>
              <w:t>4</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15" w:history="1">
            <w:r w:rsidR="00674722" w:rsidRPr="00985DC2">
              <w:rPr>
                <w:rStyle w:val="Hipercze"/>
                <w:noProof/>
              </w:rPr>
              <w:t>1.2. Komunikacja i łączność</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_Toc75463615 \h </w:instrText>
            </w:r>
            <w:r w:rsidR="00C417CD" w:rsidRPr="00985DC2">
              <w:rPr>
                <w:noProof/>
                <w:webHidden/>
              </w:rPr>
            </w:r>
            <w:r w:rsidR="00C417CD" w:rsidRPr="00985DC2">
              <w:rPr>
                <w:noProof/>
                <w:webHidden/>
              </w:rPr>
              <w:fldChar w:fldCharType="separate"/>
            </w:r>
            <w:r w:rsidR="00A9402E">
              <w:rPr>
                <w:noProof/>
                <w:webHidden/>
              </w:rPr>
              <w:t>8</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16" w:history="1">
            <w:r w:rsidR="00674722" w:rsidRPr="00985DC2">
              <w:rPr>
                <w:rStyle w:val="Hipercze"/>
                <w:noProof/>
              </w:rPr>
              <w:t xml:space="preserve">2. </w:t>
            </w:r>
            <w:r w:rsidR="0097558B" w:rsidRPr="00985DC2">
              <w:rPr>
                <w:rStyle w:val="Hipercze"/>
                <w:noProof/>
              </w:rPr>
              <w:t>Ś</w:t>
            </w:r>
            <w:r w:rsidR="00674722" w:rsidRPr="00985DC2">
              <w:rPr>
                <w:rStyle w:val="Hipercze"/>
                <w:noProof/>
              </w:rPr>
              <w:t>rodowisko naturalne i infrastruktura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_Toc75463616 \h </w:instrText>
            </w:r>
            <w:r w:rsidR="00C417CD" w:rsidRPr="00985DC2">
              <w:rPr>
                <w:noProof/>
                <w:webHidden/>
              </w:rPr>
            </w:r>
            <w:r w:rsidR="00C417CD" w:rsidRPr="00985DC2">
              <w:rPr>
                <w:noProof/>
                <w:webHidden/>
              </w:rPr>
              <w:fldChar w:fldCharType="separate"/>
            </w:r>
            <w:r w:rsidR="00A9402E">
              <w:rPr>
                <w:noProof/>
                <w:webHidden/>
              </w:rPr>
              <w:t>16</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17" w:history="1">
            <w:r w:rsidR="00674722" w:rsidRPr="00985DC2">
              <w:rPr>
                <w:rStyle w:val="Hipercze"/>
                <w:noProof/>
              </w:rPr>
              <w:t xml:space="preserve">2.1. </w:t>
            </w:r>
            <w:r w:rsidR="0097558B" w:rsidRPr="00985DC2">
              <w:rPr>
                <w:rStyle w:val="Hipercze"/>
                <w:noProof/>
              </w:rPr>
              <w:t>W</w:t>
            </w:r>
            <w:r w:rsidR="00674722" w:rsidRPr="00985DC2">
              <w:rPr>
                <w:rStyle w:val="Hipercze"/>
                <w:noProof/>
              </w:rPr>
              <w:t>alory środowiska naturalnego</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_Toc75463617 \h </w:instrText>
            </w:r>
            <w:r w:rsidR="00C417CD" w:rsidRPr="00985DC2">
              <w:rPr>
                <w:noProof/>
                <w:webHidden/>
              </w:rPr>
            </w:r>
            <w:r w:rsidR="00C417CD" w:rsidRPr="00985DC2">
              <w:rPr>
                <w:noProof/>
                <w:webHidden/>
              </w:rPr>
              <w:fldChar w:fldCharType="separate"/>
            </w:r>
            <w:r w:rsidR="00A9402E">
              <w:rPr>
                <w:noProof/>
                <w:webHidden/>
              </w:rPr>
              <w:t>16</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18" w:history="1">
            <w:r w:rsidR="00674722" w:rsidRPr="00985DC2">
              <w:rPr>
                <w:rStyle w:val="Hipercze"/>
                <w:noProof/>
              </w:rPr>
              <w:t>2.2. Sieć wodociągowa i kanalizacyjna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_Toc75463618 \h </w:instrText>
            </w:r>
            <w:r w:rsidR="00C417CD" w:rsidRPr="00985DC2">
              <w:rPr>
                <w:noProof/>
                <w:webHidden/>
              </w:rPr>
            </w:r>
            <w:r w:rsidR="00C417CD" w:rsidRPr="00985DC2">
              <w:rPr>
                <w:noProof/>
                <w:webHidden/>
              </w:rPr>
              <w:fldChar w:fldCharType="separate"/>
            </w:r>
            <w:r w:rsidR="00A9402E">
              <w:rPr>
                <w:noProof/>
                <w:webHidden/>
              </w:rPr>
              <w:t>21</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19" w:history="1">
            <w:r w:rsidR="00674722" w:rsidRPr="00985DC2">
              <w:rPr>
                <w:rStyle w:val="Hipercze"/>
                <w:noProof/>
              </w:rPr>
              <w:t xml:space="preserve">2.3. </w:t>
            </w:r>
            <w:r w:rsidR="0097558B" w:rsidRPr="00985DC2">
              <w:rPr>
                <w:rStyle w:val="Hipercze"/>
                <w:noProof/>
              </w:rPr>
              <w:t>Gospodarka odpadami</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_Toc75463619 \h </w:instrText>
            </w:r>
            <w:r w:rsidR="00C417CD" w:rsidRPr="00985DC2">
              <w:rPr>
                <w:noProof/>
                <w:webHidden/>
              </w:rPr>
            </w:r>
            <w:r w:rsidR="00C417CD" w:rsidRPr="00985DC2">
              <w:rPr>
                <w:noProof/>
                <w:webHidden/>
              </w:rPr>
              <w:fldChar w:fldCharType="separate"/>
            </w:r>
            <w:r w:rsidR="00A9402E">
              <w:rPr>
                <w:noProof/>
                <w:webHidden/>
              </w:rPr>
              <w:t>24</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0" w:history="1">
            <w:r w:rsidR="00674722" w:rsidRPr="00985DC2">
              <w:rPr>
                <w:rStyle w:val="Hipercze"/>
                <w:noProof/>
              </w:rPr>
              <w:t>2.4. Gazociągi</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_Toc75463620 \h </w:instrText>
            </w:r>
            <w:r w:rsidR="00C417CD" w:rsidRPr="00985DC2">
              <w:rPr>
                <w:noProof/>
                <w:webHidden/>
              </w:rPr>
            </w:r>
            <w:r w:rsidR="00C417CD" w:rsidRPr="00985DC2">
              <w:rPr>
                <w:noProof/>
                <w:webHidden/>
              </w:rPr>
              <w:fldChar w:fldCharType="separate"/>
            </w:r>
            <w:r w:rsidR="00A9402E">
              <w:rPr>
                <w:noProof/>
                <w:webHidden/>
              </w:rPr>
              <w:t>25</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1" w:history="1">
            <w:r w:rsidR="00674722" w:rsidRPr="00985DC2">
              <w:rPr>
                <w:rStyle w:val="Hipercze"/>
                <w:noProof/>
              </w:rPr>
              <w:t>2.5. Energetyka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_Toc75463621 \h </w:instrText>
            </w:r>
            <w:r w:rsidR="00C417CD" w:rsidRPr="00985DC2">
              <w:rPr>
                <w:noProof/>
                <w:webHidden/>
              </w:rPr>
            </w:r>
            <w:r w:rsidR="00C417CD" w:rsidRPr="00985DC2">
              <w:rPr>
                <w:noProof/>
                <w:webHidden/>
              </w:rPr>
              <w:fldChar w:fldCharType="separate"/>
            </w:r>
            <w:r w:rsidR="00A9402E">
              <w:rPr>
                <w:noProof/>
                <w:webHidden/>
              </w:rPr>
              <w:t>25</w:t>
            </w:r>
            <w:r w:rsidR="00C417CD" w:rsidRPr="00985DC2">
              <w:rPr>
                <w:noProof/>
                <w:webHidden/>
              </w:rPr>
              <w:fldChar w:fldCharType="end"/>
            </w:r>
          </w:hyperlink>
        </w:p>
        <w:p w:rsidR="00674722" w:rsidRPr="00985DC2" w:rsidRDefault="0095246A">
          <w:pPr>
            <w:pStyle w:val="Spistreci3"/>
            <w:tabs>
              <w:tab w:val="left" w:pos="1100"/>
              <w:tab w:val="right" w:leader="dot" w:pos="9062"/>
            </w:tabs>
            <w:rPr>
              <w:rFonts w:eastAsiaTheme="minorEastAsia" w:cstheme="minorBidi"/>
              <w:noProof/>
              <w:lang w:eastAsia="pl-PL"/>
            </w:rPr>
          </w:pPr>
          <w:hyperlink w:anchor="_Toc75463622" w:history="1">
            <w:r w:rsidR="00674722" w:rsidRPr="00985DC2">
              <w:rPr>
                <w:rStyle w:val="Hipercze"/>
                <w:noProof/>
              </w:rPr>
              <w:t>2.6.</w:t>
            </w:r>
            <w:r w:rsidR="0097558B" w:rsidRPr="00985DC2">
              <w:rPr>
                <w:rStyle w:val="Hipercze"/>
                <w:noProof/>
              </w:rPr>
              <w:t xml:space="preserve"> T</w:t>
            </w:r>
            <w:r w:rsidR="00674722" w:rsidRPr="00985DC2">
              <w:rPr>
                <w:rStyle w:val="Hipercze"/>
                <w:noProof/>
              </w:rPr>
              <w:t>ermomodernizacja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_Toc75463622 \h </w:instrText>
            </w:r>
            <w:r w:rsidR="00C417CD" w:rsidRPr="00985DC2">
              <w:rPr>
                <w:noProof/>
                <w:webHidden/>
              </w:rPr>
            </w:r>
            <w:r w:rsidR="00C417CD" w:rsidRPr="00985DC2">
              <w:rPr>
                <w:noProof/>
                <w:webHidden/>
              </w:rPr>
              <w:fldChar w:fldCharType="separate"/>
            </w:r>
            <w:r w:rsidR="00A9402E">
              <w:rPr>
                <w:noProof/>
                <w:webHidden/>
              </w:rPr>
              <w:t>26</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3" w:history="1">
            <w:r w:rsidR="00674722" w:rsidRPr="00985DC2">
              <w:rPr>
                <w:rStyle w:val="Hipercze"/>
                <w:noProof/>
              </w:rPr>
              <w:t>2.7. Odnawialne źródła energii</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_Toc75463623 \h </w:instrText>
            </w:r>
            <w:r w:rsidR="00C417CD" w:rsidRPr="00985DC2">
              <w:rPr>
                <w:noProof/>
                <w:webHidden/>
              </w:rPr>
            </w:r>
            <w:r w:rsidR="00C417CD" w:rsidRPr="00985DC2">
              <w:rPr>
                <w:noProof/>
                <w:webHidden/>
              </w:rPr>
              <w:fldChar w:fldCharType="separate"/>
            </w:r>
            <w:r w:rsidR="00A9402E">
              <w:rPr>
                <w:noProof/>
                <w:webHidden/>
              </w:rPr>
              <w:t>27</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4" w:history="1">
            <w:r w:rsidR="009069FB">
              <w:rPr>
                <w:rStyle w:val="Hipercze"/>
                <w:noProof/>
              </w:rPr>
              <w:t>2.8</w:t>
            </w:r>
            <w:r w:rsidR="00674722" w:rsidRPr="00985DC2">
              <w:rPr>
                <w:rStyle w:val="Hipercze"/>
                <w:noProof/>
              </w:rPr>
              <w:t>. Zanieczyszczenie środowiska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_Toc75463624 \h </w:instrText>
            </w:r>
            <w:r w:rsidR="00C417CD" w:rsidRPr="00985DC2">
              <w:rPr>
                <w:noProof/>
                <w:webHidden/>
              </w:rPr>
            </w:r>
            <w:r w:rsidR="00C417CD" w:rsidRPr="00985DC2">
              <w:rPr>
                <w:noProof/>
                <w:webHidden/>
              </w:rPr>
              <w:fldChar w:fldCharType="separate"/>
            </w:r>
            <w:r w:rsidR="00A9402E">
              <w:rPr>
                <w:noProof/>
                <w:webHidden/>
              </w:rPr>
              <w:t>29</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25" w:history="1">
            <w:r w:rsidR="00674722" w:rsidRPr="00985DC2">
              <w:rPr>
                <w:rStyle w:val="Hipercze"/>
                <w:noProof/>
              </w:rPr>
              <w:t xml:space="preserve">3. </w:t>
            </w:r>
            <w:r w:rsidR="0097558B" w:rsidRPr="00985DC2">
              <w:rPr>
                <w:rStyle w:val="Hipercze"/>
                <w:noProof/>
              </w:rPr>
              <w:t>L</w:t>
            </w:r>
            <w:r w:rsidR="00674722" w:rsidRPr="00985DC2">
              <w:rPr>
                <w:rStyle w:val="Hipercze"/>
                <w:noProof/>
              </w:rPr>
              <w:t>udność i procesy demograficzne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_Toc75463625 \h </w:instrText>
            </w:r>
            <w:r w:rsidR="00C417CD" w:rsidRPr="00985DC2">
              <w:rPr>
                <w:noProof/>
                <w:webHidden/>
              </w:rPr>
            </w:r>
            <w:r w:rsidR="00C417CD" w:rsidRPr="00985DC2">
              <w:rPr>
                <w:noProof/>
                <w:webHidden/>
              </w:rPr>
              <w:fldChar w:fldCharType="separate"/>
            </w:r>
            <w:r w:rsidR="00A9402E">
              <w:rPr>
                <w:noProof/>
                <w:webHidden/>
              </w:rPr>
              <w:t>32</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6" w:history="1">
            <w:r w:rsidR="00674722" w:rsidRPr="00985DC2">
              <w:rPr>
                <w:rStyle w:val="Hipercze"/>
                <w:noProof/>
              </w:rPr>
              <w:t xml:space="preserve">3.1. </w:t>
            </w:r>
            <w:r w:rsidR="0097558B" w:rsidRPr="00985DC2">
              <w:rPr>
                <w:rStyle w:val="Hipercze"/>
                <w:noProof/>
              </w:rPr>
              <w:t>A</w:t>
            </w:r>
            <w:r w:rsidR="00674722" w:rsidRPr="00985DC2">
              <w:rPr>
                <w:rStyle w:val="Hipercze"/>
                <w:noProof/>
              </w:rPr>
              <w:t xml:space="preserve">ktualna </w:t>
            </w:r>
            <w:r w:rsidR="0097558B" w:rsidRPr="00985DC2">
              <w:rPr>
                <w:rStyle w:val="Hipercze"/>
                <w:noProof/>
              </w:rPr>
              <w:t>s</w:t>
            </w:r>
            <w:r w:rsidR="00674722" w:rsidRPr="00985DC2">
              <w:rPr>
                <w:rStyle w:val="Hipercze"/>
                <w:noProof/>
              </w:rPr>
              <w:t>ytuacja demograficzna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_Toc75463626 \h </w:instrText>
            </w:r>
            <w:r w:rsidR="00C417CD" w:rsidRPr="00985DC2">
              <w:rPr>
                <w:noProof/>
                <w:webHidden/>
              </w:rPr>
            </w:r>
            <w:r w:rsidR="00C417CD" w:rsidRPr="00985DC2">
              <w:rPr>
                <w:noProof/>
                <w:webHidden/>
              </w:rPr>
              <w:fldChar w:fldCharType="separate"/>
            </w:r>
            <w:r w:rsidR="00A9402E">
              <w:rPr>
                <w:noProof/>
                <w:webHidden/>
              </w:rPr>
              <w:t>32</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7" w:history="1">
            <w:r w:rsidR="00674722" w:rsidRPr="00985DC2">
              <w:rPr>
                <w:rStyle w:val="Hipercze"/>
                <w:noProof/>
              </w:rPr>
              <w:t>3.2.  Prognoza demograficzna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_Toc75463627 \h </w:instrText>
            </w:r>
            <w:r w:rsidR="00C417CD" w:rsidRPr="00985DC2">
              <w:rPr>
                <w:noProof/>
                <w:webHidden/>
              </w:rPr>
            </w:r>
            <w:r w:rsidR="00C417CD" w:rsidRPr="00985DC2">
              <w:rPr>
                <w:noProof/>
                <w:webHidden/>
              </w:rPr>
              <w:fldChar w:fldCharType="separate"/>
            </w:r>
            <w:r w:rsidR="00A9402E">
              <w:rPr>
                <w:noProof/>
                <w:webHidden/>
              </w:rPr>
              <w:t>36</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28" w:history="1">
            <w:r w:rsidR="00674722" w:rsidRPr="00985DC2">
              <w:rPr>
                <w:rStyle w:val="Hipercze"/>
                <w:noProof/>
              </w:rPr>
              <w:t xml:space="preserve">4. </w:t>
            </w:r>
            <w:r w:rsidR="0097558B" w:rsidRPr="00985DC2">
              <w:rPr>
                <w:rStyle w:val="Hipercze"/>
                <w:noProof/>
              </w:rPr>
              <w:t>Gospodarka i rynek pracy</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_Toc75463628 \h </w:instrText>
            </w:r>
            <w:r w:rsidR="00C417CD" w:rsidRPr="00985DC2">
              <w:rPr>
                <w:noProof/>
                <w:webHidden/>
              </w:rPr>
            </w:r>
            <w:r w:rsidR="00C417CD" w:rsidRPr="00985DC2">
              <w:rPr>
                <w:noProof/>
                <w:webHidden/>
              </w:rPr>
              <w:fldChar w:fldCharType="separate"/>
            </w:r>
            <w:r w:rsidR="00A9402E">
              <w:rPr>
                <w:noProof/>
                <w:webHidden/>
              </w:rPr>
              <w:t>37</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29" w:history="1">
            <w:r w:rsidR="00674722" w:rsidRPr="00985DC2">
              <w:rPr>
                <w:rStyle w:val="Hipercze"/>
                <w:noProof/>
              </w:rPr>
              <w:t>4.1. Gospodarka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_Toc75463629 \h </w:instrText>
            </w:r>
            <w:r w:rsidR="00C417CD" w:rsidRPr="00985DC2">
              <w:rPr>
                <w:noProof/>
                <w:webHidden/>
              </w:rPr>
            </w:r>
            <w:r w:rsidR="00C417CD" w:rsidRPr="00985DC2">
              <w:rPr>
                <w:noProof/>
                <w:webHidden/>
              </w:rPr>
              <w:fldChar w:fldCharType="separate"/>
            </w:r>
            <w:r w:rsidR="00A9402E">
              <w:rPr>
                <w:noProof/>
                <w:webHidden/>
              </w:rPr>
              <w:t>37</w:t>
            </w:r>
            <w:r w:rsidR="00C417CD" w:rsidRPr="00985DC2">
              <w:rPr>
                <w:noProof/>
                <w:webHidden/>
              </w:rPr>
              <w:fldChar w:fldCharType="end"/>
            </w:r>
          </w:hyperlink>
        </w:p>
        <w:p w:rsidR="00674722" w:rsidRPr="00985DC2" w:rsidRDefault="0097558B">
          <w:pPr>
            <w:pStyle w:val="Spistreci2"/>
            <w:tabs>
              <w:tab w:val="right" w:leader="dot" w:pos="9062"/>
            </w:tabs>
            <w:rPr>
              <w:rFonts w:eastAsiaTheme="minorEastAsia" w:cstheme="minorBidi"/>
              <w:noProof/>
              <w:lang w:eastAsia="pl-PL"/>
            </w:rPr>
          </w:pPr>
          <w:r w:rsidRPr="00985DC2">
            <w:rPr>
              <w:noProof/>
            </w:rPr>
            <w:t xml:space="preserve">    </w:t>
          </w:r>
          <w:hyperlink w:anchor="_Toc75463630" w:history="1">
            <w:r w:rsidR="00674722" w:rsidRPr="00985DC2">
              <w:rPr>
                <w:rStyle w:val="Hipercze"/>
                <w:noProof/>
              </w:rPr>
              <w:t xml:space="preserve">4.2. </w:t>
            </w:r>
            <w:r w:rsidRPr="00985DC2">
              <w:rPr>
                <w:rStyle w:val="Hipercze"/>
                <w:noProof/>
              </w:rPr>
              <w:t>R</w:t>
            </w:r>
            <w:r w:rsidR="00674722" w:rsidRPr="00985DC2">
              <w:rPr>
                <w:rStyle w:val="Hipercze"/>
                <w:noProof/>
              </w:rPr>
              <w:t>olnictwo</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_Toc75463630 \h </w:instrText>
            </w:r>
            <w:r w:rsidR="00C417CD" w:rsidRPr="00985DC2">
              <w:rPr>
                <w:noProof/>
                <w:webHidden/>
              </w:rPr>
            </w:r>
            <w:r w:rsidR="00C417CD" w:rsidRPr="00985DC2">
              <w:rPr>
                <w:noProof/>
                <w:webHidden/>
              </w:rPr>
              <w:fldChar w:fldCharType="separate"/>
            </w:r>
            <w:r w:rsidR="00A9402E">
              <w:rPr>
                <w:noProof/>
                <w:webHidden/>
              </w:rPr>
              <w:t>40</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1" w:history="1">
            <w:r w:rsidR="00674722" w:rsidRPr="00985DC2">
              <w:rPr>
                <w:rStyle w:val="Hipercze"/>
                <w:noProof/>
              </w:rPr>
              <w:t>4.3. Bezrobocie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_Toc75463631 \h </w:instrText>
            </w:r>
            <w:r w:rsidR="00C417CD" w:rsidRPr="00985DC2">
              <w:rPr>
                <w:noProof/>
                <w:webHidden/>
              </w:rPr>
            </w:r>
            <w:r w:rsidR="00C417CD" w:rsidRPr="00985DC2">
              <w:rPr>
                <w:noProof/>
                <w:webHidden/>
              </w:rPr>
              <w:fldChar w:fldCharType="separate"/>
            </w:r>
            <w:r w:rsidR="00A9402E">
              <w:rPr>
                <w:noProof/>
                <w:webHidden/>
              </w:rPr>
              <w:t>42</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32" w:history="1">
            <w:r w:rsidR="00674722" w:rsidRPr="00985DC2">
              <w:rPr>
                <w:rStyle w:val="Hipercze"/>
                <w:noProof/>
                <w:shd w:val="clear" w:color="auto" w:fill="FFFFFF"/>
              </w:rPr>
              <w:t xml:space="preserve">5. Kultura i </w:t>
            </w:r>
            <w:r w:rsidR="0097558B" w:rsidRPr="00985DC2">
              <w:rPr>
                <w:rStyle w:val="Hipercze"/>
                <w:noProof/>
                <w:shd w:val="clear" w:color="auto" w:fill="FFFFFF"/>
              </w:rPr>
              <w:t xml:space="preserve">dziedzictwo </w:t>
            </w:r>
            <w:r w:rsidR="00674722" w:rsidRPr="00985DC2">
              <w:rPr>
                <w:rStyle w:val="Hipercze"/>
                <w:noProof/>
                <w:shd w:val="clear" w:color="auto" w:fill="FFFFFF"/>
              </w:rPr>
              <w:t>kulturowe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_Toc75463632 \h </w:instrText>
            </w:r>
            <w:r w:rsidR="00C417CD" w:rsidRPr="00985DC2">
              <w:rPr>
                <w:noProof/>
                <w:webHidden/>
              </w:rPr>
            </w:r>
            <w:r w:rsidR="00C417CD" w:rsidRPr="00985DC2">
              <w:rPr>
                <w:noProof/>
                <w:webHidden/>
              </w:rPr>
              <w:fldChar w:fldCharType="separate"/>
            </w:r>
            <w:r w:rsidR="00A9402E">
              <w:rPr>
                <w:noProof/>
                <w:webHidden/>
              </w:rPr>
              <w:t>45</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3" w:history="1">
            <w:r w:rsidR="00674722" w:rsidRPr="00985DC2">
              <w:rPr>
                <w:rStyle w:val="Hipercze"/>
                <w:noProof/>
              </w:rPr>
              <w:t>5.1. Instytucje kultury</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_Toc75463633 \h </w:instrText>
            </w:r>
            <w:r w:rsidR="00C417CD" w:rsidRPr="00985DC2">
              <w:rPr>
                <w:noProof/>
                <w:webHidden/>
              </w:rPr>
            </w:r>
            <w:r w:rsidR="00C417CD" w:rsidRPr="00985DC2">
              <w:rPr>
                <w:noProof/>
                <w:webHidden/>
              </w:rPr>
              <w:fldChar w:fldCharType="separate"/>
            </w:r>
            <w:r w:rsidR="00A9402E">
              <w:rPr>
                <w:noProof/>
                <w:webHidden/>
              </w:rPr>
              <w:t>45</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4" w:history="1">
            <w:r w:rsidR="00674722" w:rsidRPr="00985DC2">
              <w:rPr>
                <w:rStyle w:val="Hipercze"/>
                <w:noProof/>
              </w:rPr>
              <w:t xml:space="preserve">5.2. </w:t>
            </w:r>
            <w:r w:rsidR="0097558B" w:rsidRPr="00985DC2">
              <w:rPr>
                <w:rStyle w:val="Hipercze"/>
                <w:noProof/>
              </w:rPr>
              <w:t>Edukacja i wychowanie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_Toc75463634 \h </w:instrText>
            </w:r>
            <w:r w:rsidR="00C417CD" w:rsidRPr="00985DC2">
              <w:rPr>
                <w:noProof/>
                <w:webHidden/>
              </w:rPr>
            </w:r>
            <w:r w:rsidR="00C417CD" w:rsidRPr="00985DC2">
              <w:rPr>
                <w:noProof/>
                <w:webHidden/>
              </w:rPr>
              <w:fldChar w:fldCharType="separate"/>
            </w:r>
            <w:r w:rsidR="00A9402E">
              <w:rPr>
                <w:noProof/>
                <w:webHidden/>
              </w:rPr>
              <w:t>47</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35" w:history="1">
            <w:r w:rsidR="00674722" w:rsidRPr="00985DC2">
              <w:rPr>
                <w:rStyle w:val="Hipercze"/>
                <w:noProof/>
              </w:rPr>
              <w:t>5.2. Dziedzictwo kulturowe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_Toc75463635 \h </w:instrText>
            </w:r>
            <w:r w:rsidR="00C417CD" w:rsidRPr="00985DC2">
              <w:rPr>
                <w:noProof/>
                <w:webHidden/>
              </w:rPr>
            </w:r>
            <w:r w:rsidR="00C417CD" w:rsidRPr="00985DC2">
              <w:rPr>
                <w:noProof/>
                <w:webHidden/>
              </w:rPr>
              <w:fldChar w:fldCharType="separate"/>
            </w:r>
            <w:r w:rsidR="00A9402E">
              <w:rPr>
                <w:noProof/>
                <w:webHidden/>
              </w:rPr>
              <w:t>49</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6" w:history="1">
            <w:r w:rsidR="00674722" w:rsidRPr="00985DC2">
              <w:rPr>
                <w:rStyle w:val="Hipercze"/>
                <w:noProof/>
              </w:rPr>
              <w:t xml:space="preserve">5.2.1 Historia Gminy </w:t>
            </w:r>
            <w:r w:rsidR="0097558B" w:rsidRPr="00985DC2">
              <w:rPr>
                <w:rStyle w:val="Hipercze"/>
                <w:noProof/>
              </w:rPr>
              <w:t>S</w:t>
            </w:r>
            <w:r w:rsidR="00674722" w:rsidRPr="00985DC2">
              <w:rPr>
                <w:rStyle w:val="Hipercze"/>
                <w:noProof/>
              </w:rPr>
              <w:t>arnaki</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_Toc75463636 \h </w:instrText>
            </w:r>
            <w:r w:rsidR="00C417CD" w:rsidRPr="00985DC2">
              <w:rPr>
                <w:noProof/>
                <w:webHidden/>
              </w:rPr>
            </w:r>
            <w:r w:rsidR="00C417CD" w:rsidRPr="00985DC2">
              <w:rPr>
                <w:noProof/>
                <w:webHidden/>
              </w:rPr>
              <w:fldChar w:fldCharType="separate"/>
            </w:r>
            <w:r w:rsidR="00A9402E">
              <w:rPr>
                <w:noProof/>
                <w:webHidden/>
              </w:rPr>
              <w:t>49</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7" w:history="1">
            <w:r w:rsidR="00674722" w:rsidRPr="00985DC2">
              <w:rPr>
                <w:rStyle w:val="Hipercze"/>
                <w:noProof/>
              </w:rPr>
              <w:t>5.2.2. Obiekty zabytkowe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_Toc75463637 \h </w:instrText>
            </w:r>
            <w:r w:rsidR="00C417CD" w:rsidRPr="00985DC2">
              <w:rPr>
                <w:noProof/>
                <w:webHidden/>
              </w:rPr>
            </w:r>
            <w:r w:rsidR="00C417CD" w:rsidRPr="00985DC2">
              <w:rPr>
                <w:noProof/>
                <w:webHidden/>
              </w:rPr>
              <w:fldChar w:fldCharType="separate"/>
            </w:r>
            <w:r w:rsidR="00A9402E">
              <w:rPr>
                <w:noProof/>
                <w:webHidden/>
              </w:rPr>
              <w:t>54</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38" w:history="1">
            <w:r w:rsidR="00674722" w:rsidRPr="00985DC2">
              <w:rPr>
                <w:rStyle w:val="Hipercze"/>
                <w:noProof/>
              </w:rPr>
              <w:t xml:space="preserve">6. </w:t>
            </w:r>
            <w:r w:rsidR="0097558B" w:rsidRPr="00985DC2">
              <w:rPr>
                <w:rStyle w:val="Hipercze"/>
                <w:noProof/>
              </w:rPr>
              <w:t>Sport, rekreacja i turystyka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_Toc75463638 \h </w:instrText>
            </w:r>
            <w:r w:rsidR="00C417CD" w:rsidRPr="00985DC2">
              <w:rPr>
                <w:noProof/>
                <w:webHidden/>
              </w:rPr>
            </w:r>
            <w:r w:rsidR="00C417CD" w:rsidRPr="00985DC2">
              <w:rPr>
                <w:noProof/>
                <w:webHidden/>
              </w:rPr>
              <w:fldChar w:fldCharType="separate"/>
            </w:r>
            <w:r w:rsidR="00A9402E">
              <w:rPr>
                <w:noProof/>
                <w:webHidden/>
              </w:rPr>
              <w:t>58</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39" w:history="1">
            <w:r w:rsidR="00674722" w:rsidRPr="00985DC2">
              <w:rPr>
                <w:rStyle w:val="Hipercze"/>
                <w:noProof/>
              </w:rPr>
              <w:t>6.1. Sport, rekreacja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_Toc75463639 \h </w:instrText>
            </w:r>
            <w:r w:rsidR="00C417CD" w:rsidRPr="00985DC2">
              <w:rPr>
                <w:noProof/>
                <w:webHidden/>
              </w:rPr>
            </w:r>
            <w:r w:rsidR="00C417CD" w:rsidRPr="00985DC2">
              <w:rPr>
                <w:noProof/>
                <w:webHidden/>
              </w:rPr>
              <w:fldChar w:fldCharType="separate"/>
            </w:r>
            <w:r w:rsidR="00A9402E">
              <w:rPr>
                <w:noProof/>
                <w:webHidden/>
              </w:rPr>
              <w:t>58</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40" w:history="1">
            <w:r w:rsidR="00674722" w:rsidRPr="00985DC2">
              <w:rPr>
                <w:rStyle w:val="Hipercze"/>
                <w:noProof/>
              </w:rPr>
              <w:t>6.2. Turystyka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_Toc75463640 \h </w:instrText>
            </w:r>
            <w:r w:rsidR="00C417CD" w:rsidRPr="00985DC2">
              <w:rPr>
                <w:noProof/>
                <w:webHidden/>
              </w:rPr>
            </w:r>
            <w:r w:rsidR="00C417CD" w:rsidRPr="00985DC2">
              <w:rPr>
                <w:noProof/>
                <w:webHidden/>
              </w:rPr>
              <w:fldChar w:fldCharType="separate"/>
            </w:r>
            <w:r w:rsidR="00A9402E">
              <w:rPr>
                <w:noProof/>
                <w:webHidden/>
              </w:rPr>
              <w:t>59</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41" w:history="1">
            <w:r w:rsidR="00674722" w:rsidRPr="00985DC2">
              <w:rPr>
                <w:rStyle w:val="Hipercze"/>
                <w:noProof/>
              </w:rPr>
              <w:t xml:space="preserve">6.2.1 </w:t>
            </w:r>
            <w:r w:rsidR="0097558B" w:rsidRPr="00985DC2">
              <w:rPr>
                <w:rStyle w:val="Hipercze"/>
                <w:noProof/>
              </w:rPr>
              <w:t>W</w:t>
            </w:r>
            <w:r w:rsidR="00674722" w:rsidRPr="00985DC2">
              <w:rPr>
                <w:rStyle w:val="Hipercze"/>
                <w:noProof/>
              </w:rPr>
              <w:t>alory przyrodnicze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_Toc75463641 \h </w:instrText>
            </w:r>
            <w:r w:rsidR="00C417CD" w:rsidRPr="00985DC2">
              <w:rPr>
                <w:noProof/>
                <w:webHidden/>
              </w:rPr>
            </w:r>
            <w:r w:rsidR="00C417CD" w:rsidRPr="00985DC2">
              <w:rPr>
                <w:noProof/>
                <w:webHidden/>
              </w:rPr>
              <w:fldChar w:fldCharType="separate"/>
            </w:r>
            <w:r w:rsidR="00A9402E">
              <w:rPr>
                <w:noProof/>
                <w:webHidden/>
              </w:rPr>
              <w:t>59</w:t>
            </w:r>
            <w:r w:rsidR="00C417CD" w:rsidRPr="00985DC2">
              <w:rPr>
                <w:noProof/>
                <w:webHidden/>
              </w:rPr>
              <w:fldChar w:fldCharType="end"/>
            </w:r>
          </w:hyperlink>
        </w:p>
        <w:p w:rsidR="00674722" w:rsidRPr="00985DC2" w:rsidRDefault="0095246A">
          <w:pPr>
            <w:pStyle w:val="Spistreci3"/>
            <w:tabs>
              <w:tab w:val="right" w:leader="dot" w:pos="9062"/>
            </w:tabs>
            <w:rPr>
              <w:rFonts w:eastAsiaTheme="minorEastAsia" w:cstheme="minorBidi"/>
              <w:noProof/>
              <w:lang w:eastAsia="pl-PL"/>
            </w:rPr>
          </w:pPr>
          <w:hyperlink w:anchor="_Toc75463642" w:history="1">
            <w:r w:rsidR="00674722" w:rsidRPr="00985DC2">
              <w:rPr>
                <w:rStyle w:val="Hipercze"/>
                <w:noProof/>
              </w:rPr>
              <w:t>6.2.2 Infrastruktura turystyczna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_Toc75463642 \h </w:instrText>
            </w:r>
            <w:r w:rsidR="00C417CD" w:rsidRPr="00985DC2">
              <w:rPr>
                <w:noProof/>
                <w:webHidden/>
              </w:rPr>
            </w:r>
            <w:r w:rsidR="00C417CD" w:rsidRPr="00985DC2">
              <w:rPr>
                <w:noProof/>
                <w:webHidden/>
              </w:rPr>
              <w:fldChar w:fldCharType="separate"/>
            </w:r>
            <w:r w:rsidR="00A9402E">
              <w:rPr>
                <w:noProof/>
                <w:webHidden/>
              </w:rPr>
              <w:t>60</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43" w:history="1">
            <w:r w:rsidR="00674722" w:rsidRPr="00985DC2">
              <w:rPr>
                <w:rStyle w:val="Hipercze"/>
                <w:noProof/>
              </w:rPr>
              <w:t>7.</w:t>
            </w:r>
            <w:r w:rsidR="0097558B" w:rsidRPr="00985DC2">
              <w:rPr>
                <w:rStyle w:val="Hipercze"/>
                <w:noProof/>
              </w:rPr>
              <w:t xml:space="preserve"> Planowanie i zagospodarowanie przestrzenne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_Toc75463643 \h </w:instrText>
            </w:r>
            <w:r w:rsidR="00C417CD" w:rsidRPr="00985DC2">
              <w:rPr>
                <w:noProof/>
                <w:webHidden/>
              </w:rPr>
            </w:r>
            <w:r w:rsidR="00C417CD" w:rsidRPr="00985DC2">
              <w:rPr>
                <w:noProof/>
                <w:webHidden/>
              </w:rPr>
              <w:fldChar w:fldCharType="separate"/>
            </w:r>
            <w:r w:rsidR="00A9402E">
              <w:rPr>
                <w:noProof/>
                <w:webHidden/>
              </w:rPr>
              <w:t>71</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44" w:history="1">
            <w:r w:rsidR="00674722" w:rsidRPr="00985DC2">
              <w:rPr>
                <w:rStyle w:val="Hipercze"/>
                <w:noProof/>
              </w:rPr>
              <w:t xml:space="preserve">8. </w:t>
            </w:r>
            <w:r w:rsidR="0097558B" w:rsidRPr="00985DC2">
              <w:rPr>
                <w:rStyle w:val="Hipercze"/>
                <w:noProof/>
              </w:rPr>
              <w:t>Bezpieczeństwo publiczne</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_Toc75463644 \h </w:instrText>
            </w:r>
            <w:r w:rsidR="00C417CD" w:rsidRPr="00985DC2">
              <w:rPr>
                <w:noProof/>
                <w:webHidden/>
              </w:rPr>
            </w:r>
            <w:r w:rsidR="00C417CD" w:rsidRPr="00985DC2">
              <w:rPr>
                <w:noProof/>
                <w:webHidden/>
              </w:rPr>
              <w:fldChar w:fldCharType="separate"/>
            </w:r>
            <w:r w:rsidR="00A9402E">
              <w:rPr>
                <w:noProof/>
                <w:webHidden/>
              </w:rPr>
              <w:t>73</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45" w:history="1">
            <w:r w:rsidR="00674722" w:rsidRPr="00985DC2">
              <w:rPr>
                <w:rStyle w:val="Hipercze"/>
                <w:noProof/>
              </w:rPr>
              <w:t xml:space="preserve">9. </w:t>
            </w:r>
            <w:r w:rsidR="0097558B" w:rsidRPr="00985DC2">
              <w:rPr>
                <w:rStyle w:val="Hipercze"/>
                <w:noProof/>
              </w:rPr>
              <w:t>Polityka społeczna</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_Toc75463645 \h </w:instrText>
            </w:r>
            <w:r w:rsidR="00C417CD" w:rsidRPr="00985DC2">
              <w:rPr>
                <w:noProof/>
                <w:webHidden/>
              </w:rPr>
            </w:r>
            <w:r w:rsidR="00C417CD" w:rsidRPr="00985DC2">
              <w:rPr>
                <w:noProof/>
                <w:webHidden/>
              </w:rPr>
              <w:fldChar w:fldCharType="separate"/>
            </w:r>
            <w:r w:rsidR="00A9402E">
              <w:rPr>
                <w:noProof/>
                <w:webHidden/>
              </w:rPr>
              <w:t>78</w:t>
            </w:r>
            <w:r w:rsidR="00C417CD" w:rsidRPr="00985DC2">
              <w:rPr>
                <w:noProof/>
                <w:webHidden/>
              </w:rPr>
              <w:fldChar w:fldCharType="end"/>
            </w:r>
          </w:hyperlink>
        </w:p>
        <w:p w:rsidR="00674722" w:rsidRPr="00985DC2" w:rsidRDefault="0095246A">
          <w:pPr>
            <w:pStyle w:val="Spistreci2"/>
            <w:tabs>
              <w:tab w:val="right" w:leader="dot" w:pos="9062"/>
            </w:tabs>
            <w:rPr>
              <w:rFonts w:eastAsiaTheme="minorEastAsia" w:cstheme="minorBidi"/>
              <w:noProof/>
              <w:lang w:eastAsia="pl-PL"/>
            </w:rPr>
          </w:pPr>
          <w:hyperlink w:anchor="_Toc75463646" w:history="1">
            <w:r w:rsidR="00674722" w:rsidRPr="00985DC2">
              <w:rPr>
                <w:rStyle w:val="Hipercze"/>
                <w:noProof/>
              </w:rPr>
              <w:t xml:space="preserve">10. </w:t>
            </w:r>
            <w:r w:rsidR="0097558B" w:rsidRPr="00985DC2">
              <w:rPr>
                <w:rStyle w:val="Hipercze"/>
                <w:noProof/>
              </w:rPr>
              <w:t>Kapitał społeczny</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_Toc75463646 \h </w:instrText>
            </w:r>
            <w:r w:rsidR="00C417CD" w:rsidRPr="00985DC2">
              <w:rPr>
                <w:noProof/>
                <w:webHidden/>
              </w:rPr>
            </w:r>
            <w:r w:rsidR="00C417CD" w:rsidRPr="00985DC2">
              <w:rPr>
                <w:noProof/>
                <w:webHidden/>
              </w:rPr>
              <w:fldChar w:fldCharType="separate"/>
            </w:r>
            <w:r w:rsidR="00A9402E">
              <w:rPr>
                <w:noProof/>
                <w:webHidden/>
              </w:rPr>
              <w:t>81</w:t>
            </w:r>
            <w:r w:rsidR="00C417CD" w:rsidRPr="00985DC2">
              <w:rPr>
                <w:noProof/>
                <w:webHidden/>
              </w:rPr>
              <w:fldChar w:fldCharType="end"/>
            </w:r>
          </w:hyperlink>
        </w:p>
        <w:p w:rsidR="00AB6C08" w:rsidRPr="00B86D3E" w:rsidRDefault="0095246A" w:rsidP="00985DC2">
          <w:pPr>
            <w:pStyle w:val="Spistreci2"/>
            <w:tabs>
              <w:tab w:val="right" w:leader="dot" w:pos="9062"/>
            </w:tabs>
            <w:ind w:left="0"/>
            <w:rPr>
              <w:color w:val="FF0000"/>
              <w:sz w:val="28"/>
              <w:szCs w:val="28"/>
            </w:rPr>
          </w:pPr>
          <w:hyperlink w:anchor="_Toc75463647" w:history="1">
            <w:r w:rsidR="00674722" w:rsidRPr="00985DC2">
              <w:rPr>
                <w:rStyle w:val="Hipercze"/>
                <w:noProof/>
              </w:rPr>
              <w:t xml:space="preserve">11. </w:t>
            </w:r>
            <w:r w:rsidR="0097558B" w:rsidRPr="00985DC2">
              <w:rPr>
                <w:rStyle w:val="Hipercze"/>
                <w:noProof/>
              </w:rPr>
              <w:t>Stan finansów publicznych</w:t>
            </w:r>
            <w:r w:rsidR="00674722" w:rsidRPr="00985DC2">
              <w:rPr>
                <w:noProof/>
                <w:webHidden/>
              </w:rPr>
              <w:tab/>
            </w:r>
            <w:r w:rsidR="00C417CD" w:rsidRPr="00985DC2">
              <w:rPr>
                <w:noProof/>
                <w:webHidden/>
              </w:rPr>
              <w:fldChar w:fldCharType="begin"/>
            </w:r>
            <w:r w:rsidR="00674722" w:rsidRPr="00985DC2">
              <w:rPr>
                <w:noProof/>
                <w:webHidden/>
              </w:rPr>
              <w:instrText xml:space="preserve"> PAGEREF _Toc75463647 \h </w:instrText>
            </w:r>
            <w:r w:rsidR="00C417CD" w:rsidRPr="00985DC2">
              <w:rPr>
                <w:noProof/>
                <w:webHidden/>
              </w:rPr>
            </w:r>
            <w:r w:rsidR="00C417CD" w:rsidRPr="00985DC2">
              <w:rPr>
                <w:noProof/>
                <w:webHidden/>
              </w:rPr>
              <w:fldChar w:fldCharType="separate"/>
            </w:r>
            <w:r w:rsidR="00A9402E">
              <w:rPr>
                <w:noProof/>
                <w:webHidden/>
              </w:rPr>
              <w:t>87</w:t>
            </w:r>
            <w:r w:rsidR="00C417CD" w:rsidRPr="00985DC2">
              <w:rPr>
                <w:noProof/>
                <w:webHidden/>
              </w:rPr>
              <w:fldChar w:fldCharType="end"/>
            </w:r>
          </w:hyperlink>
          <w:r w:rsidR="00C417CD">
            <w:fldChar w:fldCharType="end"/>
          </w:r>
        </w:p>
      </w:sdtContent>
    </w:sdt>
    <w:p w:rsidR="00AB6C08" w:rsidRPr="004D4887" w:rsidRDefault="00AB6C08" w:rsidP="001235F6">
      <w:pPr>
        <w:pStyle w:val="Nagwek1"/>
        <w:tabs>
          <w:tab w:val="center" w:pos="4536"/>
          <w:tab w:val="left" w:pos="6296"/>
        </w:tabs>
        <w:rPr>
          <w:color w:val="auto"/>
        </w:rPr>
      </w:pPr>
      <w:bookmarkStart w:id="2" w:name="_Toc75463611"/>
      <w:r w:rsidRPr="004D4887">
        <w:rPr>
          <w:color w:val="auto"/>
        </w:rPr>
        <w:lastRenderedPageBreak/>
        <w:t>wprowadzenie</w:t>
      </w:r>
      <w:bookmarkEnd w:id="2"/>
    </w:p>
    <w:p w:rsidR="00AB6C08" w:rsidRPr="004D4887" w:rsidRDefault="00AB6C08" w:rsidP="00AB6C08">
      <w:pPr>
        <w:spacing w:line="360" w:lineRule="auto"/>
        <w:jc w:val="both"/>
        <w:rPr>
          <w:rFonts w:asciiTheme="minorHAnsi" w:hAnsiTheme="minorHAnsi" w:cstheme="minorHAnsi"/>
        </w:rPr>
      </w:pPr>
      <w:r w:rsidRPr="004D4887">
        <w:rPr>
          <w:rFonts w:asciiTheme="minorHAnsi" w:hAnsiTheme="minorHAnsi" w:cstheme="minorHAnsi"/>
        </w:rPr>
        <w:t xml:space="preserve">Kompleksowa i pogłębiona diagnoza </w:t>
      </w:r>
      <w:r w:rsidR="009A125D" w:rsidRPr="004D4887">
        <w:rPr>
          <w:rFonts w:asciiTheme="minorHAnsi" w:hAnsiTheme="minorHAnsi" w:cstheme="minorHAnsi"/>
        </w:rPr>
        <w:t xml:space="preserve">sytuacji społecznej, gospodarczej i przestrzennej stanowi niezbędny </w:t>
      </w:r>
      <w:r w:rsidRPr="004D4887">
        <w:rPr>
          <w:rFonts w:asciiTheme="minorHAnsi" w:hAnsiTheme="minorHAnsi" w:cstheme="minorHAnsi"/>
        </w:rPr>
        <w:t>punkt wyjścia i bazę dla opracowania strategii rozwoju Gminy</w:t>
      </w:r>
      <w:r w:rsidR="00487F4E" w:rsidRPr="004D4887">
        <w:rPr>
          <w:rFonts w:asciiTheme="minorHAnsi" w:hAnsiTheme="minorHAnsi" w:cstheme="minorHAnsi"/>
        </w:rPr>
        <w:t xml:space="preserve"> </w:t>
      </w:r>
      <w:r w:rsidR="004D4887" w:rsidRPr="004D4887">
        <w:rPr>
          <w:rFonts w:asciiTheme="minorHAnsi" w:hAnsiTheme="minorHAnsi" w:cstheme="minorHAnsi"/>
        </w:rPr>
        <w:t>Sarnaki</w:t>
      </w:r>
      <w:r w:rsidR="009A125D" w:rsidRPr="004D4887">
        <w:rPr>
          <w:rFonts w:asciiTheme="minorHAnsi" w:hAnsiTheme="minorHAnsi" w:cstheme="minorHAnsi"/>
        </w:rPr>
        <w:t>.</w:t>
      </w:r>
      <w:r w:rsidRPr="004D4887">
        <w:rPr>
          <w:rFonts w:asciiTheme="minorHAnsi" w:hAnsiTheme="minorHAnsi" w:cstheme="minorHAnsi"/>
        </w:rPr>
        <w:t xml:space="preserve"> </w:t>
      </w:r>
      <w:r w:rsidR="009A125D" w:rsidRPr="004D4887">
        <w:rPr>
          <w:rFonts w:asciiTheme="minorHAnsi" w:hAnsiTheme="minorHAnsi" w:cstheme="minorHAnsi"/>
        </w:rPr>
        <w:t>Z</w:t>
      </w:r>
      <w:r w:rsidRPr="004D4887">
        <w:rPr>
          <w:rFonts w:asciiTheme="minorHAnsi" w:hAnsiTheme="minorHAnsi" w:cstheme="minorHAnsi"/>
        </w:rPr>
        <w:t xml:space="preserve">godnie </w:t>
      </w:r>
      <w:r w:rsidR="009C638C">
        <w:rPr>
          <w:rFonts w:asciiTheme="minorHAnsi" w:hAnsiTheme="minorHAnsi" w:cstheme="minorHAnsi"/>
        </w:rPr>
        <w:br/>
      </w:r>
      <w:r w:rsidRPr="004D4887">
        <w:rPr>
          <w:rFonts w:asciiTheme="minorHAnsi" w:hAnsiTheme="minorHAnsi" w:cstheme="minorHAnsi"/>
        </w:rPr>
        <w:t>z obowiązującym prawem, diagnoza nie jest tylko dobrą praktyką czy standardem realizacyjnym ale obowiązkiem ustawowym</w:t>
      </w:r>
      <w:r w:rsidR="009A125D" w:rsidRPr="004D4887">
        <w:rPr>
          <w:rFonts w:asciiTheme="minorHAnsi" w:hAnsiTheme="minorHAnsi" w:cstheme="minorHAnsi"/>
        </w:rPr>
        <w:t>,</w:t>
      </w:r>
      <w:r w:rsidRPr="004D4887">
        <w:rPr>
          <w:rFonts w:asciiTheme="minorHAnsi" w:hAnsiTheme="minorHAnsi" w:cstheme="minorHAnsi"/>
        </w:rPr>
        <w:t xml:space="preserve"> wynikającym z artykułu 10a ustawy o zasadach prowadzenia polityki rozwoju. Zadaniem diagnozy, poza oceną stanu oraz dotychczasowych tendencji rozwojowych</w:t>
      </w:r>
      <w:r w:rsidR="009A125D" w:rsidRPr="004D4887">
        <w:rPr>
          <w:rFonts w:asciiTheme="minorHAnsi" w:hAnsiTheme="minorHAnsi" w:cstheme="minorHAnsi"/>
        </w:rPr>
        <w:t>,</w:t>
      </w:r>
      <w:r w:rsidRPr="004D4887">
        <w:rPr>
          <w:rFonts w:asciiTheme="minorHAnsi" w:hAnsiTheme="minorHAnsi" w:cstheme="minorHAnsi"/>
        </w:rPr>
        <w:t xml:space="preserve"> jest przede wszystkim wskazanie głównych trendów i potencjalnych kierunków rozwoju Gminy </w:t>
      </w:r>
      <w:r w:rsidR="009C638C">
        <w:rPr>
          <w:rFonts w:asciiTheme="minorHAnsi" w:hAnsiTheme="minorHAnsi" w:cstheme="minorHAnsi"/>
        </w:rPr>
        <w:br/>
      </w:r>
      <w:r w:rsidRPr="004D4887">
        <w:rPr>
          <w:rFonts w:asciiTheme="minorHAnsi" w:hAnsiTheme="minorHAnsi" w:cstheme="minorHAnsi"/>
        </w:rPr>
        <w:t xml:space="preserve">w przyszłości. </w:t>
      </w:r>
      <w:r w:rsidR="009A125D" w:rsidRPr="004D4887">
        <w:rPr>
          <w:rFonts w:asciiTheme="minorHAnsi" w:hAnsiTheme="minorHAnsi" w:cstheme="minorHAnsi"/>
        </w:rPr>
        <w:t>Analiza ta ma</w:t>
      </w:r>
      <w:r w:rsidRPr="004D4887">
        <w:rPr>
          <w:rFonts w:asciiTheme="minorHAnsi" w:hAnsiTheme="minorHAnsi" w:cstheme="minorHAnsi"/>
        </w:rPr>
        <w:t xml:space="preserve"> umożliwić podejmowanie właściwych decyzji strategicznych, takich jak: określenie wizji rozwoju Gminy, ustalenie celów, ukierunkowanie działań i instrumentów realizacyjnych, zdefiniowanie oczekiwanych rezultatów i wskaźników ich osiągnięcia, wskazanie obszarów strategicznej interwencji. </w:t>
      </w:r>
    </w:p>
    <w:p w:rsidR="00FA0E9F" w:rsidRPr="00237581" w:rsidRDefault="000029C1" w:rsidP="00237581">
      <w:pPr>
        <w:spacing w:after="0" w:line="360" w:lineRule="auto"/>
        <w:jc w:val="both"/>
        <w:rPr>
          <w:rFonts w:asciiTheme="minorHAnsi" w:hAnsiTheme="minorHAnsi" w:cstheme="minorHAnsi"/>
        </w:rPr>
      </w:pPr>
      <w:r w:rsidRPr="00237581">
        <w:rPr>
          <w:rFonts w:asciiTheme="minorHAnsi" w:hAnsiTheme="minorHAnsi" w:cstheme="minorHAnsi"/>
        </w:rPr>
        <w:t>Diagnoza przeprowadzona została w ujęciu dynamicznym i porównawczym, w kluczowych dla jej rozwoju obszarach, z wykorzystaniem</w:t>
      </w:r>
      <w:r w:rsidR="00FA0E9F" w:rsidRPr="00237581">
        <w:rPr>
          <w:rFonts w:asciiTheme="minorHAnsi" w:hAnsiTheme="minorHAnsi" w:cstheme="minorHAnsi"/>
        </w:rPr>
        <w:t>:</w:t>
      </w:r>
    </w:p>
    <w:p w:rsidR="000E33E2" w:rsidRDefault="00FA0E9F">
      <w:pPr>
        <w:pStyle w:val="Akapitzlist"/>
        <w:numPr>
          <w:ilvl w:val="0"/>
          <w:numId w:val="18"/>
        </w:numPr>
        <w:spacing w:after="0" w:line="360" w:lineRule="auto"/>
        <w:jc w:val="both"/>
        <w:rPr>
          <w:rFonts w:asciiTheme="minorHAnsi" w:hAnsiTheme="minorHAnsi" w:cstheme="minorHAnsi"/>
        </w:rPr>
      </w:pPr>
      <w:r w:rsidRPr="00237581">
        <w:rPr>
          <w:rFonts w:asciiTheme="minorHAnsi" w:hAnsiTheme="minorHAnsi" w:cstheme="minorHAnsi"/>
        </w:rPr>
        <w:t xml:space="preserve">danych </w:t>
      </w:r>
      <w:r w:rsidRPr="00237581">
        <w:rPr>
          <w:rFonts w:asciiTheme="minorHAnsi" w:hAnsiTheme="minorHAnsi"/>
        </w:rPr>
        <w:t>Głównego Urzędu Geodezji i Kartografii,</w:t>
      </w:r>
    </w:p>
    <w:p w:rsidR="000E33E2" w:rsidRDefault="00FA0E9F">
      <w:pPr>
        <w:pStyle w:val="Akapitzlist"/>
        <w:numPr>
          <w:ilvl w:val="0"/>
          <w:numId w:val="18"/>
        </w:numPr>
        <w:spacing w:after="0" w:line="360" w:lineRule="auto"/>
        <w:jc w:val="both"/>
        <w:rPr>
          <w:rFonts w:asciiTheme="minorHAnsi" w:hAnsiTheme="minorHAnsi" w:cstheme="minorHAnsi"/>
        </w:rPr>
      </w:pPr>
      <w:r w:rsidRPr="00237581">
        <w:rPr>
          <w:rFonts w:asciiTheme="minorHAnsi" w:hAnsiTheme="minorHAnsi" w:cstheme="minorHAnsi"/>
        </w:rPr>
        <w:t>danych Głównego Urzędu Statystycznego</w:t>
      </w:r>
      <w:r w:rsidR="00802F3E" w:rsidRPr="00237581">
        <w:rPr>
          <w:rFonts w:asciiTheme="minorHAnsi" w:hAnsiTheme="minorHAnsi" w:cstheme="minorHAnsi"/>
        </w:rPr>
        <w:t>,</w:t>
      </w:r>
    </w:p>
    <w:p w:rsidR="000E33E2" w:rsidRDefault="00802F3E">
      <w:pPr>
        <w:pStyle w:val="Akapitzlist"/>
        <w:numPr>
          <w:ilvl w:val="0"/>
          <w:numId w:val="18"/>
        </w:numPr>
        <w:spacing w:after="0" w:line="360" w:lineRule="auto"/>
        <w:jc w:val="both"/>
        <w:rPr>
          <w:rFonts w:asciiTheme="minorHAnsi" w:hAnsiTheme="minorHAnsi" w:cstheme="minorHAnsi"/>
        </w:rPr>
      </w:pPr>
      <w:r w:rsidRPr="00237581">
        <w:rPr>
          <w:rFonts w:asciiTheme="minorHAnsi" w:hAnsiTheme="minorHAnsi" w:cstheme="minorHAnsi"/>
        </w:rPr>
        <w:t>dokumentów strategicznych:</w:t>
      </w:r>
    </w:p>
    <w:p w:rsidR="000E33E2" w:rsidRDefault="00D53DBB">
      <w:pPr>
        <w:pStyle w:val="Tekstprzypisudolnego"/>
        <w:numPr>
          <w:ilvl w:val="3"/>
          <w:numId w:val="19"/>
        </w:numPr>
        <w:spacing w:before="0" w:after="0" w:line="360" w:lineRule="auto"/>
        <w:ind w:left="1418" w:hanging="284"/>
        <w:rPr>
          <w:rFonts w:asciiTheme="minorHAnsi" w:hAnsiTheme="minorHAnsi"/>
          <w:sz w:val="22"/>
          <w:szCs w:val="22"/>
        </w:rPr>
      </w:pPr>
      <w:r w:rsidRPr="00237581">
        <w:rPr>
          <w:rFonts w:asciiTheme="minorHAnsi" w:hAnsiTheme="minorHAnsi"/>
          <w:sz w:val="22"/>
          <w:szCs w:val="22"/>
        </w:rPr>
        <w:t>Strategii Rozwoju Gminy Sarnaki na lata 2009-2020, Sarnaki 2009</w:t>
      </w:r>
      <w:r w:rsidR="004B223A">
        <w:rPr>
          <w:rFonts w:asciiTheme="minorHAnsi" w:hAnsiTheme="minorHAnsi"/>
          <w:sz w:val="22"/>
          <w:szCs w:val="22"/>
        </w:rPr>
        <w:t xml:space="preserve"> r.</w:t>
      </w:r>
      <w:r w:rsidRPr="00237581">
        <w:rPr>
          <w:rFonts w:asciiTheme="minorHAnsi" w:hAnsiTheme="minorHAnsi"/>
          <w:sz w:val="22"/>
          <w:szCs w:val="22"/>
        </w:rPr>
        <w:t>,</w:t>
      </w:r>
    </w:p>
    <w:p w:rsidR="000E33E2" w:rsidRDefault="00D53DBB">
      <w:pPr>
        <w:pStyle w:val="Tekstprzypisudolnego"/>
        <w:numPr>
          <w:ilvl w:val="3"/>
          <w:numId w:val="19"/>
        </w:numPr>
        <w:spacing w:before="0" w:after="0" w:line="360" w:lineRule="auto"/>
        <w:ind w:left="1418" w:hanging="284"/>
        <w:rPr>
          <w:rFonts w:asciiTheme="minorHAnsi" w:hAnsiTheme="minorHAnsi"/>
          <w:sz w:val="22"/>
          <w:szCs w:val="22"/>
        </w:rPr>
      </w:pPr>
      <w:r w:rsidRPr="00237581">
        <w:rPr>
          <w:rFonts w:asciiTheme="minorHAnsi" w:hAnsiTheme="minorHAnsi"/>
          <w:sz w:val="22"/>
          <w:szCs w:val="22"/>
        </w:rPr>
        <w:t>Strategii Rozwoju Turystyki w województwie mazowieckim na lata 2014-2020,</w:t>
      </w:r>
    </w:p>
    <w:p w:rsidR="000E33E2" w:rsidRDefault="00D53DBB">
      <w:pPr>
        <w:pStyle w:val="Tekstprzypisudolnego"/>
        <w:numPr>
          <w:ilvl w:val="3"/>
          <w:numId w:val="19"/>
        </w:numPr>
        <w:spacing w:before="0" w:after="0" w:line="360" w:lineRule="auto"/>
        <w:ind w:left="1418" w:hanging="284"/>
        <w:rPr>
          <w:rFonts w:asciiTheme="minorHAnsi" w:hAnsiTheme="minorHAnsi"/>
          <w:sz w:val="22"/>
          <w:szCs w:val="22"/>
        </w:rPr>
      </w:pPr>
      <w:r w:rsidRPr="00237581">
        <w:rPr>
          <w:rFonts w:asciiTheme="minorHAnsi" w:hAnsiTheme="minorHAnsi"/>
          <w:sz w:val="22"/>
          <w:szCs w:val="22"/>
        </w:rPr>
        <w:t xml:space="preserve">Planu Gospodarki Niskoemisyjnej dla Gminy Sarnaki do 2020 r., </w:t>
      </w:r>
      <w:r w:rsidR="004B223A">
        <w:rPr>
          <w:rFonts w:asciiTheme="minorHAnsi" w:hAnsiTheme="minorHAnsi"/>
          <w:sz w:val="22"/>
          <w:szCs w:val="22"/>
        </w:rPr>
        <w:t>p</w:t>
      </w:r>
      <w:r w:rsidRPr="00237581">
        <w:rPr>
          <w:rFonts w:asciiTheme="minorHAnsi" w:hAnsiTheme="minorHAnsi"/>
          <w:sz w:val="22"/>
          <w:szCs w:val="22"/>
        </w:rPr>
        <w:t>aździernik 2016 r.,</w:t>
      </w:r>
    </w:p>
    <w:p w:rsidR="000E33E2" w:rsidRDefault="00D53DBB">
      <w:pPr>
        <w:pStyle w:val="Tekstprzypisudolnego"/>
        <w:numPr>
          <w:ilvl w:val="0"/>
          <w:numId w:val="19"/>
        </w:numPr>
        <w:spacing w:before="0" w:after="0" w:line="360" w:lineRule="auto"/>
        <w:rPr>
          <w:rFonts w:asciiTheme="minorHAnsi" w:hAnsiTheme="minorHAnsi"/>
          <w:sz w:val="22"/>
          <w:szCs w:val="22"/>
        </w:rPr>
      </w:pPr>
      <w:r w:rsidRPr="00237581">
        <w:rPr>
          <w:rFonts w:asciiTheme="minorHAnsi" w:hAnsiTheme="minorHAnsi"/>
          <w:sz w:val="22"/>
          <w:szCs w:val="22"/>
        </w:rPr>
        <w:t>Program ochrony środowiska dla Gminy Sarnaki na lata 2005-2012, Sarnaki 2005</w:t>
      </w:r>
      <w:r w:rsidR="004B223A">
        <w:rPr>
          <w:rFonts w:asciiTheme="minorHAnsi" w:hAnsiTheme="minorHAnsi"/>
          <w:sz w:val="22"/>
          <w:szCs w:val="22"/>
        </w:rPr>
        <w:t xml:space="preserve"> r.</w:t>
      </w:r>
      <w:r w:rsidRPr="00237581">
        <w:rPr>
          <w:rFonts w:asciiTheme="minorHAnsi" w:hAnsiTheme="minorHAnsi"/>
          <w:sz w:val="22"/>
          <w:szCs w:val="22"/>
        </w:rPr>
        <w:t xml:space="preserve">, </w:t>
      </w:r>
    </w:p>
    <w:p w:rsidR="000E33E2" w:rsidRDefault="00D53DBB">
      <w:pPr>
        <w:pStyle w:val="Akapitzlist"/>
        <w:numPr>
          <w:ilvl w:val="0"/>
          <w:numId w:val="18"/>
        </w:numPr>
        <w:spacing w:after="0" w:line="360" w:lineRule="auto"/>
        <w:jc w:val="both"/>
        <w:rPr>
          <w:rFonts w:asciiTheme="minorHAnsi" w:hAnsiTheme="minorHAnsi"/>
        </w:rPr>
      </w:pPr>
      <w:r w:rsidRPr="00237581">
        <w:rPr>
          <w:rFonts w:asciiTheme="minorHAnsi" w:hAnsiTheme="minorHAnsi"/>
        </w:rPr>
        <w:t>Raportu o stanie gminy Sarnaki za rok 2019, Sarnaki 2020</w:t>
      </w:r>
      <w:r w:rsidR="004B223A">
        <w:rPr>
          <w:rFonts w:asciiTheme="minorHAnsi" w:hAnsiTheme="minorHAnsi"/>
        </w:rPr>
        <w:t xml:space="preserve"> r.</w:t>
      </w:r>
      <w:r w:rsidRPr="00237581">
        <w:rPr>
          <w:rFonts w:asciiTheme="minorHAnsi" w:hAnsiTheme="minorHAnsi"/>
        </w:rPr>
        <w:t>,</w:t>
      </w:r>
    </w:p>
    <w:p w:rsidR="000E33E2" w:rsidRDefault="00D53DBB">
      <w:pPr>
        <w:pStyle w:val="Akapitzlist"/>
        <w:numPr>
          <w:ilvl w:val="0"/>
          <w:numId w:val="18"/>
        </w:numPr>
        <w:spacing w:after="0" w:line="360" w:lineRule="auto"/>
        <w:jc w:val="both"/>
        <w:rPr>
          <w:rFonts w:asciiTheme="minorHAnsi" w:hAnsiTheme="minorHAnsi"/>
        </w:rPr>
      </w:pPr>
      <w:r w:rsidRPr="00237581">
        <w:rPr>
          <w:rFonts w:asciiTheme="minorHAnsi" w:hAnsiTheme="minorHAnsi"/>
        </w:rPr>
        <w:t>Wieloletniej Prognozy Finansowej Gminy Sarnaki na lata 2021-2028</w:t>
      </w:r>
      <w:r w:rsidR="00F04CBF" w:rsidRPr="00237581">
        <w:rPr>
          <w:rFonts w:asciiTheme="minorHAnsi" w:hAnsiTheme="minorHAnsi"/>
        </w:rPr>
        <w:t>,</w:t>
      </w:r>
    </w:p>
    <w:p w:rsidR="000E33E2" w:rsidRDefault="00F04CBF">
      <w:pPr>
        <w:pStyle w:val="Akapitzlist"/>
        <w:numPr>
          <w:ilvl w:val="0"/>
          <w:numId w:val="18"/>
        </w:numPr>
        <w:spacing w:after="0" w:line="360" w:lineRule="auto"/>
        <w:jc w:val="both"/>
        <w:rPr>
          <w:rFonts w:asciiTheme="minorHAnsi" w:hAnsiTheme="minorHAnsi"/>
        </w:rPr>
      </w:pPr>
      <w:r w:rsidRPr="00237581">
        <w:rPr>
          <w:rFonts w:asciiTheme="minorHAnsi" w:hAnsiTheme="minorHAnsi"/>
        </w:rPr>
        <w:t>p</w:t>
      </w:r>
      <w:r w:rsidR="00802F3E" w:rsidRPr="00237581">
        <w:rPr>
          <w:rFonts w:asciiTheme="minorHAnsi" w:hAnsiTheme="minorHAnsi"/>
        </w:rPr>
        <w:t>ublikacji dostępnych na stronach internetowych:</w:t>
      </w:r>
    </w:p>
    <w:p w:rsidR="000E33E2" w:rsidRDefault="00802F3E">
      <w:pPr>
        <w:pStyle w:val="Akapitzlist"/>
        <w:numPr>
          <w:ilvl w:val="0"/>
          <w:numId w:val="20"/>
        </w:numPr>
        <w:spacing w:after="0" w:line="360" w:lineRule="auto"/>
        <w:jc w:val="both"/>
        <w:rPr>
          <w:rFonts w:asciiTheme="minorHAnsi" w:hAnsiTheme="minorHAnsi"/>
        </w:rPr>
      </w:pPr>
      <w:r w:rsidRPr="00237581">
        <w:rPr>
          <w:rFonts w:asciiTheme="minorHAnsi" w:hAnsiTheme="minorHAnsi" w:cs="Arial"/>
        </w:rPr>
        <w:t xml:space="preserve">Instytut Meteorologii i Gospodarki Wodnej - Państwowy Instytut Badawczy, </w:t>
      </w:r>
      <w:hyperlink r:id="rId9" w:history="1">
        <w:r w:rsidRPr="00237581">
          <w:rPr>
            <w:rStyle w:val="Hipercze"/>
            <w:rFonts w:asciiTheme="minorHAnsi" w:hAnsiTheme="minorHAnsi" w:cs="Arial"/>
            <w:color w:val="auto"/>
            <w:u w:val="none"/>
          </w:rPr>
          <w:t>https://klimat.imgw.pl/</w:t>
        </w:r>
      </w:hyperlink>
      <w:r w:rsidRPr="00237581">
        <w:rPr>
          <w:rFonts w:asciiTheme="minorHAnsi" w:hAnsiTheme="minorHAnsi" w:cs="Arial"/>
        </w:rPr>
        <w:t>,</w:t>
      </w:r>
    </w:p>
    <w:p w:rsidR="000E33E2" w:rsidRDefault="0095246A">
      <w:pPr>
        <w:pStyle w:val="Akapitzlist"/>
        <w:numPr>
          <w:ilvl w:val="0"/>
          <w:numId w:val="20"/>
        </w:numPr>
        <w:spacing w:after="0" w:line="360" w:lineRule="auto"/>
        <w:jc w:val="both"/>
        <w:rPr>
          <w:rFonts w:asciiTheme="minorHAnsi" w:hAnsiTheme="minorHAnsi"/>
        </w:rPr>
      </w:pPr>
      <w:hyperlink r:id="rId10" w:history="1">
        <w:r w:rsidR="00237581" w:rsidRPr="00237581">
          <w:rPr>
            <w:rStyle w:val="Hipercze"/>
            <w:rFonts w:asciiTheme="minorHAnsi" w:hAnsiTheme="minorHAnsi"/>
            <w:color w:val="auto"/>
            <w:u w:val="none"/>
          </w:rPr>
          <w:t>http://www.sarnaki.pl</w:t>
        </w:r>
      </w:hyperlink>
      <w:r w:rsidR="00237581">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http://www.e-bip.pl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https://zdp.losice.pl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https://powiat.losice.pl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https://www.psgaz.pl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https://inzynieria.com </w:t>
      </w:r>
      <w:r>
        <w:rPr>
          <w:rFonts w:asciiTheme="minorHAnsi" w:hAnsiTheme="minorHAnsi"/>
        </w:rPr>
        <w:t>,</w:t>
      </w:r>
    </w:p>
    <w:p w:rsidR="000E33E2" w:rsidRDefault="0095246A">
      <w:pPr>
        <w:pStyle w:val="Akapitzlist"/>
        <w:numPr>
          <w:ilvl w:val="0"/>
          <w:numId w:val="20"/>
        </w:numPr>
        <w:spacing w:after="0" w:line="360" w:lineRule="auto"/>
        <w:jc w:val="both"/>
        <w:rPr>
          <w:rFonts w:asciiTheme="minorHAnsi" w:hAnsiTheme="minorHAnsi"/>
        </w:rPr>
      </w:pPr>
      <w:hyperlink r:id="rId11" w:history="1">
        <w:r w:rsidR="00237581" w:rsidRPr="00237581">
          <w:rPr>
            <w:rStyle w:val="Hipercze"/>
            <w:rFonts w:asciiTheme="minorHAnsi" w:hAnsiTheme="minorHAnsi"/>
            <w:color w:val="auto"/>
            <w:u w:val="none"/>
          </w:rPr>
          <w:t>http://www.klasyfikacje.gofin.pl</w:t>
        </w:r>
      </w:hyperlink>
      <w:r w:rsidR="00237581">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https://www.wrotamazowsza.pl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https://warszawa.stat.gov.pl </w:t>
      </w:r>
      <w:r>
        <w:rPr>
          <w:rFonts w:asciiTheme="minorHAnsi" w:hAnsiTheme="minorHAnsi"/>
        </w:rPr>
        <w:t>,</w:t>
      </w:r>
    </w:p>
    <w:p w:rsidR="000E33E2" w:rsidRDefault="00237581">
      <w:pPr>
        <w:pStyle w:val="Akapitzlist"/>
        <w:numPr>
          <w:ilvl w:val="0"/>
          <w:numId w:val="20"/>
        </w:numPr>
        <w:spacing w:after="0" w:line="360" w:lineRule="auto"/>
        <w:jc w:val="both"/>
        <w:rPr>
          <w:rFonts w:asciiTheme="minorHAnsi" w:hAnsiTheme="minorHAnsi"/>
        </w:rPr>
      </w:pPr>
      <w:r w:rsidRPr="00237581">
        <w:rPr>
          <w:rFonts w:asciiTheme="minorHAnsi" w:hAnsiTheme="minorHAnsi"/>
        </w:rPr>
        <w:t xml:space="preserve">http://www.tygieldolinybugu.pl </w:t>
      </w:r>
      <w:r>
        <w:rPr>
          <w:rFonts w:asciiTheme="minorHAnsi" w:hAnsiTheme="minorHAnsi"/>
        </w:rPr>
        <w:t>,</w:t>
      </w:r>
    </w:p>
    <w:p w:rsidR="000E33E2" w:rsidRDefault="0095246A">
      <w:pPr>
        <w:pStyle w:val="Akapitzlist"/>
        <w:numPr>
          <w:ilvl w:val="0"/>
          <w:numId w:val="20"/>
        </w:numPr>
        <w:tabs>
          <w:tab w:val="left" w:pos="6615"/>
        </w:tabs>
        <w:spacing w:after="0" w:line="360" w:lineRule="auto"/>
        <w:rPr>
          <w:rFonts w:asciiTheme="minorHAnsi" w:hAnsiTheme="minorHAnsi"/>
        </w:rPr>
      </w:pPr>
      <w:hyperlink r:id="rId12" w:history="1">
        <w:r w:rsidR="00237581" w:rsidRPr="00237581">
          <w:rPr>
            <w:rStyle w:val="Hipercze"/>
            <w:rFonts w:asciiTheme="minorHAnsi" w:hAnsiTheme="minorHAnsi"/>
            <w:color w:val="auto"/>
            <w:u w:val="none"/>
          </w:rPr>
          <w:t>http://www.turystykawgminie.pl</w:t>
        </w:r>
      </w:hyperlink>
      <w:r w:rsidR="00237581">
        <w:rPr>
          <w:rFonts w:asciiTheme="minorHAnsi" w:hAnsiTheme="minorHAnsi"/>
        </w:rPr>
        <w:t>,</w:t>
      </w:r>
    </w:p>
    <w:p w:rsidR="000E33E2" w:rsidRDefault="0095246A">
      <w:pPr>
        <w:pStyle w:val="Akapitzlist"/>
        <w:numPr>
          <w:ilvl w:val="0"/>
          <w:numId w:val="20"/>
        </w:numPr>
        <w:tabs>
          <w:tab w:val="left" w:pos="6615"/>
        </w:tabs>
        <w:spacing w:after="0" w:line="360" w:lineRule="auto"/>
        <w:rPr>
          <w:rFonts w:asciiTheme="minorHAnsi" w:hAnsiTheme="minorHAnsi"/>
        </w:rPr>
      </w:pPr>
      <w:hyperlink r:id="rId13" w:history="1">
        <w:r w:rsidR="00237581" w:rsidRPr="00237581">
          <w:rPr>
            <w:rStyle w:val="Hipercze"/>
            <w:rFonts w:asciiTheme="minorHAnsi" w:hAnsiTheme="minorHAnsi"/>
            <w:color w:val="auto"/>
            <w:u w:val="none"/>
          </w:rPr>
          <w:t>https://mazowiecka.policja.gov.pl</w:t>
        </w:r>
      </w:hyperlink>
      <w:r w:rsidR="00237581">
        <w:rPr>
          <w:rFonts w:asciiTheme="minorHAnsi" w:hAnsiTheme="minorHAnsi"/>
        </w:rPr>
        <w:t>,</w:t>
      </w:r>
    </w:p>
    <w:p w:rsidR="000E33E2" w:rsidRDefault="0095246A">
      <w:pPr>
        <w:pStyle w:val="Akapitzlist"/>
        <w:numPr>
          <w:ilvl w:val="0"/>
          <w:numId w:val="20"/>
        </w:numPr>
        <w:spacing w:after="0" w:line="360" w:lineRule="auto"/>
        <w:rPr>
          <w:rFonts w:asciiTheme="minorHAnsi" w:hAnsiTheme="minorHAnsi" w:cs="Arial"/>
        </w:rPr>
      </w:pPr>
      <w:hyperlink r:id="rId14" w:history="1">
        <w:r w:rsidR="00237581" w:rsidRPr="00237581">
          <w:rPr>
            <w:rStyle w:val="Hipercze"/>
            <w:rFonts w:asciiTheme="minorHAnsi" w:hAnsiTheme="minorHAnsi" w:cs="Arial"/>
            <w:color w:val="auto"/>
            <w:u w:val="none"/>
          </w:rPr>
          <w:t>https://wybory2018.pkw.gov.pl</w:t>
        </w:r>
      </w:hyperlink>
      <w:r w:rsidR="00237581">
        <w:rPr>
          <w:rFonts w:asciiTheme="minorHAnsi" w:hAnsiTheme="minorHAnsi"/>
        </w:rPr>
        <w:t>,</w:t>
      </w:r>
    </w:p>
    <w:p w:rsidR="000E33E2" w:rsidRDefault="00237581">
      <w:pPr>
        <w:pStyle w:val="Akapitzlist"/>
        <w:numPr>
          <w:ilvl w:val="0"/>
          <w:numId w:val="20"/>
        </w:numPr>
        <w:spacing w:after="0" w:line="360" w:lineRule="auto"/>
        <w:rPr>
          <w:rFonts w:asciiTheme="minorHAnsi" w:hAnsiTheme="minorHAnsi"/>
        </w:rPr>
      </w:pPr>
      <w:r w:rsidRPr="00237581">
        <w:rPr>
          <w:rFonts w:asciiTheme="minorHAnsi" w:hAnsiTheme="minorHAnsi"/>
        </w:rPr>
        <w:t>Centralny Rejestr Form Ochrony Przyrody</w:t>
      </w:r>
      <w:r>
        <w:rPr>
          <w:rFonts w:asciiTheme="minorHAnsi" w:hAnsiTheme="minorHAnsi"/>
        </w:rPr>
        <w:t>,</w:t>
      </w:r>
    </w:p>
    <w:p w:rsidR="000E33E2" w:rsidRDefault="00237581">
      <w:pPr>
        <w:pStyle w:val="Akapitzlist"/>
        <w:numPr>
          <w:ilvl w:val="0"/>
          <w:numId w:val="18"/>
        </w:numPr>
        <w:spacing w:after="0" w:line="360" w:lineRule="auto"/>
        <w:jc w:val="both"/>
        <w:rPr>
          <w:rFonts w:asciiTheme="minorHAnsi" w:hAnsiTheme="minorHAnsi"/>
        </w:rPr>
      </w:pPr>
      <w:r w:rsidRPr="00237581">
        <w:rPr>
          <w:rFonts w:asciiTheme="minorHAnsi" w:hAnsiTheme="minorHAnsi" w:cstheme="minorHAnsi"/>
        </w:rPr>
        <w:t xml:space="preserve"> </w:t>
      </w:r>
      <w:r w:rsidR="005F7CB6" w:rsidRPr="00237581">
        <w:rPr>
          <w:rFonts w:asciiTheme="minorHAnsi" w:hAnsiTheme="minorHAnsi" w:cstheme="minorHAnsi"/>
        </w:rPr>
        <w:t>„</w:t>
      </w:r>
      <w:r>
        <w:rPr>
          <w:rFonts w:asciiTheme="minorHAnsi" w:hAnsiTheme="minorHAnsi" w:cstheme="minorHAnsi"/>
        </w:rPr>
        <w:t>Prognozy</w:t>
      </w:r>
      <w:r w:rsidR="0027153E" w:rsidRPr="00237581">
        <w:rPr>
          <w:rFonts w:asciiTheme="minorHAnsi" w:hAnsiTheme="minorHAnsi" w:cstheme="minorHAnsi"/>
        </w:rPr>
        <w:t xml:space="preserve"> ludności </w:t>
      </w:r>
      <w:r w:rsidR="00F04CBF" w:rsidRPr="00237581">
        <w:rPr>
          <w:rFonts w:asciiTheme="minorHAnsi" w:hAnsiTheme="minorHAnsi" w:cstheme="minorHAnsi"/>
        </w:rPr>
        <w:t>na lata 2017 -</w:t>
      </w:r>
      <w:r w:rsidR="0027153E" w:rsidRPr="00237581">
        <w:rPr>
          <w:rFonts w:asciiTheme="minorHAnsi" w:hAnsiTheme="minorHAnsi" w:cstheme="minorHAnsi"/>
        </w:rPr>
        <w:t xml:space="preserve"> 2030</w:t>
      </w:r>
      <w:r w:rsidR="005F7CB6" w:rsidRPr="00237581">
        <w:rPr>
          <w:rFonts w:asciiTheme="minorHAnsi" w:hAnsiTheme="minorHAnsi" w:cstheme="minorHAnsi"/>
        </w:rPr>
        <w:t>”</w:t>
      </w:r>
      <w:r w:rsidR="0027153E" w:rsidRPr="00237581">
        <w:rPr>
          <w:rFonts w:asciiTheme="minorHAnsi" w:hAnsiTheme="minorHAnsi" w:cstheme="minorHAnsi"/>
        </w:rPr>
        <w:t>,</w:t>
      </w:r>
      <w:r>
        <w:rPr>
          <w:rFonts w:asciiTheme="minorHAnsi" w:hAnsiTheme="minorHAnsi" w:cstheme="minorHAnsi"/>
        </w:rPr>
        <w:t xml:space="preserve"> opracowanej i udostępnionej</w:t>
      </w:r>
      <w:r w:rsidR="0027153E" w:rsidRPr="00237581">
        <w:rPr>
          <w:rFonts w:asciiTheme="minorHAnsi" w:hAnsiTheme="minorHAnsi" w:cstheme="minorHAnsi"/>
        </w:rPr>
        <w:t xml:space="preserve"> p</w:t>
      </w:r>
      <w:r w:rsidRPr="00237581">
        <w:rPr>
          <w:rFonts w:asciiTheme="minorHAnsi" w:hAnsiTheme="minorHAnsi" w:cstheme="minorHAnsi"/>
        </w:rPr>
        <w:t>rzez Główny Urząd Statystyczny.</w:t>
      </w:r>
    </w:p>
    <w:p w:rsidR="000029C1" w:rsidRPr="004D4887" w:rsidRDefault="000029C1" w:rsidP="00A95AA1">
      <w:pPr>
        <w:spacing w:line="360" w:lineRule="auto"/>
        <w:jc w:val="both"/>
        <w:rPr>
          <w:rFonts w:asciiTheme="minorHAnsi" w:hAnsiTheme="minorHAnsi"/>
        </w:rPr>
      </w:pPr>
      <w:r w:rsidRPr="004D4887">
        <w:rPr>
          <w:rFonts w:asciiTheme="minorHAnsi" w:hAnsiTheme="minorHAnsi" w:cstheme="minorHAnsi"/>
        </w:rPr>
        <w:t xml:space="preserve">Przeanalizowano tendencje społeczno-gospodarcze zachodzące w gminie i jej otoczeniu </w:t>
      </w:r>
      <w:r w:rsidR="0027153E" w:rsidRPr="004D4887">
        <w:rPr>
          <w:rFonts w:asciiTheme="minorHAnsi" w:hAnsiTheme="minorHAnsi" w:cstheme="minorHAnsi"/>
        </w:rPr>
        <w:t xml:space="preserve">w ostatnich </w:t>
      </w:r>
      <w:r w:rsidR="009C638C">
        <w:rPr>
          <w:rFonts w:asciiTheme="minorHAnsi" w:hAnsiTheme="minorHAnsi" w:cstheme="minorHAnsi"/>
        </w:rPr>
        <w:br/>
      </w:r>
      <w:r w:rsidR="0027153E" w:rsidRPr="004D4887">
        <w:rPr>
          <w:rFonts w:asciiTheme="minorHAnsi" w:hAnsiTheme="minorHAnsi" w:cstheme="minorHAnsi"/>
        </w:rPr>
        <w:t xml:space="preserve">5 latach wraz z określeniem konsekwencji i wyzwań rozwojowych oraz dokonano jej umiejscowienia w szerszym kontekście, odnosząc zgromadzone dane do gmin o podobnym charakterze i do średniej wojewódzkiej. </w:t>
      </w:r>
    </w:p>
    <w:p w:rsidR="006764AA" w:rsidRPr="00C010D3" w:rsidRDefault="0083318E" w:rsidP="0076389B">
      <w:pPr>
        <w:pStyle w:val="Nagwek1"/>
        <w:rPr>
          <w:color w:val="auto"/>
        </w:rPr>
      </w:pPr>
      <w:r w:rsidRPr="00B86D3E">
        <w:rPr>
          <w:color w:val="FF0000"/>
        </w:rPr>
        <w:t xml:space="preserve"> </w:t>
      </w:r>
      <w:bookmarkStart w:id="3" w:name="_Toc75463612"/>
      <w:r w:rsidR="00AB6C08" w:rsidRPr="00C010D3">
        <w:rPr>
          <w:color w:val="auto"/>
        </w:rPr>
        <w:t>diagnoza</w:t>
      </w:r>
      <w:r w:rsidR="006764AA" w:rsidRPr="00C010D3">
        <w:rPr>
          <w:color w:val="auto"/>
        </w:rPr>
        <w:t xml:space="preserve"> </w:t>
      </w:r>
      <w:r w:rsidR="009A125D" w:rsidRPr="00C010D3">
        <w:rPr>
          <w:color w:val="auto"/>
        </w:rPr>
        <w:t>SYTUACJI</w:t>
      </w:r>
      <w:r w:rsidR="006764AA" w:rsidRPr="00C010D3">
        <w:rPr>
          <w:color w:val="auto"/>
        </w:rPr>
        <w:t xml:space="preserve"> </w:t>
      </w:r>
      <w:r w:rsidR="009A125D" w:rsidRPr="00C010D3">
        <w:rPr>
          <w:color w:val="auto"/>
        </w:rPr>
        <w:t xml:space="preserve">społecznEJ, </w:t>
      </w:r>
      <w:r w:rsidR="00C42A1B" w:rsidRPr="00C010D3">
        <w:rPr>
          <w:color w:val="auto"/>
        </w:rPr>
        <w:t>gospodarcze</w:t>
      </w:r>
      <w:bookmarkEnd w:id="0"/>
      <w:r w:rsidR="009A125D" w:rsidRPr="00C010D3">
        <w:rPr>
          <w:color w:val="auto"/>
        </w:rPr>
        <w:t xml:space="preserve">J </w:t>
      </w:r>
      <w:r w:rsidR="009C638C">
        <w:rPr>
          <w:color w:val="auto"/>
        </w:rPr>
        <w:br/>
      </w:r>
      <w:r w:rsidR="009A125D" w:rsidRPr="00C010D3">
        <w:rPr>
          <w:color w:val="auto"/>
        </w:rPr>
        <w:t>i Przestrzennej</w:t>
      </w:r>
      <w:bookmarkEnd w:id="3"/>
    </w:p>
    <w:p w:rsidR="00487F4E" w:rsidRPr="00C010D3" w:rsidRDefault="00AC55F1" w:rsidP="00DA6BCA">
      <w:pPr>
        <w:pStyle w:val="Nagwek2"/>
        <w:rPr>
          <w:color w:val="auto"/>
        </w:rPr>
      </w:pPr>
      <w:bookmarkStart w:id="4" w:name="_Toc10577822"/>
      <w:bookmarkStart w:id="5" w:name="_Toc75463613"/>
      <w:r w:rsidRPr="00C010D3">
        <w:rPr>
          <w:color w:val="auto"/>
        </w:rPr>
        <w:t>1</w:t>
      </w:r>
      <w:r w:rsidR="0076389B" w:rsidRPr="00C010D3">
        <w:rPr>
          <w:color w:val="auto"/>
        </w:rPr>
        <w:t>.</w:t>
      </w:r>
      <w:r w:rsidR="0083318E" w:rsidRPr="00C010D3">
        <w:rPr>
          <w:color w:val="auto"/>
        </w:rPr>
        <w:t xml:space="preserve"> </w:t>
      </w:r>
      <w:bookmarkEnd w:id="4"/>
      <w:r w:rsidR="00487F4E" w:rsidRPr="00C010D3">
        <w:rPr>
          <w:color w:val="auto"/>
        </w:rPr>
        <w:t>uwarunkowania wynikające z położenia geograficznego, dostępność komunikacyjna i mobilność</w:t>
      </w:r>
      <w:bookmarkEnd w:id="5"/>
    </w:p>
    <w:p w:rsidR="00487F4E" w:rsidRPr="00C010D3" w:rsidRDefault="00487F4E" w:rsidP="00487F4E">
      <w:pPr>
        <w:pStyle w:val="Nagwek3"/>
        <w:rPr>
          <w:color w:val="auto"/>
        </w:rPr>
      </w:pPr>
      <w:bookmarkStart w:id="6" w:name="_Toc75463614"/>
      <w:r w:rsidRPr="00C010D3">
        <w:rPr>
          <w:color w:val="auto"/>
        </w:rPr>
        <w:t>1.1. Położenie gminy</w:t>
      </w:r>
      <w:bookmarkEnd w:id="6"/>
    </w:p>
    <w:p w:rsidR="004B223A" w:rsidRPr="00FF6983" w:rsidRDefault="005E7B6A" w:rsidP="004B223A">
      <w:pPr>
        <w:spacing w:after="0" w:line="360" w:lineRule="auto"/>
        <w:jc w:val="both"/>
        <w:rPr>
          <w:rFonts w:asciiTheme="minorHAnsi" w:hAnsiTheme="minorHAnsi"/>
        </w:rPr>
      </w:pPr>
      <w:r w:rsidRPr="004F0807">
        <w:rPr>
          <w:rFonts w:asciiTheme="minorHAnsi" w:hAnsiTheme="minorHAnsi" w:cstheme="minorHAnsi"/>
        </w:rPr>
        <w:t xml:space="preserve">Gmina </w:t>
      </w:r>
      <w:r w:rsidR="004D4887" w:rsidRPr="004F0807">
        <w:rPr>
          <w:rFonts w:asciiTheme="minorHAnsi" w:hAnsiTheme="minorHAnsi" w:cstheme="minorHAnsi"/>
        </w:rPr>
        <w:t>Sarnaki</w:t>
      </w:r>
      <w:r w:rsidRPr="004F0807">
        <w:rPr>
          <w:rFonts w:asciiTheme="minorHAnsi" w:hAnsiTheme="minorHAnsi" w:cstheme="minorHAnsi"/>
        </w:rPr>
        <w:t xml:space="preserve"> zlokalizowana jest</w:t>
      </w:r>
      <w:r w:rsidR="00F261CC" w:rsidRPr="004F0807">
        <w:rPr>
          <w:rFonts w:asciiTheme="minorHAnsi" w:hAnsiTheme="minorHAnsi" w:cstheme="minorHAnsi"/>
        </w:rPr>
        <w:t xml:space="preserve"> </w:t>
      </w:r>
      <w:r w:rsidR="00237262" w:rsidRPr="004F0807">
        <w:rPr>
          <w:rFonts w:asciiTheme="minorHAnsi" w:hAnsiTheme="minorHAnsi" w:cstheme="minorHAnsi"/>
        </w:rPr>
        <w:t>w</w:t>
      </w:r>
      <w:r w:rsidR="00F6416F" w:rsidRPr="004F0807">
        <w:rPr>
          <w:rFonts w:asciiTheme="minorHAnsi" w:hAnsiTheme="minorHAnsi" w:cstheme="minorHAnsi"/>
        </w:rPr>
        <w:t>e wschodniej części województwa mazowieckiego</w:t>
      </w:r>
      <w:r w:rsidR="00DA6BCA" w:rsidRPr="004F0807">
        <w:rPr>
          <w:rFonts w:asciiTheme="minorHAnsi" w:hAnsiTheme="minorHAnsi" w:cstheme="minorHAnsi"/>
        </w:rPr>
        <w:t xml:space="preserve">, </w:t>
      </w:r>
      <w:r w:rsidR="00CC32C6" w:rsidRPr="004F0807">
        <w:rPr>
          <w:rFonts w:asciiTheme="minorHAnsi" w:hAnsiTheme="minorHAnsi" w:cstheme="minorHAnsi"/>
        </w:rPr>
        <w:t xml:space="preserve">w </w:t>
      </w:r>
      <w:r w:rsidR="00DA6BCA" w:rsidRPr="004F0807">
        <w:rPr>
          <w:rFonts w:asciiTheme="minorHAnsi" w:hAnsiTheme="minorHAnsi" w:cstheme="minorHAnsi"/>
        </w:rPr>
        <w:t xml:space="preserve">odległości </w:t>
      </w:r>
      <w:r w:rsidR="00905FDE" w:rsidRPr="004F0807">
        <w:rPr>
          <w:rFonts w:asciiTheme="minorHAnsi" w:hAnsiTheme="minorHAnsi" w:cstheme="minorHAnsi"/>
        </w:rPr>
        <w:t xml:space="preserve">20 km </w:t>
      </w:r>
      <w:r w:rsidR="00DA6BCA" w:rsidRPr="004F0807">
        <w:rPr>
          <w:rFonts w:asciiTheme="minorHAnsi" w:hAnsiTheme="minorHAnsi" w:cstheme="minorHAnsi"/>
        </w:rPr>
        <w:t>od</w:t>
      </w:r>
      <w:r w:rsidR="00CC32C6" w:rsidRPr="004F0807">
        <w:rPr>
          <w:rFonts w:asciiTheme="minorHAnsi" w:hAnsiTheme="minorHAnsi" w:cstheme="minorHAnsi"/>
        </w:rPr>
        <w:t xml:space="preserve"> miast</w:t>
      </w:r>
      <w:r w:rsidR="00905FDE" w:rsidRPr="004F0807">
        <w:rPr>
          <w:rFonts w:asciiTheme="minorHAnsi" w:hAnsiTheme="minorHAnsi" w:cstheme="minorHAnsi"/>
        </w:rPr>
        <w:t xml:space="preserve">a powiatowego </w:t>
      </w:r>
      <w:hyperlink r:id="rId15" w:tooltip="Łosice" w:history="1">
        <w:r w:rsidR="00CC32C6" w:rsidRPr="004F0807">
          <w:rPr>
            <w:rFonts w:asciiTheme="minorHAnsi" w:hAnsiTheme="minorHAnsi" w:cstheme="minorHAnsi"/>
          </w:rPr>
          <w:t>Łosice</w:t>
        </w:r>
      </w:hyperlink>
      <w:r w:rsidR="00905FDE" w:rsidRPr="004F0807">
        <w:rPr>
          <w:rFonts w:asciiTheme="minorHAnsi" w:hAnsiTheme="minorHAnsi" w:cstheme="minorHAnsi"/>
        </w:rPr>
        <w:t xml:space="preserve"> </w:t>
      </w:r>
      <w:r w:rsidR="00E53C1C" w:rsidRPr="004F0807">
        <w:rPr>
          <w:rFonts w:asciiTheme="minorHAnsi" w:hAnsiTheme="minorHAnsi" w:cstheme="minorHAnsi"/>
        </w:rPr>
        <w:t xml:space="preserve">i 140 km od </w:t>
      </w:r>
      <w:r w:rsidR="002D534B">
        <w:rPr>
          <w:rFonts w:asciiTheme="minorHAnsi" w:hAnsiTheme="minorHAnsi" w:cstheme="minorHAnsi"/>
        </w:rPr>
        <w:t xml:space="preserve">miasta stołecznego: </w:t>
      </w:r>
      <w:r w:rsidR="00E53C1C" w:rsidRPr="00827C3B">
        <w:rPr>
          <w:rFonts w:asciiTheme="minorHAnsi" w:hAnsiTheme="minorHAnsi" w:cstheme="minorHAnsi"/>
        </w:rPr>
        <w:t>Warszawy.</w:t>
      </w:r>
      <w:r w:rsidR="00E53C1C">
        <w:rPr>
          <w:rFonts w:asciiTheme="minorHAnsi" w:hAnsiTheme="minorHAnsi" w:cstheme="minorHAnsi"/>
          <w:color w:val="FF0000"/>
        </w:rPr>
        <w:t xml:space="preserve"> </w:t>
      </w:r>
      <w:r w:rsidR="00487F4E" w:rsidRPr="00FA42F8">
        <w:rPr>
          <w:rFonts w:asciiTheme="minorHAnsi" w:hAnsiTheme="minorHAnsi"/>
        </w:rPr>
        <w:t xml:space="preserve">Gmina </w:t>
      </w:r>
      <w:r w:rsidR="00DA6BCA" w:rsidRPr="00FA42F8">
        <w:rPr>
          <w:rFonts w:asciiTheme="minorHAnsi" w:hAnsiTheme="minorHAnsi"/>
        </w:rPr>
        <w:t xml:space="preserve">mieści się </w:t>
      </w:r>
      <w:r w:rsidR="009C638C">
        <w:rPr>
          <w:rFonts w:asciiTheme="minorHAnsi" w:hAnsiTheme="minorHAnsi"/>
        </w:rPr>
        <w:br/>
      </w:r>
      <w:r w:rsidR="00487F4E" w:rsidRPr="00FA42F8">
        <w:rPr>
          <w:rFonts w:asciiTheme="minorHAnsi" w:hAnsiTheme="minorHAnsi"/>
        </w:rPr>
        <w:t xml:space="preserve">w </w:t>
      </w:r>
      <w:r w:rsidR="00487F4E" w:rsidRPr="00FA42F8">
        <w:rPr>
          <w:rFonts w:asciiTheme="minorHAnsi" w:hAnsiTheme="minorHAnsi" w:cstheme="minorHAnsi"/>
        </w:rPr>
        <w:t xml:space="preserve">północno – wschodniej części powiatu </w:t>
      </w:r>
      <w:r w:rsidR="00905FDE" w:rsidRPr="0072749F">
        <w:rPr>
          <w:rFonts w:asciiTheme="minorHAnsi" w:hAnsiTheme="minorHAnsi" w:cstheme="minorHAnsi"/>
        </w:rPr>
        <w:t>łosickiego</w:t>
      </w:r>
      <w:r w:rsidR="004B223A">
        <w:rPr>
          <w:rFonts w:asciiTheme="minorHAnsi" w:hAnsiTheme="minorHAnsi" w:cstheme="minorHAnsi"/>
        </w:rPr>
        <w:t>, a jej</w:t>
      </w:r>
      <w:r w:rsidR="00487F4E" w:rsidRPr="0072749F">
        <w:rPr>
          <w:rFonts w:asciiTheme="minorHAnsi" w:hAnsiTheme="minorHAnsi" w:cstheme="minorHAnsi"/>
        </w:rPr>
        <w:t xml:space="preserve"> </w:t>
      </w:r>
      <w:r w:rsidR="004B223A">
        <w:rPr>
          <w:rFonts w:asciiTheme="minorHAnsi" w:hAnsiTheme="minorHAnsi" w:cstheme="minorHAnsi"/>
        </w:rPr>
        <w:t>p</w:t>
      </w:r>
      <w:r w:rsidR="00E51071" w:rsidRPr="0072749F">
        <w:rPr>
          <w:rFonts w:asciiTheme="minorHAnsi" w:hAnsiTheme="minorHAnsi" w:cstheme="minorHAnsi"/>
        </w:rPr>
        <w:t xml:space="preserve">owierzchnia </w:t>
      </w:r>
      <w:r w:rsidR="00FA42F8" w:rsidRPr="0072749F">
        <w:rPr>
          <w:rFonts w:asciiTheme="minorHAnsi" w:hAnsiTheme="minorHAnsi" w:cstheme="minorHAnsi"/>
        </w:rPr>
        <w:t>wynos</w:t>
      </w:r>
      <w:r w:rsidR="004B223A">
        <w:rPr>
          <w:rFonts w:asciiTheme="minorHAnsi" w:hAnsiTheme="minorHAnsi" w:cstheme="minorHAnsi"/>
        </w:rPr>
        <w:t xml:space="preserve">ząca </w:t>
      </w:r>
      <w:r w:rsidR="00FA42F8" w:rsidRPr="0072749F">
        <w:rPr>
          <w:rFonts w:asciiTheme="minorHAnsi" w:hAnsiTheme="minorHAnsi" w:cstheme="minorHAnsi"/>
        </w:rPr>
        <w:t> 197</w:t>
      </w:r>
      <w:r w:rsidR="007348C5">
        <w:rPr>
          <w:rFonts w:asciiTheme="minorHAnsi" w:hAnsiTheme="minorHAnsi" w:cstheme="minorHAnsi"/>
        </w:rPr>
        <w:t xml:space="preserve"> </w:t>
      </w:r>
      <w:r w:rsidR="00611C3E" w:rsidRPr="0072749F">
        <w:rPr>
          <w:rFonts w:asciiTheme="minorHAnsi" w:hAnsiTheme="minorHAnsi" w:cstheme="minorHAnsi"/>
        </w:rPr>
        <w:t>km²</w:t>
      </w:r>
      <w:r w:rsidR="00217640" w:rsidRPr="0072749F">
        <w:rPr>
          <w:rFonts w:asciiTheme="minorHAnsi" w:hAnsiTheme="minorHAnsi" w:cstheme="minorHAnsi"/>
        </w:rPr>
        <w:t xml:space="preserve"> </w:t>
      </w:r>
      <w:r w:rsidR="004B51A8" w:rsidRPr="0072749F">
        <w:rPr>
          <w:rStyle w:val="Odwoanieprzypisudolnego"/>
          <w:rFonts w:asciiTheme="minorHAnsi" w:hAnsiTheme="minorHAnsi" w:cstheme="minorHAnsi"/>
        </w:rPr>
        <w:footnoteReference w:id="1"/>
      </w:r>
      <w:r w:rsidR="007348C5">
        <w:rPr>
          <w:rFonts w:asciiTheme="minorHAnsi" w:hAnsiTheme="minorHAnsi" w:cstheme="minorHAnsi"/>
        </w:rPr>
        <w:t xml:space="preserve"> stanowi 25% powierzchni całego powiatu</w:t>
      </w:r>
      <w:r w:rsidR="007348C5" w:rsidRPr="00C010D3">
        <w:rPr>
          <w:rStyle w:val="Odwoanieprzypisudolnego"/>
          <w:rFonts w:asciiTheme="minorHAnsi" w:hAnsiTheme="minorHAnsi" w:cstheme="minorHAnsi"/>
        </w:rPr>
        <w:footnoteReference w:id="2"/>
      </w:r>
      <w:r w:rsidR="007348C5" w:rsidRPr="00C010D3">
        <w:rPr>
          <w:rFonts w:asciiTheme="minorHAnsi" w:hAnsiTheme="minorHAnsi" w:cstheme="minorHAnsi"/>
        </w:rPr>
        <w:t>.</w:t>
      </w:r>
      <w:r w:rsidR="00B459A1" w:rsidRPr="00C010D3">
        <w:rPr>
          <w:rFonts w:asciiTheme="minorHAnsi" w:hAnsiTheme="minorHAnsi" w:cstheme="minorHAnsi"/>
        </w:rPr>
        <w:t xml:space="preserve"> </w:t>
      </w:r>
      <w:r w:rsidR="004B223A">
        <w:rPr>
          <w:rFonts w:asciiTheme="minorHAnsi" w:hAnsiTheme="minorHAnsi" w:cstheme="minorHAnsi"/>
        </w:rPr>
        <w:t xml:space="preserve"> Gmina Sarnaki jest </w:t>
      </w:r>
      <w:r w:rsidR="00C010D3" w:rsidRPr="00C010D3">
        <w:rPr>
          <w:rFonts w:asciiTheme="minorHAnsi" w:hAnsiTheme="minorHAnsi" w:cstheme="minorHAnsi"/>
        </w:rPr>
        <w:t>największą</w:t>
      </w:r>
      <w:r w:rsidR="002D534B">
        <w:rPr>
          <w:rFonts w:asciiTheme="minorHAnsi" w:hAnsiTheme="minorHAnsi" w:cstheme="minorHAnsi"/>
        </w:rPr>
        <w:t>,</w:t>
      </w:r>
      <w:r w:rsidR="00AF2D9D" w:rsidRPr="00C010D3">
        <w:rPr>
          <w:rFonts w:asciiTheme="minorHAnsi" w:hAnsiTheme="minorHAnsi" w:cstheme="minorHAnsi"/>
        </w:rPr>
        <w:t xml:space="preserve"> </w:t>
      </w:r>
      <w:r w:rsidR="004B223A">
        <w:rPr>
          <w:rFonts w:asciiTheme="minorHAnsi" w:hAnsiTheme="minorHAnsi" w:cstheme="minorHAnsi"/>
        </w:rPr>
        <w:t xml:space="preserve">co </w:t>
      </w:r>
      <w:r w:rsidR="00AF2D9D" w:rsidRPr="00C010D3">
        <w:rPr>
          <w:rFonts w:asciiTheme="minorHAnsi" w:hAnsiTheme="minorHAnsi" w:cstheme="minorHAnsi"/>
        </w:rPr>
        <w:t>do wielkości</w:t>
      </w:r>
      <w:r w:rsidR="002D534B">
        <w:rPr>
          <w:rFonts w:asciiTheme="minorHAnsi" w:hAnsiTheme="minorHAnsi" w:cstheme="minorHAnsi"/>
        </w:rPr>
        <w:t>,</w:t>
      </w:r>
      <w:r w:rsidR="00AF2D9D" w:rsidRPr="00C010D3">
        <w:rPr>
          <w:rFonts w:asciiTheme="minorHAnsi" w:hAnsiTheme="minorHAnsi" w:cstheme="minorHAnsi"/>
        </w:rPr>
        <w:t xml:space="preserve"> </w:t>
      </w:r>
      <w:r w:rsidR="004B223A">
        <w:rPr>
          <w:rFonts w:asciiTheme="minorHAnsi" w:hAnsiTheme="minorHAnsi" w:cstheme="minorHAnsi"/>
        </w:rPr>
        <w:t>g</w:t>
      </w:r>
      <w:r w:rsidR="00AF2D9D" w:rsidRPr="00C010D3">
        <w:rPr>
          <w:rFonts w:asciiTheme="minorHAnsi" w:hAnsiTheme="minorHAnsi" w:cstheme="minorHAnsi"/>
        </w:rPr>
        <w:t>min</w:t>
      </w:r>
      <w:r w:rsidR="004B223A">
        <w:rPr>
          <w:rFonts w:asciiTheme="minorHAnsi" w:hAnsiTheme="minorHAnsi" w:cstheme="minorHAnsi"/>
        </w:rPr>
        <w:t>ą</w:t>
      </w:r>
      <w:r w:rsidR="00AF2D9D" w:rsidRPr="00C010D3">
        <w:rPr>
          <w:rFonts w:asciiTheme="minorHAnsi" w:hAnsiTheme="minorHAnsi" w:cstheme="minorHAnsi"/>
        </w:rPr>
        <w:t xml:space="preserve"> w powiecie </w:t>
      </w:r>
      <w:r w:rsidR="00C010D3" w:rsidRPr="00C010D3">
        <w:rPr>
          <w:rFonts w:asciiTheme="minorHAnsi" w:hAnsiTheme="minorHAnsi" w:cstheme="minorHAnsi"/>
        </w:rPr>
        <w:t>łosickim</w:t>
      </w:r>
      <w:r w:rsidR="00C010D3">
        <w:rPr>
          <w:rFonts w:asciiTheme="minorHAnsi" w:hAnsiTheme="minorHAnsi" w:cstheme="minorHAnsi"/>
        </w:rPr>
        <w:t>.</w:t>
      </w:r>
      <w:r w:rsidR="004B223A">
        <w:rPr>
          <w:rFonts w:asciiTheme="minorHAnsi" w:hAnsiTheme="minorHAnsi" w:cstheme="minorHAnsi"/>
        </w:rPr>
        <w:t xml:space="preserve"> </w:t>
      </w:r>
      <w:r w:rsidR="00904C1A" w:rsidRPr="00904C1A">
        <w:rPr>
          <w:rFonts w:asciiTheme="minorHAnsi" w:hAnsiTheme="minorHAnsi" w:cstheme="minorHAnsi"/>
        </w:rPr>
        <w:t>Od strony północnej naturalną granicą Gminy z województwem podlaskim jest rzeka Bug. Od południa</w:t>
      </w:r>
      <w:r w:rsidR="002D534B">
        <w:rPr>
          <w:rFonts w:asciiTheme="minorHAnsi" w:hAnsiTheme="minorHAnsi" w:cstheme="minorHAnsi"/>
        </w:rPr>
        <w:t>,</w:t>
      </w:r>
      <w:r w:rsidR="00904C1A" w:rsidRPr="00904C1A">
        <w:rPr>
          <w:rFonts w:asciiTheme="minorHAnsi" w:hAnsiTheme="minorHAnsi" w:cstheme="minorHAnsi"/>
        </w:rPr>
        <w:t xml:space="preserve"> gmina graniczy z województwem lubelskim</w:t>
      </w:r>
      <w:r w:rsidR="002D534B">
        <w:rPr>
          <w:rFonts w:asciiTheme="minorHAnsi" w:hAnsiTheme="minorHAnsi" w:cstheme="minorHAnsi"/>
        </w:rPr>
        <w:t>,</w:t>
      </w:r>
      <w:r w:rsidR="00084CA3">
        <w:rPr>
          <w:rFonts w:asciiTheme="minorHAnsi" w:hAnsiTheme="minorHAnsi" w:cstheme="minorHAnsi"/>
        </w:rPr>
        <w:t xml:space="preserve"> </w:t>
      </w:r>
      <w:r w:rsidR="004B223A" w:rsidRPr="00FF6983">
        <w:rPr>
          <w:rFonts w:asciiTheme="minorHAnsi" w:hAnsiTheme="minorHAnsi"/>
        </w:rPr>
        <w:t>od południowego – zachodu z gminami Platerów i Stara Kornica</w:t>
      </w:r>
      <w:r w:rsidR="000730A3">
        <w:rPr>
          <w:rFonts w:asciiTheme="minorHAnsi" w:hAnsiTheme="minorHAnsi"/>
        </w:rPr>
        <w:t xml:space="preserve">, </w:t>
      </w:r>
      <w:r w:rsidR="002D534B">
        <w:rPr>
          <w:rFonts w:asciiTheme="minorHAnsi" w:hAnsiTheme="minorHAnsi"/>
        </w:rPr>
        <w:t xml:space="preserve">a </w:t>
      </w:r>
      <w:r w:rsidR="000730A3">
        <w:rPr>
          <w:rFonts w:asciiTheme="minorHAnsi" w:hAnsiTheme="minorHAnsi"/>
        </w:rPr>
        <w:t>od wschodu z gminą Konstantynów (woj. lubelskie)</w:t>
      </w:r>
      <w:r w:rsidR="004B223A" w:rsidRPr="00FF6983">
        <w:rPr>
          <w:rFonts w:asciiTheme="minorHAnsi" w:hAnsiTheme="minorHAnsi"/>
        </w:rPr>
        <w:t>.</w:t>
      </w:r>
      <w:r w:rsidR="00E71DD4">
        <w:rPr>
          <w:rFonts w:asciiTheme="minorHAnsi" w:hAnsiTheme="minorHAnsi"/>
        </w:rPr>
        <w:t xml:space="preserve"> </w:t>
      </w:r>
      <w:r w:rsidR="00904C1A" w:rsidRPr="00904C1A">
        <w:rPr>
          <w:rFonts w:asciiTheme="minorHAnsi" w:hAnsiTheme="minorHAnsi" w:cstheme="minorHAnsi"/>
        </w:rPr>
        <w:t xml:space="preserve">Przez terytorium gminy przebiega droga krajowa nr 19 Suwałki - Barwinek, która krzyżuje się z drogą wojewódzką </w:t>
      </w:r>
      <w:r w:rsidR="009C638C">
        <w:rPr>
          <w:rFonts w:asciiTheme="minorHAnsi" w:hAnsiTheme="minorHAnsi" w:cstheme="minorHAnsi"/>
        </w:rPr>
        <w:br/>
      </w:r>
      <w:r w:rsidR="00904C1A" w:rsidRPr="00904C1A">
        <w:rPr>
          <w:rFonts w:asciiTheme="minorHAnsi" w:hAnsiTheme="minorHAnsi" w:cstheme="minorHAnsi"/>
        </w:rPr>
        <w:t>nr 811 z Białej Podlaskiej</w:t>
      </w:r>
      <w:r w:rsidR="002D534B">
        <w:rPr>
          <w:rFonts w:asciiTheme="minorHAnsi" w:hAnsiTheme="minorHAnsi" w:cstheme="minorHAnsi"/>
        </w:rPr>
        <w:t>,</w:t>
      </w:r>
      <w:r w:rsidR="00904C1A" w:rsidRPr="00904C1A">
        <w:rPr>
          <w:rFonts w:asciiTheme="minorHAnsi" w:hAnsiTheme="minorHAnsi" w:cstheme="minorHAnsi"/>
        </w:rPr>
        <w:t xml:space="preserve"> łączącą województwo podlaskie z przejściem granicznym w Terespolu </w:t>
      </w:r>
      <w:r w:rsidR="009C638C">
        <w:rPr>
          <w:rFonts w:asciiTheme="minorHAnsi" w:hAnsiTheme="minorHAnsi" w:cstheme="minorHAnsi"/>
        </w:rPr>
        <w:br/>
      </w:r>
      <w:r w:rsidR="00904C1A" w:rsidRPr="00904C1A">
        <w:rPr>
          <w:rFonts w:asciiTheme="minorHAnsi" w:hAnsiTheme="minorHAnsi" w:cstheme="minorHAnsi"/>
        </w:rPr>
        <w:t>i Kukurykach w województwie lubelskim.</w:t>
      </w:r>
    </w:p>
    <w:p w:rsidR="00F261CC" w:rsidRDefault="00F261CC" w:rsidP="00281481">
      <w:pPr>
        <w:spacing w:line="360" w:lineRule="auto"/>
        <w:jc w:val="both"/>
        <w:rPr>
          <w:rFonts w:asciiTheme="minorHAnsi" w:hAnsiTheme="minorHAnsi" w:cstheme="minorHAnsi"/>
          <w:color w:val="FF0000"/>
        </w:rPr>
      </w:pPr>
    </w:p>
    <w:p w:rsidR="00D16D38" w:rsidRDefault="00D16D38" w:rsidP="00C010D3">
      <w:pPr>
        <w:autoSpaceDE w:val="0"/>
        <w:autoSpaceDN w:val="0"/>
        <w:adjustRightInd w:val="0"/>
        <w:spacing w:line="360" w:lineRule="auto"/>
        <w:rPr>
          <w:rFonts w:asciiTheme="minorHAnsi" w:hAnsiTheme="minorHAnsi" w:cstheme="minorHAnsi"/>
          <w:b/>
        </w:rPr>
      </w:pPr>
    </w:p>
    <w:p w:rsidR="00D16D38" w:rsidRDefault="00D16D38" w:rsidP="00C010D3">
      <w:pPr>
        <w:autoSpaceDE w:val="0"/>
        <w:autoSpaceDN w:val="0"/>
        <w:adjustRightInd w:val="0"/>
        <w:spacing w:line="360" w:lineRule="auto"/>
        <w:rPr>
          <w:rFonts w:asciiTheme="minorHAnsi" w:hAnsiTheme="minorHAnsi" w:cstheme="minorHAnsi"/>
          <w:b/>
        </w:rPr>
      </w:pPr>
    </w:p>
    <w:p w:rsidR="00D16D38" w:rsidRDefault="00D16D38" w:rsidP="00C010D3">
      <w:pPr>
        <w:autoSpaceDE w:val="0"/>
        <w:autoSpaceDN w:val="0"/>
        <w:adjustRightInd w:val="0"/>
        <w:spacing w:line="360" w:lineRule="auto"/>
        <w:rPr>
          <w:rFonts w:asciiTheme="minorHAnsi" w:hAnsiTheme="minorHAnsi" w:cstheme="minorHAnsi"/>
          <w:b/>
        </w:rPr>
      </w:pPr>
    </w:p>
    <w:p w:rsidR="00B90F86" w:rsidRPr="00C010D3" w:rsidRDefault="005F53D8" w:rsidP="00D16D38">
      <w:pPr>
        <w:autoSpaceDE w:val="0"/>
        <w:autoSpaceDN w:val="0"/>
        <w:adjustRightInd w:val="0"/>
        <w:spacing w:line="360" w:lineRule="auto"/>
        <w:rPr>
          <w:rFonts w:asciiTheme="minorHAnsi" w:hAnsiTheme="minorHAnsi" w:cstheme="minorHAnsi"/>
        </w:rPr>
      </w:pPr>
      <w:r>
        <w:rPr>
          <w:rFonts w:asciiTheme="minorHAnsi" w:hAnsiTheme="minorHAnsi" w:cstheme="minorHAnsi"/>
          <w:noProof/>
          <w:lang w:eastAsia="pl-PL"/>
        </w:rPr>
        <w:lastRenderedPageBreak/>
        <mc:AlternateContent>
          <mc:Choice Requires="wps">
            <w:drawing>
              <wp:anchor distT="0" distB="0" distL="114300" distR="114300" simplePos="0" relativeHeight="251688960" behindDoc="0" locked="0" layoutInCell="1" allowOverlap="1">
                <wp:simplePos x="0" y="0"/>
                <wp:positionH relativeFrom="column">
                  <wp:posOffset>4986655</wp:posOffset>
                </wp:positionH>
                <wp:positionV relativeFrom="paragraph">
                  <wp:posOffset>337185</wp:posOffset>
                </wp:positionV>
                <wp:extent cx="1276350" cy="255905"/>
                <wp:effectExtent l="9525" t="10795" r="9525" b="9525"/>
                <wp:wrapNone/>
                <wp:docPr id="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5905"/>
                        </a:xfrm>
                        <a:prstGeom prst="rect">
                          <a:avLst/>
                        </a:prstGeom>
                        <a:solidFill>
                          <a:srgbClr val="FFFFFF"/>
                        </a:solidFill>
                        <a:ln w="9525">
                          <a:solidFill>
                            <a:srgbClr val="000000"/>
                          </a:solidFill>
                          <a:miter lim="800000"/>
                          <a:headEnd/>
                          <a:tailEnd/>
                        </a:ln>
                      </wps:spPr>
                      <wps:txbx>
                        <w:txbxContent>
                          <w:p w:rsidR="00C42FC1" w:rsidRPr="00552642" w:rsidRDefault="00C42FC1" w:rsidP="00B90F86">
                            <w:pPr>
                              <w:jc w:val="center"/>
                              <w:rPr>
                                <w:rFonts w:asciiTheme="minorHAnsi" w:hAnsiTheme="minorHAnsi" w:cstheme="minorHAnsi"/>
                                <w:b/>
                              </w:rPr>
                            </w:pPr>
                            <w:r w:rsidRPr="00F513CA">
                              <w:rPr>
                                <w:rFonts w:asciiTheme="minorHAnsi" w:hAnsiTheme="minorHAnsi" w:cstheme="minorHAnsi"/>
                                <w:b/>
                              </w:rPr>
                              <w:t xml:space="preserve">Gmina </w:t>
                            </w:r>
                            <w:r>
                              <w:rPr>
                                <w:rFonts w:asciiTheme="minorHAnsi" w:hAnsiTheme="minorHAnsi" w:cstheme="minorHAnsi"/>
                                <w:b/>
                              </w:rPr>
                              <w:t>Sarnaki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392.65pt;margin-top:26.55pt;width:100.5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">
                <v:textbox>
                  <w:txbxContent>
                    <w:p w:rsidR="00C42FC1" w:rsidRPr="00552642" w:rsidRDefault="00C42FC1" w:rsidP="00B90F86">
                      <w:pPr>
                        <w:jc w:val="center"/>
                        <w:rPr>
                          <w:rFonts w:asciiTheme="minorHAnsi" w:hAnsiTheme="minorHAnsi" w:cstheme="minorHAnsi"/>
                          <w:b/>
                        </w:rPr>
                      </w:pPr>
                      <w:r w:rsidRPr="00F513CA">
                        <w:rPr>
                          <w:rFonts w:asciiTheme="minorHAnsi" w:hAnsiTheme="minorHAnsi" w:cstheme="minorHAnsi"/>
                          <w:b/>
                        </w:rPr>
                        <w:t xml:space="preserve">Gmina </w:t>
                      </w:r>
                      <w:r>
                        <w:rPr>
                          <w:rFonts w:asciiTheme="minorHAnsi" w:hAnsiTheme="minorHAnsi" w:cstheme="minorHAnsi"/>
                          <w:b/>
                        </w:rPr>
                        <w:t>Sarnaki</w:t>
                      </w:r>
                    </w:p>
                  </w:txbxContent>
                </v:textbox>
              </v:shape>
            </w:pict>
          </mc:Fallback>
        </mc:AlternateContent>
      </w:r>
      <w:r w:rsidR="00C010D3" w:rsidRPr="00C010D3">
        <w:rPr>
          <w:rFonts w:asciiTheme="minorHAnsi" w:hAnsiTheme="minorHAnsi" w:cstheme="minorHAnsi"/>
          <w:b/>
        </w:rPr>
        <w:t>Mapa 1.</w:t>
      </w:r>
      <w:r w:rsidR="00C010D3" w:rsidRPr="00C010D3">
        <w:rPr>
          <w:rFonts w:asciiTheme="minorHAnsi" w:hAnsiTheme="minorHAnsi" w:cstheme="minorHAnsi"/>
        </w:rPr>
        <w:t xml:space="preserve"> Położenie Gminy Sarnaki </w:t>
      </w:r>
      <w:r w:rsidR="009C638C">
        <w:rPr>
          <w:rFonts w:asciiTheme="minorHAnsi" w:hAnsiTheme="minorHAnsi" w:cstheme="minorHAnsi"/>
        </w:rPr>
        <w:t xml:space="preserve">i Powiatu Łosickiego </w:t>
      </w:r>
      <w:r w:rsidR="00C010D3" w:rsidRPr="00C010D3">
        <w:rPr>
          <w:rFonts w:asciiTheme="minorHAnsi" w:hAnsiTheme="minorHAnsi" w:cstheme="minorHAnsi"/>
        </w:rPr>
        <w:t>na tle województwa ma</w:t>
      </w:r>
      <w:r w:rsidR="009C638C">
        <w:rPr>
          <w:rFonts w:asciiTheme="minorHAnsi" w:hAnsiTheme="minorHAnsi" w:cstheme="minorHAnsi"/>
        </w:rPr>
        <w:t>zowieckiego</w:t>
      </w:r>
    </w:p>
    <w:p w:rsidR="00C010D3" w:rsidRDefault="005F53D8" w:rsidP="00281481">
      <w:pPr>
        <w:spacing w:line="360" w:lineRule="auto"/>
        <w:jc w:val="both"/>
        <w:rPr>
          <w:rFonts w:asciiTheme="minorHAnsi" w:hAnsiTheme="minorHAnsi" w:cstheme="minorHAnsi"/>
          <w:i/>
          <w:sz w:val="18"/>
          <w:szCs w:val="18"/>
        </w:rPr>
      </w:pPr>
      <w:r>
        <w:rPr>
          <w:rFonts w:asciiTheme="minorHAnsi" w:hAnsiTheme="minorHAnsi" w:cstheme="minorHAnsi"/>
          <w:noProof/>
          <w:lang w:eastAsia="pl-PL"/>
        </w:rPr>
        <mc:AlternateContent>
          <mc:Choice Requires="wps">
            <w:drawing>
              <wp:anchor distT="0" distB="0" distL="114300" distR="114300" simplePos="0" relativeHeight="251692032" behindDoc="0" locked="0" layoutInCell="1" allowOverlap="1">
                <wp:simplePos x="0" y="0"/>
                <wp:positionH relativeFrom="column">
                  <wp:posOffset>5158105</wp:posOffset>
                </wp:positionH>
                <wp:positionV relativeFrom="paragraph">
                  <wp:posOffset>210185</wp:posOffset>
                </wp:positionV>
                <wp:extent cx="457200" cy="2059305"/>
                <wp:effectExtent l="57150" t="9525" r="9525" b="2667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05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4DC" id="_x0000_t32" coordsize="21600,21600" o:spt="32" o:oned="t" path="m,l21600,21600e" filled="f">
                <v:path arrowok="t" fillok="f" o:connecttype="none"/>
                <o:lock v:ext="edit" shapetype="t"/>
              </v:shapetype>
              <v:shape id="AutoShape 70" o:spid="_x0000_s1026" type="#_x0000_t32" style="position:absolute;margin-left:406.15pt;margin-top:16.55pt;width:36pt;height:162.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">
                <v:stroke endarrow="block"/>
              </v:shape>
            </w:pict>
          </mc:Fallback>
        </mc:AlternateContent>
      </w:r>
      <w:r w:rsidR="00C010D3" w:rsidRPr="00C010D3">
        <w:rPr>
          <w:rFonts w:asciiTheme="minorHAnsi" w:hAnsiTheme="minorHAnsi" w:cstheme="minorHAnsi"/>
          <w:noProof/>
          <w:color w:val="FF0000"/>
          <w:lang w:eastAsia="pl-PL"/>
        </w:rPr>
        <w:drawing>
          <wp:inline distT="0" distB="0" distL="0" distR="0">
            <wp:extent cx="5400675" cy="5288936"/>
            <wp:effectExtent l="19050" t="0" r="9525" b="0"/>
            <wp:docPr id="5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tretch>
                      <a:fillRect/>
                    </a:stretch>
                  </pic:blipFill>
                  <pic:spPr bwMode="auto">
                    <a:xfrm>
                      <a:off x="0" y="0"/>
                      <a:ext cx="5400675" cy="5288936"/>
                    </a:xfrm>
                    <a:prstGeom prst="rect">
                      <a:avLst/>
                    </a:prstGeom>
                    <a:noFill/>
                    <a:ln w="9525">
                      <a:noFill/>
                      <a:miter lim="800000"/>
                      <a:headEnd/>
                      <a:tailEnd/>
                    </a:ln>
                  </pic:spPr>
                </pic:pic>
              </a:graphicData>
            </a:graphic>
          </wp:inline>
        </w:drawing>
      </w:r>
    </w:p>
    <w:p w:rsidR="00C010D3" w:rsidRDefault="00C010D3" w:rsidP="00C010D3">
      <w:pPr>
        <w:spacing w:after="0" w:line="360" w:lineRule="auto"/>
        <w:jc w:val="center"/>
        <w:rPr>
          <w:rFonts w:asciiTheme="minorHAnsi" w:hAnsiTheme="minorHAnsi" w:cstheme="minorHAnsi"/>
          <w:i/>
          <w:sz w:val="18"/>
          <w:szCs w:val="18"/>
        </w:rPr>
      </w:pPr>
      <w:r w:rsidRPr="00C010D3">
        <w:rPr>
          <w:rFonts w:asciiTheme="minorHAnsi" w:hAnsiTheme="minorHAnsi" w:cstheme="minorHAnsi"/>
          <w:i/>
          <w:sz w:val="18"/>
          <w:szCs w:val="18"/>
        </w:rPr>
        <w:t>Źró</w:t>
      </w:r>
      <w:r w:rsidRPr="00B90F86">
        <w:rPr>
          <w:rFonts w:asciiTheme="minorHAnsi" w:hAnsiTheme="minorHAnsi" w:cstheme="minorHAnsi"/>
          <w:i/>
          <w:sz w:val="18"/>
          <w:szCs w:val="18"/>
        </w:rPr>
        <w:t xml:space="preserve">dło: </w:t>
      </w:r>
      <w:hyperlink r:id="rId17" w:history="1">
        <w:r w:rsidR="00B90F86" w:rsidRPr="00B90F86">
          <w:rPr>
            <w:rStyle w:val="Hipercze"/>
            <w:rFonts w:asciiTheme="minorHAnsi" w:hAnsiTheme="minorHAnsi" w:cstheme="minorHAnsi"/>
            <w:i/>
            <w:color w:val="auto"/>
            <w:sz w:val="18"/>
            <w:szCs w:val="18"/>
            <w:u w:val="none"/>
          </w:rPr>
          <w:t>http://www.albumpolski.pl</w:t>
        </w:r>
      </w:hyperlink>
    </w:p>
    <w:p w:rsidR="00B90F86" w:rsidRDefault="00B90F86"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Default="009C638C" w:rsidP="00C010D3">
      <w:pPr>
        <w:spacing w:after="0" w:line="360" w:lineRule="auto"/>
        <w:jc w:val="center"/>
        <w:rPr>
          <w:rFonts w:asciiTheme="minorHAnsi" w:hAnsiTheme="minorHAnsi" w:cstheme="minorHAnsi"/>
          <w:i/>
          <w:sz w:val="18"/>
          <w:szCs w:val="18"/>
        </w:rPr>
      </w:pPr>
    </w:p>
    <w:p w:rsidR="009C638C" w:rsidRPr="009C638C" w:rsidRDefault="009C638C" w:rsidP="009C638C">
      <w:pPr>
        <w:spacing w:after="0" w:line="360" w:lineRule="auto"/>
        <w:rPr>
          <w:rFonts w:asciiTheme="minorHAnsi" w:hAnsiTheme="minorHAnsi" w:cstheme="minorHAnsi"/>
        </w:rPr>
      </w:pPr>
      <w:r w:rsidRPr="009C638C">
        <w:rPr>
          <w:rFonts w:asciiTheme="minorHAnsi" w:hAnsiTheme="minorHAnsi" w:cstheme="minorHAnsi"/>
          <w:b/>
        </w:rPr>
        <w:lastRenderedPageBreak/>
        <w:t>Mapa 2.</w:t>
      </w:r>
      <w:r w:rsidRPr="009C638C">
        <w:rPr>
          <w:rFonts w:asciiTheme="minorHAnsi" w:hAnsiTheme="minorHAnsi" w:cstheme="minorHAnsi"/>
        </w:rPr>
        <w:t xml:space="preserve"> Położenie Gminy Sarnaki na tle innych Gmin Powiatu Łosickiego</w:t>
      </w:r>
    </w:p>
    <w:p w:rsidR="006B5BE6" w:rsidRDefault="00C010D3" w:rsidP="00C010D3">
      <w:pPr>
        <w:spacing w:line="360" w:lineRule="auto"/>
        <w:jc w:val="center"/>
        <w:rPr>
          <w:rFonts w:asciiTheme="minorHAnsi" w:hAnsiTheme="minorHAnsi" w:cstheme="minorHAnsi"/>
          <w:color w:val="FF0000"/>
        </w:rPr>
      </w:pPr>
      <w:r>
        <w:rPr>
          <w:rFonts w:asciiTheme="minorHAnsi" w:hAnsiTheme="minorHAnsi" w:cstheme="minorHAnsi"/>
          <w:noProof/>
          <w:color w:val="FF0000"/>
          <w:lang w:eastAsia="pl-PL"/>
        </w:rPr>
        <w:drawing>
          <wp:inline distT="0" distB="0" distL="0" distR="0">
            <wp:extent cx="4626610" cy="4076005"/>
            <wp:effectExtent l="0" t="0" r="0" b="0"/>
            <wp:docPr id="5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646199" cy="4093262"/>
                    </a:xfrm>
                    <a:prstGeom prst="rect">
                      <a:avLst/>
                    </a:prstGeom>
                    <a:noFill/>
                    <a:ln w="9525">
                      <a:noFill/>
                      <a:miter lim="800000"/>
                      <a:headEnd/>
                      <a:tailEnd/>
                    </a:ln>
                  </pic:spPr>
                </pic:pic>
              </a:graphicData>
            </a:graphic>
          </wp:inline>
        </w:drawing>
      </w:r>
    </w:p>
    <w:p w:rsidR="00C010D3" w:rsidRPr="00C010D3" w:rsidRDefault="00C010D3" w:rsidP="00C010D3">
      <w:pPr>
        <w:spacing w:after="0" w:line="360" w:lineRule="auto"/>
        <w:jc w:val="center"/>
        <w:rPr>
          <w:rFonts w:asciiTheme="minorHAnsi" w:hAnsiTheme="minorHAnsi" w:cstheme="minorHAnsi"/>
          <w:i/>
          <w:sz w:val="18"/>
          <w:szCs w:val="18"/>
        </w:rPr>
      </w:pPr>
      <w:r w:rsidRPr="00C010D3">
        <w:rPr>
          <w:rFonts w:asciiTheme="minorHAnsi" w:hAnsiTheme="minorHAnsi" w:cstheme="minorHAnsi"/>
          <w:i/>
          <w:sz w:val="18"/>
          <w:szCs w:val="18"/>
        </w:rPr>
        <w:t>Źródło: https://www.osp.org.pl</w:t>
      </w:r>
    </w:p>
    <w:p w:rsidR="00F261CC" w:rsidRPr="00B86D3E" w:rsidRDefault="00F261CC" w:rsidP="004E2920">
      <w:pPr>
        <w:spacing w:line="360" w:lineRule="auto"/>
        <w:rPr>
          <w:bCs/>
          <w:color w:val="FF0000"/>
          <w:sz w:val="18"/>
          <w:szCs w:val="18"/>
        </w:rPr>
      </w:pPr>
    </w:p>
    <w:p w:rsidR="00E71DD4" w:rsidRDefault="004B223A" w:rsidP="00FF6983">
      <w:pPr>
        <w:spacing w:line="360" w:lineRule="auto"/>
        <w:jc w:val="both"/>
        <w:rPr>
          <w:rFonts w:asciiTheme="minorHAnsi" w:hAnsiTheme="minorHAnsi" w:cs="Arial"/>
        </w:rPr>
      </w:pPr>
      <w:r>
        <w:rPr>
          <w:rFonts w:asciiTheme="minorHAnsi" w:hAnsiTheme="minorHAnsi" w:cs="Arial"/>
        </w:rPr>
        <w:t>Gmina p</w:t>
      </w:r>
      <w:r w:rsidR="007A7951" w:rsidRPr="00FF6983">
        <w:rPr>
          <w:rFonts w:asciiTheme="minorHAnsi" w:hAnsiTheme="minorHAnsi" w:cs="Arial"/>
        </w:rPr>
        <w:t xml:space="preserve">ołożona </w:t>
      </w:r>
      <w:r w:rsidR="001E75BA" w:rsidRPr="00FF6983">
        <w:rPr>
          <w:rFonts w:asciiTheme="minorHAnsi" w:hAnsiTheme="minorHAnsi" w:cs="Arial"/>
        </w:rPr>
        <w:t xml:space="preserve">jest </w:t>
      </w:r>
      <w:r w:rsidR="007A7951" w:rsidRPr="00FF6983">
        <w:rPr>
          <w:rFonts w:asciiTheme="minorHAnsi" w:hAnsiTheme="minorHAnsi" w:cs="Arial"/>
        </w:rPr>
        <w:t xml:space="preserve">na wschodnim skraju Niżu Środkowoeuropejskiego, we wschodniej części Podprowincji Środkowopolskiej, w Makroregionie Niziny Południowopolskiej. Niemal cały </w:t>
      </w:r>
      <w:r w:rsidR="001E75BA" w:rsidRPr="00FF6983">
        <w:rPr>
          <w:rFonts w:asciiTheme="minorHAnsi" w:hAnsiTheme="minorHAnsi" w:cs="Arial"/>
        </w:rPr>
        <w:t>jej</w:t>
      </w:r>
      <w:r w:rsidR="007A7951" w:rsidRPr="00FF6983">
        <w:rPr>
          <w:rFonts w:asciiTheme="minorHAnsi" w:hAnsiTheme="minorHAnsi" w:cs="Arial"/>
        </w:rPr>
        <w:t xml:space="preserve"> </w:t>
      </w:r>
      <w:r w:rsidR="001E75BA" w:rsidRPr="00FF6983">
        <w:rPr>
          <w:rFonts w:asciiTheme="minorHAnsi" w:hAnsiTheme="minorHAnsi" w:cs="Arial"/>
        </w:rPr>
        <w:t>obszar</w:t>
      </w:r>
      <w:r w:rsidR="007A7951" w:rsidRPr="00FF6983">
        <w:rPr>
          <w:rFonts w:asciiTheme="minorHAnsi" w:hAnsiTheme="minorHAnsi" w:cs="Arial"/>
        </w:rPr>
        <w:t xml:space="preserve"> znajduje się w granicach mezoregionu Wysoczyzny Siedleckiej, jedynie północny fragment obejmujący dolinę Bugu</w:t>
      </w:r>
      <w:r>
        <w:rPr>
          <w:rFonts w:asciiTheme="minorHAnsi" w:hAnsiTheme="minorHAnsi" w:cs="Arial"/>
        </w:rPr>
        <w:t>,</w:t>
      </w:r>
      <w:r w:rsidR="007A7951" w:rsidRPr="00FF6983">
        <w:rPr>
          <w:rFonts w:asciiTheme="minorHAnsi" w:hAnsiTheme="minorHAnsi" w:cs="Arial"/>
        </w:rPr>
        <w:t xml:space="preserve"> wchodzi w skład mezoregionu Podlaskiego Przełomu Bugu oraz niewielka część na wschód od Serpelic (rejon wsi Borsuki) należy do Równiny Łukowskiej.</w:t>
      </w:r>
      <w:r w:rsidR="001E75BA" w:rsidRPr="00FF6983">
        <w:rPr>
          <w:rFonts w:asciiTheme="minorHAnsi" w:hAnsiTheme="minorHAnsi" w:cs="Arial"/>
        </w:rPr>
        <w:t xml:space="preserve"> </w:t>
      </w:r>
      <w:r>
        <w:rPr>
          <w:rFonts w:asciiTheme="minorHAnsi" w:hAnsiTheme="minorHAnsi" w:cs="Arial"/>
        </w:rPr>
        <w:t>Efektem</w:t>
      </w:r>
      <w:r w:rsidRPr="00FF6983">
        <w:rPr>
          <w:rFonts w:asciiTheme="minorHAnsi" w:hAnsiTheme="minorHAnsi" w:cs="Arial"/>
        </w:rPr>
        <w:t xml:space="preserve"> </w:t>
      </w:r>
      <w:r w:rsidR="001E75BA" w:rsidRPr="00FF6983">
        <w:rPr>
          <w:rFonts w:asciiTheme="minorHAnsi" w:hAnsiTheme="minorHAnsi" w:cs="Arial"/>
        </w:rPr>
        <w:t>takie</w:t>
      </w:r>
      <w:r>
        <w:rPr>
          <w:rFonts w:asciiTheme="minorHAnsi" w:hAnsiTheme="minorHAnsi" w:cs="Arial"/>
        </w:rPr>
        <w:t>go</w:t>
      </w:r>
      <w:r w:rsidR="001E75BA" w:rsidRPr="00FF6983">
        <w:rPr>
          <w:rFonts w:asciiTheme="minorHAnsi" w:hAnsiTheme="minorHAnsi" w:cs="Arial"/>
        </w:rPr>
        <w:t xml:space="preserve"> położeni</w:t>
      </w:r>
      <w:r>
        <w:rPr>
          <w:rFonts w:asciiTheme="minorHAnsi" w:hAnsiTheme="minorHAnsi" w:cs="Arial"/>
        </w:rPr>
        <w:t>a jest fakt, iż</w:t>
      </w:r>
      <w:r w:rsidR="001E75BA" w:rsidRPr="00FF6983">
        <w:rPr>
          <w:rFonts w:asciiTheme="minorHAnsi" w:hAnsiTheme="minorHAnsi" w:cs="Arial"/>
        </w:rPr>
        <w:t xml:space="preserve"> na większości powierzchni Gminy występują gliny zwałowe oraz piaski</w:t>
      </w:r>
      <w:r w:rsidR="00E71DD4">
        <w:rPr>
          <w:rFonts w:asciiTheme="minorHAnsi" w:hAnsiTheme="minorHAnsi" w:cs="Arial"/>
        </w:rPr>
        <w:t>, niekorzystne dla rolnictwa</w:t>
      </w:r>
      <w:r w:rsidR="001E75BA" w:rsidRPr="00FF6983">
        <w:rPr>
          <w:rFonts w:asciiTheme="minorHAnsi" w:hAnsiTheme="minorHAnsi" w:cs="Arial"/>
        </w:rPr>
        <w:t>. W niższych partiach terenu występują utwory pyłowe wodnego pochodzenia. W dolinach cieków wodnych wytworzyły się gleby hydrogeniczne. W dolinie Bugu</w:t>
      </w:r>
      <w:r w:rsidR="00FF6983">
        <w:rPr>
          <w:rFonts w:asciiTheme="minorHAnsi" w:hAnsiTheme="minorHAnsi" w:cs="Arial"/>
        </w:rPr>
        <w:t xml:space="preserve"> </w:t>
      </w:r>
      <w:r w:rsidR="001E75BA" w:rsidRPr="00FF6983">
        <w:rPr>
          <w:rFonts w:asciiTheme="minorHAnsi" w:hAnsiTheme="minorHAnsi" w:cs="Arial"/>
        </w:rPr>
        <w:t xml:space="preserve">oraz Czyżówki, Sarenki i Rozwadówki występują czarne ziemie, gleby murszowo-mineralne, murszowo-torfowe, torfowe oraz w niektórych partiach dolin czarne ziemie </w:t>
      </w:r>
      <w:r w:rsidR="001E75BA" w:rsidRPr="00775199">
        <w:rPr>
          <w:rFonts w:asciiTheme="minorHAnsi" w:hAnsiTheme="minorHAnsi" w:cs="Arial"/>
        </w:rPr>
        <w:t>wytworzone z glin i pyłów naglinowych.</w:t>
      </w:r>
      <w:r w:rsidR="00775199" w:rsidRPr="00775199">
        <w:rPr>
          <w:rFonts w:asciiTheme="minorHAnsi" w:hAnsiTheme="minorHAnsi" w:cs="Arial"/>
        </w:rPr>
        <w:t xml:space="preserve"> </w:t>
      </w:r>
      <w:r w:rsidR="00775199" w:rsidRPr="00775199">
        <w:rPr>
          <w:rFonts w:asciiTheme="minorHAnsi" w:hAnsiTheme="minorHAnsi"/>
        </w:rPr>
        <w:t xml:space="preserve">Na terenie Gminy występują </w:t>
      </w:r>
      <w:r>
        <w:rPr>
          <w:rFonts w:asciiTheme="minorHAnsi" w:hAnsiTheme="minorHAnsi"/>
        </w:rPr>
        <w:t xml:space="preserve">też </w:t>
      </w:r>
      <w:r w:rsidR="00775199" w:rsidRPr="00775199">
        <w:rPr>
          <w:rFonts w:asciiTheme="minorHAnsi" w:hAnsiTheme="minorHAnsi"/>
        </w:rPr>
        <w:t xml:space="preserve">złoża piasków - w rejonie wsi Borsuki. W innych miejscowościach występują niewielkie odkrywki, </w:t>
      </w:r>
      <w:r w:rsidR="001420CD">
        <w:rPr>
          <w:rFonts w:asciiTheme="minorHAnsi" w:hAnsiTheme="minorHAnsi"/>
        </w:rPr>
        <w:br/>
      </w:r>
      <w:r w:rsidR="00775199" w:rsidRPr="00775199">
        <w:rPr>
          <w:rFonts w:asciiTheme="minorHAnsi" w:hAnsiTheme="minorHAnsi"/>
        </w:rPr>
        <w:t>z których eksploatuje się piasek, żwir lub pospółkę na lokalne potrzeby</w:t>
      </w:r>
      <w:r w:rsidR="00775199">
        <w:rPr>
          <w:rStyle w:val="Odwoanieprzypisudolnego"/>
          <w:rFonts w:asciiTheme="minorHAnsi" w:hAnsiTheme="minorHAnsi"/>
        </w:rPr>
        <w:footnoteReference w:id="3"/>
      </w:r>
      <w:r w:rsidR="00775199" w:rsidRPr="00775199">
        <w:rPr>
          <w:rFonts w:asciiTheme="minorHAnsi" w:hAnsiTheme="minorHAnsi"/>
        </w:rPr>
        <w:t>.</w:t>
      </w:r>
      <w:r w:rsidR="001E75BA" w:rsidRPr="00FF6983">
        <w:rPr>
          <w:rFonts w:asciiTheme="minorHAnsi" w:hAnsiTheme="minorHAnsi" w:cs="Arial"/>
        </w:rPr>
        <w:t xml:space="preserve">Zdecydowana większość gleb </w:t>
      </w:r>
      <w:r>
        <w:rPr>
          <w:rFonts w:asciiTheme="minorHAnsi" w:hAnsiTheme="minorHAnsi" w:cs="Arial"/>
        </w:rPr>
        <w:t xml:space="preserve">w Gminie </w:t>
      </w:r>
      <w:r w:rsidR="001E75BA" w:rsidRPr="00FF6983">
        <w:rPr>
          <w:rFonts w:asciiTheme="minorHAnsi" w:hAnsiTheme="minorHAnsi" w:cs="Arial"/>
        </w:rPr>
        <w:t>to gleby słabe – V i VI klasy bonitacji.</w:t>
      </w:r>
      <w:r w:rsidR="00E71DD4">
        <w:rPr>
          <w:rFonts w:asciiTheme="minorHAnsi" w:hAnsiTheme="minorHAnsi" w:cs="Arial"/>
        </w:rPr>
        <w:t xml:space="preserve"> </w:t>
      </w:r>
      <w:r w:rsidR="009C638C">
        <w:rPr>
          <w:rFonts w:asciiTheme="minorHAnsi" w:hAnsiTheme="minorHAnsi" w:cs="Arial"/>
        </w:rPr>
        <w:br/>
      </w:r>
      <w:r w:rsidR="00904C1A" w:rsidRPr="00904C1A">
        <w:rPr>
          <w:rFonts w:asciiTheme="minorHAnsi" w:hAnsiTheme="minorHAnsi" w:cs="Arial"/>
        </w:rPr>
        <w:lastRenderedPageBreak/>
        <w:t xml:space="preserve">Na ogół nie tworzą one zwartych kompleksów, lecz stanowią mozaikę z glebami lepszymi, </w:t>
      </w:r>
      <w:r w:rsidR="009C638C">
        <w:rPr>
          <w:rFonts w:asciiTheme="minorHAnsi" w:hAnsiTheme="minorHAnsi" w:cs="Arial"/>
        </w:rPr>
        <w:br/>
      </w:r>
      <w:r w:rsidR="00904C1A" w:rsidRPr="00904C1A">
        <w:rPr>
          <w:rFonts w:asciiTheme="minorHAnsi" w:hAnsiTheme="minorHAnsi" w:cs="Arial"/>
        </w:rPr>
        <w:t>z wyjątkiem wschodniej i północnej części gminy, gdzie</w:t>
      </w:r>
      <w:r w:rsidR="008D0B47">
        <w:rPr>
          <w:rFonts w:asciiTheme="minorHAnsi" w:hAnsiTheme="minorHAnsi" w:cs="Arial"/>
        </w:rPr>
        <w:t xml:space="preserve"> zdecydowanie</w:t>
      </w:r>
      <w:r w:rsidR="00904C1A" w:rsidRPr="00904C1A">
        <w:rPr>
          <w:rFonts w:asciiTheme="minorHAnsi" w:hAnsiTheme="minorHAnsi" w:cs="Arial"/>
        </w:rPr>
        <w:t xml:space="preserve"> przeważają gleby słabe.</w:t>
      </w:r>
      <w:r w:rsidR="00FF6983">
        <w:rPr>
          <w:rFonts w:asciiTheme="minorHAnsi" w:hAnsiTheme="minorHAnsi" w:cs="Arial"/>
        </w:rPr>
        <w:t xml:space="preserve"> </w:t>
      </w:r>
    </w:p>
    <w:p w:rsidR="00775199" w:rsidRPr="004B223A" w:rsidRDefault="00904C1A" w:rsidP="00FF6983">
      <w:pPr>
        <w:spacing w:line="360" w:lineRule="auto"/>
        <w:jc w:val="both"/>
        <w:rPr>
          <w:rFonts w:asciiTheme="minorHAnsi" w:hAnsiTheme="minorHAnsi"/>
        </w:rPr>
      </w:pPr>
      <w:r w:rsidRPr="00904C1A">
        <w:rPr>
          <w:rFonts w:asciiTheme="minorHAnsi" w:hAnsiTheme="minorHAnsi"/>
        </w:rPr>
        <w:t>Lasy na terenie gminy występują głównie w kilku kompleksach leśnych, z których największe rozciągają się wzdłuż doliny Bugu</w:t>
      </w:r>
      <w:r w:rsidR="008D0B47">
        <w:rPr>
          <w:rFonts w:asciiTheme="minorHAnsi" w:hAnsiTheme="minorHAnsi"/>
        </w:rPr>
        <w:t>.</w:t>
      </w:r>
      <w:r w:rsidRPr="00904C1A">
        <w:rPr>
          <w:rFonts w:asciiTheme="minorHAnsi" w:hAnsiTheme="minorHAnsi"/>
        </w:rPr>
        <w:t xml:space="preserve"> </w:t>
      </w:r>
      <w:r w:rsidR="008D0B47">
        <w:rPr>
          <w:rFonts w:asciiTheme="minorHAnsi" w:hAnsiTheme="minorHAnsi"/>
        </w:rPr>
        <w:t>T</w:t>
      </w:r>
      <w:r w:rsidRPr="00904C1A">
        <w:rPr>
          <w:rFonts w:asciiTheme="minorHAnsi" w:hAnsiTheme="minorHAnsi"/>
        </w:rPr>
        <w:t xml:space="preserve">eren najmniej zalesiony to </w:t>
      </w:r>
      <w:r w:rsidR="008D0B47">
        <w:rPr>
          <w:rFonts w:asciiTheme="minorHAnsi" w:hAnsiTheme="minorHAnsi"/>
        </w:rPr>
        <w:t>obszar</w:t>
      </w:r>
      <w:r w:rsidR="008D0B47" w:rsidRPr="00904C1A">
        <w:rPr>
          <w:rFonts w:asciiTheme="minorHAnsi" w:hAnsiTheme="minorHAnsi"/>
        </w:rPr>
        <w:t xml:space="preserve"> </w:t>
      </w:r>
      <w:r w:rsidRPr="00904C1A">
        <w:rPr>
          <w:rFonts w:asciiTheme="minorHAnsi" w:hAnsiTheme="minorHAnsi"/>
        </w:rPr>
        <w:t>wokół miejscowości Sarnaki.</w:t>
      </w:r>
      <w:r w:rsidR="008D0B47">
        <w:rPr>
          <w:rFonts w:asciiTheme="minorHAnsi" w:hAnsiTheme="minorHAnsi"/>
        </w:rPr>
        <w:t xml:space="preserve"> </w:t>
      </w:r>
      <w:r w:rsidR="00FF6983">
        <w:rPr>
          <w:rFonts w:asciiTheme="minorHAnsi" w:hAnsiTheme="minorHAnsi"/>
        </w:rPr>
        <w:t>56,3% powierzchni G</w:t>
      </w:r>
      <w:r w:rsidR="00FF6983" w:rsidRPr="00FF6983">
        <w:rPr>
          <w:rFonts w:asciiTheme="minorHAnsi" w:hAnsiTheme="minorHAnsi"/>
        </w:rPr>
        <w:t>miny objęta jest różnymi formami ochrony przyrody</w:t>
      </w:r>
      <w:r w:rsidR="008D0B47">
        <w:rPr>
          <w:rFonts w:asciiTheme="minorHAnsi" w:hAnsiTheme="minorHAnsi"/>
        </w:rPr>
        <w:t>,</w:t>
      </w:r>
      <w:r w:rsidR="00FF6983" w:rsidRPr="00FF6983">
        <w:rPr>
          <w:rFonts w:asciiTheme="minorHAnsi" w:hAnsiTheme="minorHAnsi"/>
        </w:rPr>
        <w:t xml:space="preserve"> a</w:t>
      </w:r>
      <w:r w:rsidR="00FF6983">
        <w:rPr>
          <w:rFonts w:asciiTheme="minorHAnsi" w:hAnsiTheme="minorHAnsi" w:cs="Arial"/>
        </w:rPr>
        <w:t xml:space="preserve"> </w:t>
      </w:r>
      <w:r w:rsidR="00FF6983" w:rsidRPr="00FF6983">
        <w:rPr>
          <w:rFonts w:asciiTheme="minorHAnsi" w:hAnsiTheme="minorHAnsi" w:cs="Arial"/>
        </w:rPr>
        <w:t xml:space="preserve">39% </w:t>
      </w:r>
      <w:r w:rsidR="00FF6983">
        <w:rPr>
          <w:rFonts w:asciiTheme="minorHAnsi" w:hAnsiTheme="minorHAnsi" w:cs="Arial"/>
        </w:rPr>
        <w:t xml:space="preserve">jej </w:t>
      </w:r>
      <w:r w:rsidR="00FF6983" w:rsidRPr="00FF6983">
        <w:rPr>
          <w:rFonts w:asciiTheme="minorHAnsi" w:hAnsiTheme="minorHAnsi" w:cs="Arial"/>
        </w:rPr>
        <w:t xml:space="preserve">pow. całkowitej </w:t>
      </w:r>
      <w:r w:rsidR="00FF6983">
        <w:rPr>
          <w:rFonts w:asciiTheme="minorHAnsi" w:hAnsiTheme="minorHAnsi" w:cs="Arial"/>
        </w:rPr>
        <w:t>s</w:t>
      </w:r>
      <w:r w:rsidR="00FF6983" w:rsidRPr="00FF6983">
        <w:rPr>
          <w:rFonts w:asciiTheme="minorHAnsi" w:hAnsiTheme="minorHAnsi" w:cs="Arial"/>
        </w:rPr>
        <w:t>tanowią lasy</w:t>
      </w:r>
      <w:r w:rsidR="00145036">
        <w:rPr>
          <w:rStyle w:val="Odwoanieprzypisudolnego"/>
          <w:rFonts w:asciiTheme="minorHAnsi" w:hAnsiTheme="minorHAnsi" w:cs="Arial"/>
        </w:rPr>
        <w:footnoteReference w:id="4"/>
      </w:r>
      <w:r w:rsidR="001E75BA" w:rsidRPr="00FF6983">
        <w:rPr>
          <w:rFonts w:asciiTheme="minorHAnsi" w:hAnsiTheme="minorHAnsi" w:cs="Arial"/>
        </w:rPr>
        <w:t xml:space="preserve"> </w:t>
      </w:r>
      <w:r w:rsidR="00FF6983" w:rsidRPr="00FF6983">
        <w:rPr>
          <w:rFonts w:asciiTheme="minorHAnsi" w:hAnsiTheme="minorHAnsi" w:cs="Arial"/>
        </w:rPr>
        <w:t>.</w:t>
      </w:r>
    </w:p>
    <w:p w:rsidR="001864E4" w:rsidRDefault="00DF2D09" w:rsidP="001864E4">
      <w:pPr>
        <w:spacing w:line="360" w:lineRule="auto"/>
        <w:jc w:val="both"/>
        <w:rPr>
          <w:rFonts w:asciiTheme="minorHAnsi" w:eastAsia="Times New Roman" w:hAnsiTheme="minorHAnsi" w:cs="Times New Roman"/>
          <w:bCs/>
          <w:lang w:eastAsia="pl-PL"/>
        </w:rPr>
      </w:pPr>
      <w:r w:rsidRPr="001864E4">
        <w:rPr>
          <w:rFonts w:asciiTheme="minorHAnsi" w:hAnsiTheme="minorHAnsi"/>
        </w:rPr>
        <w:t>W</w:t>
      </w:r>
      <w:r w:rsidR="00093759" w:rsidRPr="001864E4">
        <w:rPr>
          <w:rFonts w:asciiTheme="minorHAnsi" w:hAnsiTheme="minorHAnsi"/>
        </w:rPr>
        <w:t xml:space="preserve"> </w:t>
      </w:r>
      <w:r w:rsidR="0069335C" w:rsidRPr="001864E4">
        <w:rPr>
          <w:rFonts w:asciiTheme="minorHAnsi" w:hAnsiTheme="minorHAnsi"/>
        </w:rPr>
        <w:t>skład g</w:t>
      </w:r>
      <w:r w:rsidR="00B521A2" w:rsidRPr="001864E4">
        <w:rPr>
          <w:rFonts w:asciiTheme="minorHAnsi" w:hAnsiTheme="minorHAnsi"/>
        </w:rPr>
        <w:t>miny wchodzą 32</w:t>
      </w:r>
      <w:r w:rsidR="00093759" w:rsidRPr="001864E4">
        <w:rPr>
          <w:rFonts w:asciiTheme="minorHAnsi" w:hAnsiTheme="minorHAnsi"/>
        </w:rPr>
        <w:t xml:space="preserve"> sołectw</w:t>
      </w:r>
      <w:r w:rsidR="00B521A2" w:rsidRPr="001864E4">
        <w:rPr>
          <w:rFonts w:asciiTheme="minorHAnsi" w:hAnsiTheme="minorHAnsi"/>
        </w:rPr>
        <w:t>a</w:t>
      </w:r>
      <w:r w:rsidR="001864E4" w:rsidRPr="001864E4">
        <w:rPr>
          <w:rStyle w:val="Odwoanieprzypisudolnego"/>
          <w:rFonts w:asciiTheme="minorHAnsi" w:hAnsiTheme="minorHAnsi"/>
        </w:rPr>
        <w:footnoteReference w:id="5"/>
      </w:r>
      <w:r w:rsidR="001864E4" w:rsidRPr="001864E4">
        <w:rPr>
          <w:rFonts w:asciiTheme="minorHAnsi" w:hAnsiTheme="minorHAnsi"/>
        </w:rPr>
        <w:t xml:space="preserve">. Najmniejszymi </w:t>
      </w:r>
      <w:r w:rsidR="00E71DD4">
        <w:rPr>
          <w:rFonts w:asciiTheme="minorHAnsi" w:hAnsiTheme="minorHAnsi"/>
        </w:rPr>
        <w:t>miejscowościami,</w:t>
      </w:r>
      <w:r w:rsidR="001864E4" w:rsidRPr="001864E4">
        <w:rPr>
          <w:rFonts w:asciiTheme="minorHAnsi" w:hAnsiTheme="minorHAnsi"/>
        </w:rPr>
        <w:t xml:space="preserve"> pod </w:t>
      </w:r>
      <w:r w:rsidR="004B223A">
        <w:rPr>
          <w:rFonts w:asciiTheme="minorHAnsi" w:hAnsiTheme="minorHAnsi"/>
        </w:rPr>
        <w:t>względem</w:t>
      </w:r>
      <w:r w:rsidR="004B223A" w:rsidRPr="001864E4">
        <w:rPr>
          <w:rFonts w:asciiTheme="minorHAnsi" w:hAnsiTheme="minorHAnsi"/>
        </w:rPr>
        <w:t xml:space="preserve"> </w:t>
      </w:r>
      <w:r w:rsidR="001864E4" w:rsidRPr="001864E4">
        <w:rPr>
          <w:rFonts w:asciiTheme="minorHAnsi" w:hAnsiTheme="minorHAnsi"/>
        </w:rPr>
        <w:t>liczby ludności są</w:t>
      </w:r>
      <w:r w:rsidR="008D0B47">
        <w:rPr>
          <w:rFonts w:asciiTheme="minorHAnsi" w:hAnsiTheme="minorHAnsi"/>
        </w:rPr>
        <w:t>:</w:t>
      </w:r>
      <w:r w:rsidR="001864E4" w:rsidRPr="001864E4">
        <w:rPr>
          <w:rFonts w:asciiTheme="minorHAnsi" w:hAnsiTheme="minorHAnsi"/>
        </w:rPr>
        <w:t xml:space="preserve"> </w:t>
      </w:r>
      <w:r w:rsidR="001864E4" w:rsidRPr="001864E4">
        <w:rPr>
          <w:rFonts w:asciiTheme="minorHAnsi" w:hAnsiTheme="minorHAnsi"/>
          <w:bCs/>
        </w:rPr>
        <w:t xml:space="preserve">Płosków-Kolonia (24 mieszkańców) oraz Bonin Ogródki i </w:t>
      </w:r>
      <w:r w:rsidR="001864E4" w:rsidRPr="001864E4">
        <w:rPr>
          <w:rFonts w:asciiTheme="minorHAnsi" w:eastAsia="Times New Roman" w:hAnsiTheme="minorHAnsi" w:cs="Times New Roman"/>
          <w:bCs/>
          <w:lang w:eastAsia="pl-PL"/>
        </w:rPr>
        <w:t>Mierzwice-Kolonia (po 37 mieszkańców). Największą liczbę ludności ma</w:t>
      </w:r>
      <w:r w:rsidR="00E71DD4">
        <w:rPr>
          <w:rFonts w:asciiTheme="minorHAnsi" w:eastAsia="Times New Roman" w:hAnsiTheme="minorHAnsi" w:cs="Times New Roman"/>
          <w:bCs/>
          <w:lang w:eastAsia="pl-PL"/>
        </w:rPr>
        <w:t>, z kolei,</w:t>
      </w:r>
      <w:r w:rsidR="001864E4" w:rsidRPr="001864E4">
        <w:rPr>
          <w:rFonts w:asciiTheme="minorHAnsi" w:eastAsia="Times New Roman" w:hAnsiTheme="minorHAnsi" w:cs="Times New Roman"/>
          <w:bCs/>
          <w:lang w:eastAsia="pl-PL"/>
        </w:rPr>
        <w:t xml:space="preserve"> sołectwo Sarnaki (1 203 mieszkańców)</w:t>
      </w:r>
      <w:r w:rsidR="008D0B47">
        <w:rPr>
          <w:rFonts w:asciiTheme="minorHAnsi" w:eastAsia="Times New Roman" w:hAnsiTheme="minorHAnsi" w:cs="Times New Roman"/>
          <w:bCs/>
          <w:lang w:eastAsia="pl-PL"/>
        </w:rPr>
        <w:t>, stanowiące centrum administracyjne gminy</w:t>
      </w:r>
      <w:r w:rsidR="001864E4">
        <w:rPr>
          <w:rFonts w:asciiTheme="minorHAnsi" w:eastAsia="Times New Roman" w:hAnsiTheme="minorHAnsi" w:cs="Times New Roman"/>
          <w:bCs/>
          <w:lang w:eastAsia="pl-PL"/>
        </w:rPr>
        <w:t>.</w:t>
      </w:r>
    </w:p>
    <w:p w:rsidR="001864E4" w:rsidRDefault="00494CFE" w:rsidP="001864E4">
      <w:pPr>
        <w:spacing w:after="0" w:line="360" w:lineRule="auto"/>
        <w:jc w:val="both"/>
        <w:rPr>
          <w:rFonts w:asciiTheme="minorHAnsi" w:eastAsia="Times New Roman" w:hAnsiTheme="minorHAnsi" w:cs="Times New Roman"/>
          <w:bCs/>
          <w:lang w:eastAsia="pl-PL"/>
        </w:rPr>
      </w:pPr>
      <w:r w:rsidRPr="00494CFE">
        <w:rPr>
          <w:rFonts w:asciiTheme="minorHAnsi" w:eastAsia="Times New Roman" w:hAnsiTheme="minorHAnsi" w:cs="Times New Roman"/>
          <w:b/>
          <w:bCs/>
          <w:lang w:eastAsia="pl-PL"/>
        </w:rPr>
        <w:t>Tabela 1</w:t>
      </w:r>
      <w:r w:rsidR="001864E4" w:rsidRPr="00494CFE">
        <w:rPr>
          <w:rFonts w:asciiTheme="minorHAnsi" w:eastAsia="Times New Roman" w:hAnsiTheme="minorHAnsi" w:cs="Times New Roman"/>
          <w:b/>
          <w:bCs/>
          <w:lang w:eastAsia="pl-PL"/>
        </w:rPr>
        <w:t>.</w:t>
      </w:r>
      <w:r w:rsidR="001864E4" w:rsidRPr="001864E4">
        <w:rPr>
          <w:rFonts w:asciiTheme="minorHAnsi" w:eastAsia="Times New Roman" w:hAnsiTheme="minorHAnsi" w:cs="Times New Roman"/>
          <w:bCs/>
          <w:lang w:eastAsia="pl-PL"/>
        </w:rPr>
        <w:t xml:space="preserve"> Wykaz </w:t>
      </w:r>
      <w:r w:rsidR="00111F8B">
        <w:rPr>
          <w:rFonts w:asciiTheme="minorHAnsi" w:eastAsia="Times New Roman" w:hAnsiTheme="minorHAnsi" w:cs="Times New Roman"/>
          <w:bCs/>
          <w:lang w:eastAsia="pl-PL"/>
        </w:rPr>
        <w:t xml:space="preserve">sołectw </w:t>
      </w:r>
      <w:r w:rsidR="00E71DD4">
        <w:rPr>
          <w:rFonts w:asciiTheme="minorHAnsi" w:eastAsia="Times New Roman" w:hAnsiTheme="minorHAnsi" w:cs="Times New Roman"/>
          <w:bCs/>
          <w:lang w:eastAsia="pl-PL"/>
        </w:rPr>
        <w:t xml:space="preserve">w </w:t>
      </w:r>
      <w:r w:rsidR="001864E4" w:rsidRPr="001864E4">
        <w:rPr>
          <w:rFonts w:asciiTheme="minorHAnsi" w:eastAsia="Times New Roman" w:hAnsiTheme="minorHAnsi" w:cs="Times New Roman"/>
          <w:bCs/>
          <w:lang w:eastAsia="pl-PL"/>
        </w:rPr>
        <w:t xml:space="preserve"> gmin</w:t>
      </w:r>
      <w:r w:rsidR="00E71DD4">
        <w:rPr>
          <w:rFonts w:asciiTheme="minorHAnsi" w:eastAsia="Times New Roman" w:hAnsiTheme="minorHAnsi" w:cs="Times New Roman"/>
          <w:bCs/>
          <w:lang w:eastAsia="pl-PL"/>
        </w:rPr>
        <w:t>ie</w:t>
      </w:r>
      <w:r w:rsidR="001864E4" w:rsidRPr="001864E4">
        <w:rPr>
          <w:rFonts w:asciiTheme="minorHAnsi" w:eastAsia="Times New Roman" w:hAnsiTheme="minorHAnsi" w:cs="Times New Roman"/>
          <w:bCs/>
          <w:lang w:eastAsia="pl-PL"/>
        </w:rPr>
        <w:t xml:space="preserve"> Sarnaki</w:t>
      </w:r>
    </w:p>
    <w:tbl>
      <w:tblPr>
        <w:tblStyle w:val="Tabela-Klasyczn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831"/>
        <w:gridCol w:w="2266"/>
        <w:gridCol w:w="2264"/>
      </w:tblGrid>
      <w:tr w:rsidR="008F2AD5" w:rsidRPr="00F376C8" w:rsidTr="008F2A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7" w:type="pct"/>
            <w:shd w:val="clear" w:color="auto" w:fill="8DB3E2" w:themeFill="text2" w:themeFillTint="66"/>
          </w:tcPr>
          <w:p w:rsidR="008F2AD5" w:rsidRPr="00F376C8" w:rsidRDefault="008F2AD5" w:rsidP="00A861AE">
            <w:pPr>
              <w:contextualSpacing/>
              <w:jc w:val="both"/>
              <w:rPr>
                <w:rFonts w:asciiTheme="minorHAnsi" w:hAnsiTheme="minorHAnsi"/>
                <w:b w:val="0"/>
              </w:rPr>
            </w:pPr>
            <w:r w:rsidRPr="00F376C8">
              <w:rPr>
                <w:rFonts w:asciiTheme="minorHAnsi" w:hAnsiTheme="minorHAnsi"/>
                <w:b w:val="0"/>
              </w:rPr>
              <w:t>Lp.</w:t>
            </w:r>
          </w:p>
        </w:tc>
        <w:tc>
          <w:tcPr>
            <w:tcW w:w="2114" w:type="pct"/>
            <w:shd w:val="clear" w:color="auto" w:fill="8DB3E2" w:themeFill="text2" w:themeFillTint="66"/>
          </w:tcPr>
          <w:p w:rsidR="008F2AD5" w:rsidRPr="00F376C8" w:rsidRDefault="008F2AD5" w:rsidP="00A861AE">
            <w:pPr>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F376C8">
              <w:rPr>
                <w:rFonts w:asciiTheme="minorHAnsi" w:hAnsiTheme="minorHAnsi"/>
                <w:b/>
              </w:rPr>
              <w:t>Nazwa jednostki</w:t>
            </w:r>
          </w:p>
        </w:tc>
        <w:tc>
          <w:tcPr>
            <w:tcW w:w="1250" w:type="pct"/>
            <w:shd w:val="clear" w:color="auto" w:fill="8DB3E2" w:themeFill="text2" w:themeFillTint="66"/>
          </w:tcPr>
          <w:p w:rsidR="008F2AD5" w:rsidRPr="00F376C8" w:rsidRDefault="008F2AD5" w:rsidP="00A861AE">
            <w:pPr>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 xml:space="preserve">Powierzchnia  </w:t>
            </w:r>
            <w:r w:rsidR="00F069F1">
              <w:rPr>
                <w:rFonts w:asciiTheme="minorHAnsi" w:hAnsiTheme="minorHAnsi"/>
                <w:b/>
              </w:rPr>
              <w:t>w [ha]</w:t>
            </w:r>
          </w:p>
        </w:tc>
        <w:tc>
          <w:tcPr>
            <w:tcW w:w="1249" w:type="pct"/>
            <w:shd w:val="clear" w:color="auto" w:fill="8DB3E2" w:themeFill="text2" w:themeFillTint="66"/>
          </w:tcPr>
          <w:p w:rsidR="008F2AD5" w:rsidRPr="00F376C8" w:rsidRDefault="008F2AD5" w:rsidP="00A861AE">
            <w:pPr>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F376C8">
              <w:rPr>
                <w:rFonts w:asciiTheme="minorHAnsi" w:hAnsiTheme="minorHAnsi"/>
                <w:b/>
              </w:rPr>
              <w:t>Liczba ludności</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Binduga</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228,51</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132</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Bonin</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339,20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106</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3.</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Bonin Ogródki</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169,53</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4.</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Borsuki</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1568,83</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276</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5.</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Bużka</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444,87</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61</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6.</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Chlebczyn</w:t>
            </w:r>
          </w:p>
        </w:tc>
        <w:tc>
          <w:tcPr>
            <w:tcW w:w="1250" w:type="pct"/>
          </w:tcPr>
          <w:p w:rsidR="008F2AD5" w:rsidRPr="00652AE1" w:rsidRDefault="00F069F1"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458,76</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221</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7.</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Chybów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633,38</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331</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8.</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Franopol</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446,85</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107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9.</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Grzybów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386,52</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144</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10.</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Hołowczyce Kolonia</w:t>
            </w:r>
          </w:p>
        </w:tc>
        <w:tc>
          <w:tcPr>
            <w:tcW w:w="1250" w:type="pct"/>
          </w:tcPr>
          <w:p w:rsidR="008F2AD5" w:rsidRPr="00652AE1" w:rsidRDefault="009D2BE7" w:rsidP="009D2BE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529,13</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145</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11.</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Horoszki Duże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737,70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174</w:t>
            </w:r>
          </w:p>
        </w:tc>
      </w:tr>
      <w:tr w:rsidR="008F2AD5" w:rsidRPr="00F376C8" w:rsidTr="001420CD">
        <w:trPr>
          <w:trHeight w:val="263"/>
        </w:trPr>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Pr>
                <w:rFonts w:asciiTheme="minorHAnsi" w:hAnsiTheme="minorHAnsi"/>
                <w:b w:val="0"/>
              </w:rPr>
              <w:t>12.</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Horoszki Małe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418,26</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77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13.</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Klepaczew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694,53</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121</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14.</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Klimczyce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90,19</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70</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15.</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Klimczyce Kolonia</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571,10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90</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16.</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Kózki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353,14</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76</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17.</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Mierzwice-Kolonia</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330,98</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18.</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Nowe Hołowczyce</w:t>
            </w:r>
          </w:p>
        </w:tc>
        <w:tc>
          <w:tcPr>
            <w:tcW w:w="1250" w:type="pct"/>
          </w:tcPr>
          <w:p w:rsidR="008F2AD5" w:rsidRPr="00652AE1" w:rsidRDefault="00E37A6F"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608,00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317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19.</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Nowe Litewniki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1833,28</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289</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20.</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Nowe Mierzwice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694,51</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60</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21.</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Płosków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231,44</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72</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22.</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Płosków-Kolonia</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233,13</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24</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23.</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Raczki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204,57</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65</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24.</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Rozwadów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297,14</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64</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25.</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Rzewuszki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370,60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37</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26.</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Sarnaki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736,94</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1 203</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27.</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Serpelice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1286,39</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367</w:t>
            </w:r>
          </w:p>
        </w:tc>
      </w:tr>
      <w:tr w:rsidR="008F2AD5" w:rsidRPr="00F376C8" w:rsidTr="001420CD">
        <w:trPr>
          <w:trHeight w:val="223"/>
        </w:trPr>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28.</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Stare Litewniki</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1348,00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168</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29.</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Stare Hołowczyce</w:t>
            </w:r>
          </w:p>
        </w:tc>
        <w:tc>
          <w:tcPr>
            <w:tcW w:w="1250" w:type="pct"/>
          </w:tcPr>
          <w:p w:rsidR="008F2AD5" w:rsidRPr="00652AE1" w:rsidRDefault="00E37A6F"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610,00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208</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30.</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Stare Mierzwice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398,10</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93</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31.</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Terlików</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448,26</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123</w:t>
            </w:r>
          </w:p>
        </w:tc>
      </w:tr>
      <w:tr w:rsidR="008F2AD5" w:rsidRPr="00F376C8" w:rsidTr="008F2AD5">
        <w:tc>
          <w:tcPr>
            <w:cnfStyle w:val="001000000000" w:firstRow="0" w:lastRow="0" w:firstColumn="1" w:lastColumn="0" w:oddVBand="0" w:evenVBand="0" w:oddHBand="0" w:evenHBand="0" w:firstRowFirstColumn="0" w:firstRowLastColumn="0" w:lastRowFirstColumn="0" w:lastRowLastColumn="0"/>
            <w:tcW w:w="387" w:type="pct"/>
            <w:shd w:val="clear" w:color="auto" w:fill="C6D9F1" w:themeFill="text2" w:themeFillTint="33"/>
          </w:tcPr>
          <w:p w:rsidR="008F2AD5" w:rsidRPr="00652AE1" w:rsidRDefault="008F2AD5" w:rsidP="00A861AE">
            <w:pPr>
              <w:contextualSpacing/>
              <w:jc w:val="both"/>
              <w:rPr>
                <w:rFonts w:asciiTheme="minorHAnsi" w:hAnsiTheme="minorHAnsi"/>
                <w:b w:val="0"/>
              </w:rPr>
            </w:pPr>
            <w:r w:rsidRPr="00652AE1">
              <w:rPr>
                <w:rFonts w:asciiTheme="minorHAnsi" w:hAnsiTheme="minorHAnsi"/>
                <w:b w:val="0"/>
              </w:rPr>
              <w:t>32.</w:t>
            </w:r>
          </w:p>
        </w:tc>
        <w:tc>
          <w:tcPr>
            <w:tcW w:w="2114" w:type="pct"/>
          </w:tcPr>
          <w:p w:rsidR="008F2AD5" w:rsidRPr="00652AE1" w:rsidRDefault="008F2AD5" w:rsidP="00A861AE">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Style w:val="Pogrubienie"/>
                <w:rFonts w:asciiTheme="minorHAnsi" w:hAnsiTheme="minorHAnsi"/>
                <w:b w:val="0"/>
                <w:color w:val="auto"/>
              </w:rPr>
              <w:t>Zabuże</w:t>
            </w:r>
          </w:p>
        </w:tc>
        <w:tc>
          <w:tcPr>
            <w:tcW w:w="1250" w:type="pct"/>
          </w:tcPr>
          <w:p w:rsidR="008F2AD5" w:rsidRPr="00652AE1" w:rsidRDefault="009D2BE7"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1878,78</w:t>
            </w:r>
          </w:p>
        </w:tc>
        <w:tc>
          <w:tcPr>
            <w:tcW w:w="1249" w:type="pct"/>
          </w:tcPr>
          <w:p w:rsidR="008F2AD5" w:rsidRPr="00652AE1" w:rsidRDefault="008F2AD5" w:rsidP="00E71DD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2AE1">
              <w:rPr>
                <w:rFonts w:asciiTheme="minorHAnsi" w:hAnsiTheme="minorHAnsi"/>
              </w:rPr>
              <w:t>132</w:t>
            </w:r>
          </w:p>
        </w:tc>
      </w:tr>
    </w:tbl>
    <w:p w:rsidR="009E7A6C" w:rsidRPr="00AA0A78" w:rsidRDefault="00652AE1" w:rsidP="001420CD">
      <w:pPr>
        <w:spacing w:line="240" w:lineRule="auto"/>
        <w:contextualSpacing/>
        <w:rPr>
          <w:rFonts w:asciiTheme="minorHAnsi" w:hAnsiTheme="minorHAnsi"/>
          <w:i/>
          <w:sz w:val="18"/>
          <w:szCs w:val="18"/>
        </w:rPr>
      </w:pPr>
      <w:r w:rsidRPr="00652AE1">
        <w:rPr>
          <w:rFonts w:asciiTheme="minorHAnsi" w:hAnsiTheme="minorHAnsi"/>
          <w:i/>
          <w:sz w:val="18"/>
          <w:szCs w:val="18"/>
        </w:rPr>
        <w:t>Źródło: opracowanie własne</w:t>
      </w:r>
    </w:p>
    <w:p w:rsidR="007E2E1A" w:rsidRDefault="00232F7B" w:rsidP="0086403D">
      <w:pPr>
        <w:autoSpaceDE w:val="0"/>
        <w:autoSpaceDN w:val="0"/>
        <w:adjustRightInd w:val="0"/>
        <w:spacing w:after="0" w:line="360" w:lineRule="auto"/>
        <w:jc w:val="both"/>
        <w:rPr>
          <w:rFonts w:asciiTheme="minorHAnsi" w:hAnsiTheme="minorHAnsi" w:cs="Arial"/>
        </w:rPr>
      </w:pPr>
      <w:r w:rsidRPr="00B72BE9">
        <w:rPr>
          <w:rFonts w:asciiTheme="minorHAnsi" w:hAnsiTheme="minorHAnsi" w:cs="Arial"/>
          <w:b/>
        </w:rPr>
        <w:lastRenderedPageBreak/>
        <w:t>Mapa</w:t>
      </w:r>
      <w:r w:rsidR="007E2E1A" w:rsidRPr="00B72BE9">
        <w:rPr>
          <w:rFonts w:asciiTheme="minorHAnsi" w:hAnsiTheme="minorHAnsi" w:cs="Arial"/>
          <w:b/>
        </w:rPr>
        <w:t xml:space="preserve"> </w:t>
      </w:r>
      <w:r w:rsidRPr="00B72BE9">
        <w:rPr>
          <w:rFonts w:asciiTheme="minorHAnsi" w:hAnsiTheme="minorHAnsi" w:cs="Arial"/>
          <w:b/>
        </w:rPr>
        <w:t>2</w:t>
      </w:r>
      <w:r w:rsidR="007E2E1A" w:rsidRPr="00B72BE9">
        <w:rPr>
          <w:rFonts w:asciiTheme="minorHAnsi" w:hAnsiTheme="minorHAnsi" w:cs="Arial"/>
          <w:b/>
        </w:rPr>
        <w:t>.</w:t>
      </w:r>
      <w:r w:rsidR="00281481" w:rsidRPr="00B72BE9">
        <w:rPr>
          <w:rFonts w:asciiTheme="minorHAnsi" w:hAnsiTheme="minorHAnsi" w:cs="Arial"/>
        </w:rPr>
        <w:t xml:space="preserve"> Podział g</w:t>
      </w:r>
      <w:r w:rsidRPr="00B72BE9">
        <w:rPr>
          <w:rFonts w:asciiTheme="minorHAnsi" w:hAnsiTheme="minorHAnsi" w:cs="Arial"/>
        </w:rPr>
        <w:t xml:space="preserve">miny </w:t>
      </w:r>
      <w:r w:rsidR="00BF4BB5" w:rsidRPr="00B72BE9">
        <w:rPr>
          <w:rFonts w:asciiTheme="minorHAnsi" w:hAnsiTheme="minorHAnsi" w:cs="Arial"/>
        </w:rPr>
        <w:t>Sarnaki</w:t>
      </w:r>
      <w:r w:rsidRPr="00B72BE9">
        <w:rPr>
          <w:rFonts w:asciiTheme="minorHAnsi" w:hAnsiTheme="minorHAnsi" w:cs="Arial"/>
        </w:rPr>
        <w:t xml:space="preserve"> na sołectwa</w:t>
      </w:r>
    </w:p>
    <w:p w:rsidR="00AA0A78" w:rsidRPr="00AA0A78" w:rsidRDefault="007D2239" w:rsidP="00AA0A78">
      <w:pPr>
        <w:spacing w:line="360" w:lineRule="auto"/>
        <w:jc w:val="center"/>
        <w:rPr>
          <w:rFonts w:asciiTheme="minorHAnsi" w:hAnsiTheme="minorHAnsi" w:cstheme="minorHAnsi"/>
          <w:i/>
          <w:sz w:val="18"/>
          <w:szCs w:val="18"/>
        </w:rPr>
      </w:pPr>
      <w:r>
        <w:rPr>
          <w:rFonts w:asciiTheme="minorHAnsi" w:hAnsiTheme="minorHAnsi" w:cstheme="minorHAnsi"/>
          <w:i/>
          <w:noProof/>
          <w:sz w:val="18"/>
          <w:szCs w:val="18"/>
          <w:lang w:eastAsia="pl-PL"/>
        </w:rPr>
        <w:drawing>
          <wp:inline distT="0" distB="0" distL="0" distR="0">
            <wp:extent cx="5943600" cy="4811486"/>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7534" cy="4814670"/>
                    </a:xfrm>
                    <a:prstGeom prst="rect">
                      <a:avLst/>
                    </a:prstGeom>
                    <a:noFill/>
                    <a:ln w="9525">
                      <a:noFill/>
                      <a:miter lim="800000"/>
                      <a:headEnd/>
                      <a:tailEnd/>
                    </a:ln>
                  </pic:spPr>
                </pic:pic>
              </a:graphicData>
            </a:graphic>
          </wp:inline>
        </w:drawing>
      </w:r>
    </w:p>
    <w:p w:rsidR="00AA0A78" w:rsidRPr="00AA0A78" w:rsidRDefault="00AA0A78" w:rsidP="00AA0A78">
      <w:pPr>
        <w:spacing w:line="360" w:lineRule="auto"/>
        <w:jc w:val="center"/>
      </w:pPr>
      <w:r w:rsidRPr="00AA0A78">
        <w:rPr>
          <w:rFonts w:asciiTheme="minorHAnsi" w:hAnsiTheme="minorHAnsi" w:cstheme="minorHAnsi"/>
          <w:i/>
          <w:sz w:val="18"/>
          <w:szCs w:val="18"/>
        </w:rPr>
        <w:t xml:space="preserve">Źródło: </w:t>
      </w:r>
      <w:hyperlink r:id="rId20" w:history="1">
        <w:r w:rsidRPr="00AA0A78">
          <w:rPr>
            <w:rStyle w:val="Hipercze"/>
            <w:rFonts w:asciiTheme="minorHAnsi" w:hAnsiTheme="minorHAnsi" w:cstheme="minorHAnsi"/>
            <w:i/>
            <w:color w:val="auto"/>
            <w:sz w:val="18"/>
            <w:szCs w:val="18"/>
            <w:u w:val="none"/>
          </w:rPr>
          <w:t>https://pl.wikipedia.org</w:t>
        </w:r>
      </w:hyperlink>
    </w:p>
    <w:p w:rsidR="00326E62" w:rsidRPr="00324728" w:rsidRDefault="00DB1567" w:rsidP="00DB1567">
      <w:pPr>
        <w:pStyle w:val="Nagwek3"/>
        <w:rPr>
          <w:color w:val="auto"/>
        </w:rPr>
      </w:pPr>
      <w:bookmarkStart w:id="7" w:name="_Toc75463615"/>
      <w:r w:rsidRPr="00324728">
        <w:rPr>
          <w:color w:val="auto"/>
        </w:rPr>
        <w:t>1.</w:t>
      </w:r>
      <w:r w:rsidR="00487F4E" w:rsidRPr="00324728">
        <w:rPr>
          <w:color w:val="auto"/>
        </w:rPr>
        <w:t>2.</w:t>
      </w:r>
      <w:r w:rsidRPr="00324728">
        <w:rPr>
          <w:color w:val="auto"/>
        </w:rPr>
        <w:t xml:space="preserve"> </w:t>
      </w:r>
      <w:r w:rsidR="00326E62" w:rsidRPr="00324728">
        <w:rPr>
          <w:color w:val="auto"/>
        </w:rPr>
        <w:t>Komunikacja i łączność</w:t>
      </w:r>
      <w:bookmarkEnd w:id="7"/>
    </w:p>
    <w:p w:rsidR="00AA0A78" w:rsidRDefault="00AA0A78" w:rsidP="00324728">
      <w:pPr>
        <w:spacing w:after="0" w:line="360" w:lineRule="auto"/>
        <w:jc w:val="both"/>
        <w:rPr>
          <w:rFonts w:asciiTheme="minorHAnsi" w:hAnsiTheme="minorHAnsi"/>
        </w:rPr>
      </w:pPr>
    </w:p>
    <w:p w:rsidR="00AA0A78" w:rsidRDefault="005F53D8" w:rsidP="00324728">
      <w:pPr>
        <w:spacing w:after="0" w:line="360" w:lineRule="auto"/>
        <w:jc w:val="both"/>
        <w:rPr>
          <w:rFonts w:asciiTheme="minorHAnsi" w:hAnsiTheme="minorHAnsi"/>
        </w:rPr>
      </w:pPr>
      <w:r>
        <w:rPr>
          <w:noProof/>
          <w:lang w:eastAsia="pl-PL"/>
        </w:rPr>
        <mc:AlternateContent>
          <mc:Choice Requires="wps">
            <w:drawing>
              <wp:anchor distT="0" distB="228600" distL="114300" distR="114300" simplePos="0" relativeHeight="251697152" behindDoc="1" locked="0" layoutInCell="0" allowOverlap="1">
                <wp:simplePos x="0" y="0"/>
                <wp:positionH relativeFrom="margin">
                  <wp:posOffset>-421005</wp:posOffset>
                </wp:positionH>
                <wp:positionV relativeFrom="margin">
                  <wp:posOffset>6019800</wp:posOffset>
                </wp:positionV>
                <wp:extent cx="6429375" cy="2995930"/>
                <wp:effectExtent l="12065" t="6985" r="16510" b="26035"/>
                <wp:wrapTight wrapText="bothSides">
                  <wp:wrapPolygon edited="0">
                    <wp:start x="9521" y="0"/>
                    <wp:lineTo x="8666" y="64"/>
                    <wp:lineTo x="5909" y="852"/>
                    <wp:lineTo x="4858" y="1639"/>
                    <wp:lineTo x="4203" y="2033"/>
                    <wp:lineTo x="2955" y="3150"/>
                    <wp:lineTo x="2101" y="4203"/>
                    <wp:lineTo x="1378" y="5251"/>
                    <wp:lineTo x="787" y="6304"/>
                    <wp:lineTo x="66" y="8406"/>
                    <wp:lineTo x="-66" y="9454"/>
                    <wp:lineTo x="-66" y="11555"/>
                    <wp:lineTo x="0" y="12604"/>
                    <wp:lineTo x="196" y="13657"/>
                    <wp:lineTo x="1050" y="15758"/>
                    <wp:lineTo x="1641" y="16807"/>
                    <wp:lineTo x="2430" y="17860"/>
                    <wp:lineTo x="3413" y="18908"/>
                    <wp:lineTo x="4727" y="19961"/>
                    <wp:lineTo x="6763" y="21009"/>
                    <wp:lineTo x="6895" y="21206"/>
                    <wp:lineTo x="9389" y="21733"/>
                    <wp:lineTo x="10176" y="21733"/>
                    <wp:lineTo x="11488" y="21733"/>
                    <wp:lineTo x="12277" y="21733"/>
                    <wp:lineTo x="14837" y="21142"/>
                    <wp:lineTo x="14970" y="21009"/>
                    <wp:lineTo x="16873" y="20025"/>
                    <wp:lineTo x="18317" y="18908"/>
                    <wp:lineTo x="19302" y="17860"/>
                    <wp:lineTo x="20090" y="16807"/>
                    <wp:lineTo x="20681" y="15758"/>
                    <wp:lineTo x="21404" y="13657"/>
                    <wp:lineTo x="21600" y="12604"/>
                    <wp:lineTo x="21730" y="10507"/>
                    <wp:lineTo x="21470" y="8406"/>
                    <wp:lineTo x="20747" y="6304"/>
                    <wp:lineTo x="20156" y="5251"/>
                    <wp:lineTo x="19433" y="4203"/>
                    <wp:lineTo x="18579" y="3150"/>
                    <wp:lineTo x="17397" y="2101"/>
                    <wp:lineTo x="15627" y="852"/>
                    <wp:lineTo x="12934" y="64"/>
                    <wp:lineTo x="12081" y="0"/>
                    <wp:lineTo x="9521" y="0"/>
                  </wp:wrapPolygon>
                </wp:wrapTight>
                <wp:docPr id="11" name="Oval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9375" cy="299593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Droga krajowa nr 19 Białystok</w:t>
                            </w:r>
                            <w:r>
                              <w:rPr>
                                <w:rFonts w:asciiTheme="minorHAnsi" w:hAnsiTheme="minorHAnsi" w:cs="Arial"/>
                              </w:rPr>
                              <w:t xml:space="preserve"> - </w:t>
                            </w:r>
                            <w:r w:rsidRPr="00C704EF">
                              <w:rPr>
                                <w:rFonts w:asciiTheme="minorHAnsi" w:hAnsiTheme="minorHAnsi" w:cs="Arial"/>
                              </w:rPr>
                              <w:t>Lublin</w:t>
                            </w:r>
                          </w:p>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realizuje powiązania z województwami: lubelskim i podlaskim</w:t>
                            </w:r>
                          </w:p>
                          <w:p w:rsidR="00C42FC1" w:rsidRPr="00C704EF" w:rsidRDefault="00C42FC1" w:rsidP="0098122F">
                            <w:pPr>
                              <w:spacing w:after="0" w:line="360" w:lineRule="auto"/>
                              <w:jc w:val="center"/>
                              <w:rPr>
                                <w:rFonts w:asciiTheme="minorHAnsi" w:hAnsiTheme="minorHAnsi" w:cs="Arial"/>
                              </w:rPr>
                            </w:pPr>
                          </w:p>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Droga wojewódzka nr 811 Sarnaki</w:t>
                            </w:r>
                            <w:r>
                              <w:rPr>
                                <w:rFonts w:asciiTheme="minorHAnsi" w:hAnsiTheme="minorHAnsi" w:cs="Arial"/>
                              </w:rPr>
                              <w:t xml:space="preserve"> </w:t>
                            </w:r>
                            <w:r w:rsidRPr="00C704EF">
                              <w:rPr>
                                <w:rFonts w:asciiTheme="minorHAnsi" w:hAnsiTheme="minorHAnsi" w:cs="Arial"/>
                              </w:rPr>
                              <w:t>-</w:t>
                            </w:r>
                            <w:r>
                              <w:rPr>
                                <w:rFonts w:asciiTheme="minorHAnsi" w:hAnsiTheme="minorHAnsi" w:cs="Arial"/>
                              </w:rPr>
                              <w:t xml:space="preserve"> </w:t>
                            </w:r>
                            <w:r w:rsidRPr="00C704EF">
                              <w:rPr>
                                <w:rFonts w:asciiTheme="minorHAnsi" w:hAnsiTheme="minorHAnsi" w:cs="Arial"/>
                              </w:rPr>
                              <w:t>Konsta</w:t>
                            </w:r>
                            <w:r>
                              <w:rPr>
                                <w:rFonts w:asciiTheme="minorHAnsi" w:hAnsiTheme="minorHAnsi" w:cs="Arial"/>
                              </w:rPr>
                              <w:t>n</w:t>
                            </w:r>
                            <w:r w:rsidRPr="00C704EF">
                              <w:rPr>
                                <w:rFonts w:asciiTheme="minorHAnsi" w:hAnsiTheme="minorHAnsi" w:cs="Arial"/>
                              </w:rPr>
                              <w:t>tynów</w:t>
                            </w:r>
                          </w:p>
                          <w:p w:rsidR="00C42FC1" w:rsidRDefault="00C42FC1" w:rsidP="0098122F">
                            <w:pPr>
                              <w:spacing w:after="0" w:line="360" w:lineRule="auto"/>
                              <w:jc w:val="center"/>
                              <w:rPr>
                                <w:rFonts w:ascii="Arial" w:hAnsi="Arial" w:cs="Arial"/>
                                <w:sz w:val="30"/>
                                <w:szCs w:val="30"/>
                              </w:rPr>
                            </w:pPr>
                            <w:r w:rsidRPr="00C704EF">
                              <w:rPr>
                                <w:rFonts w:asciiTheme="minorHAnsi" w:hAnsiTheme="minorHAnsi" w:cs="Arial"/>
                              </w:rPr>
                              <w:t>łączy Białą Podlaską z Sarnakami oraz Białymstokiem</w:t>
                            </w:r>
                            <w:r>
                              <w:rPr>
                                <w:rFonts w:ascii="Arial" w:hAnsi="Arial" w:cs="Arial"/>
                                <w:sz w:val="30"/>
                                <w:szCs w:val="30"/>
                              </w:rPr>
                              <w:t>.</w:t>
                            </w:r>
                          </w:p>
                          <w:p w:rsidR="00C42FC1" w:rsidRPr="00C704EF" w:rsidRDefault="00C42FC1" w:rsidP="0098122F">
                            <w:pPr>
                              <w:spacing w:after="0" w:line="360" w:lineRule="auto"/>
                              <w:jc w:val="center"/>
                              <w:rPr>
                                <w:rFonts w:asciiTheme="minorHAnsi" w:hAnsiTheme="minorHAnsi" w:cs="Arial"/>
                              </w:rPr>
                            </w:pPr>
                          </w:p>
                          <w:p w:rsidR="00C42FC1" w:rsidRPr="00C704EF" w:rsidRDefault="00C42FC1" w:rsidP="0098122F">
                            <w:pPr>
                              <w:spacing w:after="0" w:line="360" w:lineRule="auto"/>
                              <w:jc w:val="center"/>
                              <w:rPr>
                                <w:rFonts w:asciiTheme="minorHAnsi" w:hAnsiTheme="minorHAnsi" w:cstheme="minorBidi"/>
                                <w:iCs/>
                                <w:color w:val="FFFFFF" w:themeColor="background1"/>
                              </w:rPr>
                            </w:pPr>
                            <w:r>
                              <w:rPr>
                                <w:rFonts w:asciiTheme="minorHAnsi" w:hAnsiTheme="minorHAnsi" w:cs="Arial"/>
                              </w:rPr>
                              <w:t>Obie drogi</w:t>
                            </w:r>
                            <w:r w:rsidRPr="00C704EF">
                              <w:rPr>
                                <w:rFonts w:asciiTheme="minorHAnsi" w:hAnsiTheme="minorHAnsi" w:cs="Arial"/>
                              </w:rPr>
                              <w:t xml:space="preserve"> są</w:t>
                            </w:r>
                            <w:r>
                              <w:rPr>
                                <w:rFonts w:asciiTheme="minorHAnsi" w:hAnsiTheme="minorHAnsi" w:cs="Arial"/>
                              </w:rPr>
                              <w:t xml:space="preserve"> </w:t>
                            </w:r>
                            <w:r w:rsidRPr="00C704EF">
                              <w:rPr>
                                <w:rFonts w:asciiTheme="minorHAnsi" w:hAnsiTheme="minorHAnsi" w:cs="Arial"/>
                              </w:rPr>
                              <w:t>drogami jednojezdniowymi z dwoma pasami ruchu, po jednym w każdym kierunku, posiadają</w:t>
                            </w:r>
                            <w:r>
                              <w:rPr>
                                <w:rFonts w:asciiTheme="minorHAnsi" w:hAnsiTheme="minorHAnsi" w:cs="Arial"/>
                              </w:rPr>
                              <w:t xml:space="preserve"> </w:t>
                            </w:r>
                            <w:r w:rsidRPr="00C704EF">
                              <w:rPr>
                                <w:rFonts w:asciiTheme="minorHAnsi" w:hAnsiTheme="minorHAnsi" w:cs="Arial"/>
                              </w:rPr>
                              <w:t>nawierzchnię</w:t>
                            </w:r>
                            <w:r>
                              <w:rPr>
                                <w:rFonts w:asciiTheme="minorHAnsi" w:hAnsiTheme="minorHAnsi" w:cs="Arial"/>
                              </w:rPr>
                              <w:t xml:space="preserve"> </w:t>
                            </w:r>
                            <w:r w:rsidRPr="00C704EF">
                              <w:rPr>
                                <w:rFonts w:asciiTheme="minorHAnsi" w:hAnsiTheme="minorHAnsi" w:cs="Arial"/>
                              </w:rPr>
                              <w:t>twardą</w:t>
                            </w:r>
                            <w:r>
                              <w:rPr>
                                <w:rFonts w:asciiTheme="minorHAnsi" w:hAnsiTheme="minorHAnsi" w:cs="Arial"/>
                              </w:rPr>
                              <w:t xml:space="preserve"> </w:t>
                            </w:r>
                            <w:r w:rsidRPr="00C704EF">
                              <w:rPr>
                                <w:rFonts w:asciiTheme="minorHAnsi" w:hAnsiTheme="minorHAnsi" w:cs="Arial"/>
                              </w:rPr>
                              <w:t>ulepszoną</w:t>
                            </w:r>
                            <w:r>
                              <w:rPr>
                                <w:rFonts w:asciiTheme="minorHAnsi" w:hAnsiTheme="minorHAnsi" w:cs="Arial"/>
                              </w:rPr>
                              <w:t xml:space="preserve"> </w:t>
                            </w:r>
                            <w:r w:rsidRPr="00C704EF">
                              <w:rPr>
                                <w:rFonts w:asciiTheme="minorHAnsi" w:hAnsiTheme="minorHAnsi" w:cs="Arial"/>
                              </w:rPr>
                              <w:t>(asfaltową).</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82" o:spid="_x0000_s1027" style="position:absolute;left:0;text-align:left;margin-left:-33.15pt;margin-top:474pt;width:506.25pt;height:235.9pt;z-index:-2516193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" o:allowincell="f" fillcolor="white [3201]" strokecolor="#92cddc [1944]" strokeweight="1pt">
                <v:fill color2="#b6dde8 [1304]" focus="100%" type="gradient"/>
                <v:shadow on="t" color="#205867 [1608]" opacity=".5" offset="1pt"/>
                <o:lock v:ext="edit" aspectratio="t"/>
                <v:textbox inset=".72pt,.72pt,.72pt,.72pt">
                  <w:txbxContent>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Droga krajowa nr 19 Białystok</w:t>
                      </w:r>
                      <w:r>
                        <w:rPr>
                          <w:rFonts w:asciiTheme="minorHAnsi" w:hAnsiTheme="minorHAnsi" w:cs="Arial"/>
                        </w:rPr>
                        <w:t xml:space="preserve"> - </w:t>
                      </w:r>
                      <w:r w:rsidRPr="00C704EF">
                        <w:rPr>
                          <w:rFonts w:asciiTheme="minorHAnsi" w:hAnsiTheme="minorHAnsi" w:cs="Arial"/>
                        </w:rPr>
                        <w:t>Lublin</w:t>
                      </w:r>
                    </w:p>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realizuje powiązania z województwami: lubelskim i podlaskim</w:t>
                      </w:r>
                    </w:p>
                    <w:p w:rsidR="00C42FC1" w:rsidRPr="00C704EF" w:rsidRDefault="00C42FC1" w:rsidP="0098122F">
                      <w:pPr>
                        <w:spacing w:after="0" w:line="360" w:lineRule="auto"/>
                        <w:jc w:val="center"/>
                        <w:rPr>
                          <w:rFonts w:asciiTheme="minorHAnsi" w:hAnsiTheme="minorHAnsi" w:cs="Arial"/>
                        </w:rPr>
                      </w:pPr>
                    </w:p>
                    <w:p w:rsidR="00C42FC1" w:rsidRPr="00C704EF" w:rsidRDefault="00C42FC1" w:rsidP="0098122F">
                      <w:pPr>
                        <w:spacing w:after="0" w:line="360" w:lineRule="auto"/>
                        <w:jc w:val="center"/>
                        <w:rPr>
                          <w:rFonts w:asciiTheme="minorHAnsi" w:hAnsiTheme="minorHAnsi" w:cs="Arial"/>
                        </w:rPr>
                      </w:pPr>
                      <w:r w:rsidRPr="00C704EF">
                        <w:rPr>
                          <w:rFonts w:asciiTheme="minorHAnsi" w:hAnsiTheme="minorHAnsi" w:cs="Arial"/>
                        </w:rPr>
                        <w:t>Droga wojewódzka nr 811 Sarnaki</w:t>
                      </w:r>
                      <w:r>
                        <w:rPr>
                          <w:rFonts w:asciiTheme="minorHAnsi" w:hAnsiTheme="minorHAnsi" w:cs="Arial"/>
                        </w:rPr>
                        <w:t xml:space="preserve"> </w:t>
                      </w:r>
                      <w:r w:rsidRPr="00C704EF">
                        <w:rPr>
                          <w:rFonts w:asciiTheme="minorHAnsi" w:hAnsiTheme="minorHAnsi" w:cs="Arial"/>
                        </w:rPr>
                        <w:t>-</w:t>
                      </w:r>
                      <w:r>
                        <w:rPr>
                          <w:rFonts w:asciiTheme="minorHAnsi" w:hAnsiTheme="minorHAnsi" w:cs="Arial"/>
                        </w:rPr>
                        <w:t xml:space="preserve"> </w:t>
                      </w:r>
                      <w:r w:rsidRPr="00C704EF">
                        <w:rPr>
                          <w:rFonts w:asciiTheme="minorHAnsi" w:hAnsiTheme="minorHAnsi" w:cs="Arial"/>
                        </w:rPr>
                        <w:t>Konsta</w:t>
                      </w:r>
                      <w:r>
                        <w:rPr>
                          <w:rFonts w:asciiTheme="minorHAnsi" w:hAnsiTheme="minorHAnsi" w:cs="Arial"/>
                        </w:rPr>
                        <w:t>n</w:t>
                      </w:r>
                      <w:r w:rsidRPr="00C704EF">
                        <w:rPr>
                          <w:rFonts w:asciiTheme="minorHAnsi" w:hAnsiTheme="minorHAnsi" w:cs="Arial"/>
                        </w:rPr>
                        <w:t>tynów</w:t>
                      </w:r>
                    </w:p>
                    <w:p w:rsidR="00C42FC1" w:rsidRDefault="00C42FC1" w:rsidP="0098122F">
                      <w:pPr>
                        <w:spacing w:after="0" w:line="360" w:lineRule="auto"/>
                        <w:jc w:val="center"/>
                        <w:rPr>
                          <w:rFonts w:ascii="Arial" w:hAnsi="Arial" w:cs="Arial"/>
                          <w:sz w:val="30"/>
                          <w:szCs w:val="30"/>
                        </w:rPr>
                      </w:pPr>
                      <w:r w:rsidRPr="00C704EF">
                        <w:rPr>
                          <w:rFonts w:asciiTheme="minorHAnsi" w:hAnsiTheme="minorHAnsi" w:cs="Arial"/>
                        </w:rPr>
                        <w:t>łączy Białą Podlaską z Sarnakami oraz Białymstokiem</w:t>
                      </w:r>
                      <w:r>
                        <w:rPr>
                          <w:rFonts w:ascii="Arial" w:hAnsi="Arial" w:cs="Arial"/>
                          <w:sz w:val="30"/>
                          <w:szCs w:val="30"/>
                        </w:rPr>
                        <w:t>.</w:t>
                      </w:r>
                    </w:p>
                    <w:p w:rsidR="00C42FC1" w:rsidRPr="00C704EF" w:rsidRDefault="00C42FC1" w:rsidP="0098122F">
                      <w:pPr>
                        <w:spacing w:after="0" w:line="360" w:lineRule="auto"/>
                        <w:jc w:val="center"/>
                        <w:rPr>
                          <w:rFonts w:asciiTheme="minorHAnsi" w:hAnsiTheme="minorHAnsi" w:cs="Arial"/>
                        </w:rPr>
                      </w:pPr>
                    </w:p>
                    <w:p w:rsidR="00C42FC1" w:rsidRPr="00C704EF" w:rsidRDefault="00C42FC1" w:rsidP="0098122F">
                      <w:pPr>
                        <w:spacing w:after="0" w:line="360" w:lineRule="auto"/>
                        <w:jc w:val="center"/>
                        <w:rPr>
                          <w:rFonts w:asciiTheme="minorHAnsi" w:hAnsiTheme="minorHAnsi" w:cstheme="minorBidi"/>
                          <w:iCs/>
                          <w:color w:val="FFFFFF" w:themeColor="background1"/>
                        </w:rPr>
                      </w:pPr>
                      <w:r>
                        <w:rPr>
                          <w:rFonts w:asciiTheme="minorHAnsi" w:hAnsiTheme="minorHAnsi" w:cs="Arial"/>
                        </w:rPr>
                        <w:t>Obie drogi</w:t>
                      </w:r>
                      <w:r w:rsidRPr="00C704EF">
                        <w:rPr>
                          <w:rFonts w:asciiTheme="minorHAnsi" w:hAnsiTheme="minorHAnsi" w:cs="Arial"/>
                        </w:rPr>
                        <w:t xml:space="preserve"> są</w:t>
                      </w:r>
                      <w:r>
                        <w:rPr>
                          <w:rFonts w:asciiTheme="minorHAnsi" w:hAnsiTheme="minorHAnsi" w:cs="Arial"/>
                        </w:rPr>
                        <w:t xml:space="preserve"> </w:t>
                      </w:r>
                      <w:r w:rsidRPr="00C704EF">
                        <w:rPr>
                          <w:rFonts w:asciiTheme="minorHAnsi" w:hAnsiTheme="minorHAnsi" w:cs="Arial"/>
                        </w:rPr>
                        <w:t>drogami jednojezdniowymi z dwoma pasami ruchu, po jednym w każdym kierunku, posiadają</w:t>
                      </w:r>
                      <w:r>
                        <w:rPr>
                          <w:rFonts w:asciiTheme="minorHAnsi" w:hAnsiTheme="minorHAnsi" w:cs="Arial"/>
                        </w:rPr>
                        <w:t xml:space="preserve"> </w:t>
                      </w:r>
                      <w:r w:rsidRPr="00C704EF">
                        <w:rPr>
                          <w:rFonts w:asciiTheme="minorHAnsi" w:hAnsiTheme="minorHAnsi" w:cs="Arial"/>
                        </w:rPr>
                        <w:t>nawierzchnię</w:t>
                      </w:r>
                      <w:r>
                        <w:rPr>
                          <w:rFonts w:asciiTheme="minorHAnsi" w:hAnsiTheme="minorHAnsi" w:cs="Arial"/>
                        </w:rPr>
                        <w:t xml:space="preserve"> </w:t>
                      </w:r>
                      <w:r w:rsidRPr="00C704EF">
                        <w:rPr>
                          <w:rFonts w:asciiTheme="minorHAnsi" w:hAnsiTheme="minorHAnsi" w:cs="Arial"/>
                        </w:rPr>
                        <w:t>twardą</w:t>
                      </w:r>
                      <w:r>
                        <w:rPr>
                          <w:rFonts w:asciiTheme="minorHAnsi" w:hAnsiTheme="minorHAnsi" w:cs="Arial"/>
                        </w:rPr>
                        <w:t xml:space="preserve"> </w:t>
                      </w:r>
                      <w:r w:rsidRPr="00C704EF">
                        <w:rPr>
                          <w:rFonts w:asciiTheme="minorHAnsi" w:hAnsiTheme="minorHAnsi" w:cs="Arial"/>
                        </w:rPr>
                        <w:t>ulepszoną</w:t>
                      </w:r>
                      <w:r>
                        <w:rPr>
                          <w:rFonts w:asciiTheme="minorHAnsi" w:hAnsiTheme="minorHAnsi" w:cs="Arial"/>
                        </w:rPr>
                        <w:t xml:space="preserve"> </w:t>
                      </w:r>
                      <w:r w:rsidRPr="00C704EF">
                        <w:rPr>
                          <w:rFonts w:asciiTheme="minorHAnsi" w:hAnsiTheme="minorHAnsi" w:cs="Arial"/>
                        </w:rPr>
                        <w:t>(asfaltową).</w:t>
                      </w:r>
                    </w:p>
                  </w:txbxContent>
                </v:textbox>
                <w10:wrap type="tight" anchorx="margin" anchory="margin"/>
              </v:oval>
            </w:pict>
          </mc:Fallback>
        </mc:AlternateContent>
      </w:r>
    </w:p>
    <w:p w:rsidR="00AA0A78" w:rsidRDefault="00AA0A78" w:rsidP="00324728">
      <w:pPr>
        <w:spacing w:after="0" w:line="360" w:lineRule="auto"/>
        <w:jc w:val="both"/>
        <w:rPr>
          <w:rFonts w:asciiTheme="minorHAnsi" w:hAnsiTheme="minorHAnsi"/>
        </w:rPr>
      </w:pPr>
    </w:p>
    <w:p w:rsidR="00AA0A78" w:rsidRDefault="00AA0A78" w:rsidP="00324728">
      <w:pPr>
        <w:spacing w:after="0" w:line="360" w:lineRule="auto"/>
        <w:jc w:val="both"/>
        <w:rPr>
          <w:rFonts w:asciiTheme="minorHAnsi" w:hAnsiTheme="minorHAnsi"/>
        </w:rPr>
      </w:pPr>
    </w:p>
    <w:p w:rsidR="00AA0A78" w:rsidRDefault="00AA0A78" w:rsidP="00324728">
      <w:pPr>
        <w:spacing w:after="0" w:line="360" w:lineRule="auto"/>
        <w:jc w:val="both"/>
        <w:rPr>
          <w:rFonts w:asciiTheme="minorHAnsi" w:hAnsiTheme="minorHAnsi"/>
        </w:rPr>
      </w:pPr>
    </w:p>
    <w:p w:rsidR="00AA0A78" w:rsidRDefault="00AA0A78" w:rsidP="00324728">
      <w:pPr>
        <w:spacing w:after="0" w:line="360" w:lineRule="auto"/>
        <w:jc w:val="both"/>
        <w:rPr>
          <w:rFonts w:asciiTheme="minorHAnsi" w:hAnsiTheme="minorHAnsi"/>
        </w:rPr>
      </w:pPr>
    </w:p>
    <w:p w:rsidR="00324728" w:rsidRDefault="00324728" w:rsidP="00324728">
      <w:pPr>
        <w:spacing w:after="0" w:line="360" w:lineRule="auto"/>
        <w:jc w:val="both"/>
        <w:rPr>
          <w:rFonts w:asciiTheme="minorHAnsi" w:hAnsiTheme="minorHAnsi"/>
        </w:rPr>
      </w:pPr>
      <w:r w:rsidRPr="00324728">
        <w:rPr>
          <w:rFonts w:asciiTheme="minorHAnsi" w:hAnsiTheme="minorHAnsi"/>
        </w:rPr>
        <w:t>Układ drogowy</w:t>
      </w:r>
      <w:r w:rsidR="004A0C89">
        <w:rPr>
          <w:rFonts w:asciiTheme="minorHAnsi" w:hAnsiTheme="minorHAnsi"/>
        </w:rPr>
        <w:t xml:space="preserve"> w</w:t>
      </w:r>
      <w:r w:rsidRPr="00324728">
        <w:rPr>
          <w:rFonts w:asciiTheme="minorHAnsi" w:hAnsiTheme="minorHAnsi"/>
        </w:rPr>
        <w:t xml:space="preserve"> gminie Sarnaki stanowi sieć dróg krajowych, wojewódzkich, powiatowych i gminnych</w:t>
      </w:r>
      <w:r w:rsidR="00E71DD4">
        <w:rPr>
          <w:rFonts w:asciiTheme="minorHAnsi" w:hAnsiTheme="minorHAnsi"/>
        </w:rPr>
        <w:t>,</w:t>
      </w:r>
      <w:r w:rsidRPr="00324728">
        <w:rPr>
          <w:rFonts w:asciiTheme="minorHAnsi" w:hAnsiTheme="minorHAnsi"/>
        </w:rPr>
        <w:t xml:space="preserve"> w tym:</w:t>
      </w:r>
    </w:p>
    <w:p w:rsidR="000E33E2" w:rsidRDefault="00324728">
      <w:pPr>
        <w:pStyle w:val="Akapitzlist"/>
        <w:numPr>
          <w:ilvl w:val="0"/>
          <w:numId w:val="28"/>
        </w:numPr>
        <w:spacing w:after="0" w:line="360" w:lineRule="auto"/>
        <w:jc w:val="both"/>
        <w:rPr>
          <w:rFonts w:asciiTheme="minorHAnsi" w:hAnsiTheme="minorHAnsi"/>
        </w:rPr>
      </w:pPr>
      <w:r w:rsidRPr="00324728">
        <w:rPr>
          <w:rFonts w:asciiTheme="minorHAnsi" w:hAnsiTheme="minorHAnsi"/>
        </w:rPr>
        <w:t xml:space="preserve">droga krajowa nr 19 </w:t>
      </w:r>
      <w:r w:rsidR="0020630F">
        <w:rPr>
          <w:rFonts w:asciiTheme="minorHAnsi" w:hAnsiTheme="minorHAnsi"/>
        </w:rPr>
        <w:t>–</w:t>
      </w:r>
      <w:r w:rsidR="00B615A5">
        <w:rPr>
          <w:rFonts w:asciiTheme="minorHAnsi" w:hAnsiTheme="minorHAnsi"/>
        </w:rPr>
        <w:t xml:space="preserve"> </w:t>
      </w:r>
      <w:r w:rsidR="0020630F">
        <w:rPr>
          <w:rFonts w:asciiTheme="minorHAnsi" w:hAnsiTheme="minorHAnsi"/>
        </w:rPr>
        <w:t>9,8</w:t>
      </w:r>
      <w:r w:rsidRPr="00324728">
        <w:rPr>
          <w:rFonts w:asciiTheme="minorHAnsi" w:hAnsiTheme="minorHAnsi"/>
        </w:rPr>
        <w:t xml:space="preserve"> km</w:t>
      </w:r>
      <w:r w:rsidR="00B615A5">
        <w:rPr>
          <w:rFonts w:asciiTheme="minorHAnsi" w:hAnsiTheme="minorHAnsi"/>
        </w:rPr>
        <w:t xml:space="preserve"> odcinek na terenie Gminy</w:t>
      </w:r>
      <w:r w:rsidR="004A0C89">
        <w:rPr>
          <w:rFonts w:asciiTheme="minorHAnsi" w:hAnsiTheme="minorHAnsi"/>
        </w:rPr>
        <w:t xml:space="preserve"> (</w:t>
      </w:r>
      <w:r w:rsidR="002E1D62">
        <w:rPr>
          <w:rFonts w:asciiTheme="minorHAnsi" w:hAnsiTheme="minorHAnsi"/>
        </w:rPr>
        <w:t xml:space="preserve">trasa drogi krajowej Kuźnica Białostocka – Białystok – Lublin </w:t>
      </w:r>
      <w:r w:rsidR="002E1D62" w:rsidRPr="00D142B2">
        <w:rPr>
          <w:rFonts w:asciiTheme="minorHAnsi" w:hAnsiTheme="minorHAnsi"/>
        </w:rPr>
        <w:t>–</w:t>
      </w:r>
      <w:r w:rsidR="002E1D62">
        <w:rPr>
          <w:rFonts w:asciiTheme="minorHAnsi" w:hAnsiTheme="minorHAnsi"/>
        </w:rPr>
        <w:t xml:space="preserve"> </w:t>
      </w:r>
      <w:r w:rsidR="002E1D62" w:rsidRPr="00D142B2">
        <w:rPr>
          <w:rFonts w:asciiTheme="minorHAnsi" w:hAnsiTheme="minorHAnsi"/>
        </w:rPr>
        <w:t>Rzeszów</w:t>
      </w:r>
      <w:r w:rsidR="002E1D62">
        <w:rPr>
          <w:rFonts w:asciiTheme="minorHAnsi" w:hAnsiTheme="minorHAnsi"/>
        </w:rPr>
        <w:t xml:space="preserve"> </w:t>
      </w:r>
      <w:r w:rsidR="004A0C89">
        <w:rPr>
          <w:rFonts w:asciiTheme="minorHAnsi" w:hAnsiTheme="minorHAnsi"/>
        </w:rPr>
        <w:t>),</w:t>
      </w:r>
    </w:p>
    <w:p w:rsidR="000E33E2" w:rsidRDefault="00324728">
      <w:pPr>
        <w:pStyle w:val="Akapitzlist"/>
        <w:numPr>
          <w:ilvl w:val="0"/>
          <w:numId w:val="28"/>
        </w:numPr>
        <w:spacing w:after="0" w:line="360" w:lineRule="auto"/>
        <w:jc w:val="both"/>
        <w:rPr>
          <w:rFonts w:asciiTheme="minorHAnsi" w:hAnsiTheme="minorHAnsi"/>
        </w:rPr>
      </w:pPr>
      <w:r w:rsidRPr="00324728">
        <w:rPr>
          <w:rFonts w:asciiTheme="minorHAnsi" w:hAnsiTheme="minorHAnsi"/>
        </w:rPr>
        <w:t xml:space="preserve">droga wojewódzka nr 811 </w:t>
      </w:r>
      <w:r w:rsidR="0020630F">
        <w:rPr>
          <w:rFonts w:asciiTheme="minorHAnsi" w:hAnsiTheme="minorHAnsi"/>
        </w:rPr>
        <w:t>–</w:t>
      </w:r>
      <w:r w:rsidR="00B615A5">
        <w:rPr>
          <w:rFonts w:asciiTheme="minorHAnsi" w:hAnsiTheme="minorHAnsi"/>
        </w:rPr>
        <w:t xml:space="preserve"> </w:t>
      </w:r>
      <w:r w:rsidRPr="00324728">
        <w:rPr>
          <w:rFonts w:asciiTheme="minorHAnsi" w:hAnsiTheme="minorHAnsi"/>
        </w:rPr>
        <w:t>16</w:t>
      </w:r>
      <w:r w:rsidR="0020630F">
        <w:rPr>
          <w:rFonts w:asciiTheme="minorHAnsi" w:hAnsiTheme="minorHAnsi"/>
        </w:rPr>
        <w:t>,2</w:t>
      </w:r>
      <w:r w:rsidRPr="00324728">
        <w:rPr>
          <w:rFonts w:asciiTheme="minorHAnsi" w:hAnsiTheme="minorHAnsi"/>
        </w:rPr>
        <w:t xml:space="preserve"> km</w:t>
      </w:r>
      <w:r w:rsidR="004A0C89">
        <w:rPr>
          <w:rFonts w:asciiTheme="minorHAnsi" w:hAnsiTheme="minorHAnsi"/>
        </w:rPr>
        <w:t xml:space="preserve"> </w:t>
      </w:r>
      <w:r w:rsidR="00B615A5">
        <w:rPr>
          <w:rFonts w:asciiTheme="minorHAnsi" w:hAnsiTheme="minorHAnsi"/>
        </w:rPr>
        <w:t xml:space="preserve">odcinek na terenie Gminy </w:t>
      </w:r>
      <w:r w:rsidR="004A0C89">
        <w:rPr>
          <w:rFonts w:asciiTheme="minorHAnsi" w:hAnsiTheme="minorHAnsi"/>
        </w:rPr>
        <w:t>(</w:t>
      </w:r>
      <w:r w:rsidR="004A0C89" w:rsidRPr="00E53C1C">
        <w:rPr>
          <w:rFonts w:asciiTheme="minorHAnsi" w:hAnsiTheme="minorHAnsi"/>
        </w:rPr>
        <w:t xml:space="preserve">z Białej </w:t>
      </w:r>
      <w:r w:rsidR="004A0C89">
        <w:rPr>
          <w:rFonts w:asciiTheme="minorHAnsi" w:hAnsiTheme="minorHAnsi"/>
        </w:rPr>
        <w:t>Podlaskiej</w:t>
      </w:r>
      <w:r w:rsidR="0024559C">
        <w:rPr>
          <w:rFonts w:asciiTheme="minorHAnsi" w:hAnsiTheme="minorHAnsi"/>
        </w:rPr>
        <w:t>,</w:t>
      </w:r>
      <w:r w:rsidR="004A0C89">
        <w:rPr>
          <w:rFonts w:asciiTheme="minorHAnsi" w:hAnsiTheme="minorHAnsi"/>
        </w:rPr>
        <w:t xml:space="preserve"> łącząca</w:t>
      </w:r>
      <w:r w:rsidR="004A0C89" w:rsidRPr="00E53C1C">
        <w:rPr>
          <w:rFonts w:asciiTheme="minorHAnsi" w:hAnsiTheme="minorHAnsi"/>
        </w:rPr>
        <w:t xml:space="preserve"> województwo podlaskie z przejściem granicznym w Terespolu i Kukurykach</w:t>
      </w:r>
      <w:r w:rsidR="0024559C">
        <w:rPr>
          <w:rFonts w:asciiTheme="minorHAnsi" w:hAnsiTheme="minorHAnsi"/>
        </w:rPr>
        <w:t>,</w:t>
      </w:r>
      <w:r w:rsidR="004A0C89" w:rsidRPr="00E53C1C">
        <w:rPr>
          <w:rFonts w:asciiTheme="minorHAnsi" w:hAnsiTheme="minorHAnsi"/>
        </w:rPr>
        <w:t xml:space="preserve"> w województwie lubelskim</w:t>
      </w:r>
      <w:r w:rsidR="002E1D62">
        <w:rPr>
          <w:rFonts w:asciiTheme="minorHAnsi" w:hAnsiTheme="minorHAnsi"/>
        </w:rPr>
        <w:t xml:space="preserve">, trasa drogi </w:t>
      </w:r>
      <w:r w:rsidR="002E1D62" w:rsidRPr="00F865FD">
        <w:rPr>
          <w:rFonts w:asciiTheme="minorHAnsi" w:hAnsiTheme="minorHAnsi"/>
        </w:rPr>
        <w:t>Sarnaki - Konstantynów</w:t>
      </w:r>
      <w:r w:rsidR="004A0C89">
        <w:rPr>
          <w:rFonts w:asciiTheme="minorHAnsi" w:hAnsiTheme="minorHAnsi"/>
        </w:rPr>
        <w:t>),</w:t>
      </w:r>
    </w:p>
    <w:p w:rsidR="00AA0A78" w:rsidRDefault="00324728" w:rsidP="00F865FD">
      <w:pPr>
        <w:pStyle w:val="Akapitzlist"/>
        <w:numPr>
          <w:ilvl w:val="0"/>
          <w:numId w:val="28"/>
        </w:numPr>
        <w:spacing w:after="0" w:line="360" w:lineRule="auto"/>
        <w:jc w:val="both"/>
        <w:rPr>
          <w:rFonts w:asciiTheme="minorHAnsi" w:hAnsiTheme="minorHAnsi"/>
        </w:rPr>
      </w:pPr>
      <w:r w:rsidRPr="00AA0A78">
        <w:rPr>
          <w:rFonts w:asciiTheme="minorHAnsi" w:hAnsiTheme="minorHAnsi"/>
        </w:rPr>
        <w:t>drogi powiatowe</w:t>
      </w:r>
      <w:r w:rsidR="00CB35BE" w:rsidRPr="00AA0A78">
        <w:rPr>
          <w:rFonts w:asciiTheme="minorHAnsi" w:hAnsiTheme="minorHAnsi"/>
        </w:rPr>
        <w:t xml:space="preserve"> </w:t>
      </w:r>
      <w:r w:rsidR="0024559C" w:rsidRPr="00AA0A78">
        <w:rPr>
          <w:rFonts w:asciiTheme="minorHAnsi" w:hAnsiTheme="minorHAnsi"/>
        </w:rPr>
        <w:t xml:space="preserve">o łącznej długości na terenie Gminy: </w:t>
      </w:r>
      <w:r w:rsidRPr="00AA0A78">
        <w:rPr>
          <w:rFonts w:asciiTheme="minorHAnsi" w:hAnsiTheme="minorHAnsi"/>
        </w:rPr>
        <w:t>78,2 km,</w:t>
      </w:r>
    </w:p>
    <w:p w:rsidR="0098122F" w:rsidRPr="00AA0A78" w:rsidRDefault="00324728" w:rsidP="00AA0A78">
      <w:pPr>
        <w:pStyle w:val="Akapitzlist"/>
        <w:numPr>
          <w:ilvl w:val="0"/>
          <w:numId w:val="28"/>
        </w:numPr>
        <w:spacing w:after="0" w:line="360" w:lineRule="auto"/>
        <w:jc w:val="both"/>
        <w:rPr>
          <w:rFonts w:asciiTheme="minorHAnsi" w:hAnsiTheme="minorHAnsi"/>
        </w:rPr>
      </w:pPr>
      <w:r w:rsidRPr="00AA0A78">
        <w:rPr>
          <w:rFonts w:asciiTheme="minorHAnsi" w:hAnsiTheme="minorHAnsi"/>
        </w:rPr>
        <w:t>drogi gminne</w:t>
      </w:r>
      <w:r w:rsidR="0024559C" w:rsidRPr="00AA0A78">
        <w:rPr>
          <w:rFonts w:asciiTheme="minorHAnsi" w:hAnsiTheme="minorHAnsi"/>
        </w:rPr>
        <w:t xml:space="preserve"> o długości 93</w:t>
      </w:r>
      <w:r w:rsidR="0020630F">
        <w:rPr>
          <w:rFonts w:asciiTheme="minorHAnsi" w:hAnsiTheme="minorHAnsi"/>
        </w:rPr>
        <w:t>,4</w:t>
      </w:r>
      <w:r w:rsidR="0024559C" w:rsidRPr="00AA0A78">
        <w:rPr>
          <w:rFonts w:asciiTheme="minorHAnsi" w:hAnsiTheme="minorHAnsi"/>
        </w:rPr>
        <w:t xml:space="preserve"> km</w:t>
      </w:r>
      <w:r w:rsidR="002E1D62" w:rsidRPr="00AA0A78">
        <w:rPr>
          <w:rFonts w:asciiTheme="minorHAnsi" w:hAnsiTheme="minorHAnsi"/>
        </w:rPr>
        <w:t>.</w:t>
      </w:r>
    </w:p>
    <w:p w:rsidR="009B35EB" w:rsidRPr="00FE3DFC" w:rsidRDefault="009B35EB" w:rsidP="00FE3DFC">
      <w:pPr>
        <w:spacing w:line="360" w:lineRule="auto"/>
        <w:jc w:val="both"/>
        <w:rPr>
          <w:rFonts w:asciiTheme="minorHAnsi" w:hAnsiTheme="minorHAnsi" w:cs="Arial"/>
        </w:rPr>
      </w:pPr>
      <w:r w:rsidRPr="00FE3DFC">
        <w:rPr>
          <w:rFonts w:asciiTheme="minorHAnsi" w:hAnsiTheme="minorHAnsi" w:cs="Arial"/>
        </w:rPr>
        <w:t xml:space="preserve">Drogami powiatowymi administruje Powiatowy Zarząd Dróg w Łosicach. </w:t>
      </w:r>
      <w:r w:rsidR="0020630F">
        <w:rPr>
          <w:rFonts w:asciiTheme="minorHAnsi" w:hAnsiTheme="minorHAnsi" w:cs="Arial"/>
        </w:rPr>
        <w:t xml:space="preserve">Większość dróg powiatowych </w:t>
      </w:r>
      <w:r w:rsidRPr="00FE3DFC">
        <w:rPr>
          <w:rFonts w:asciiTheme="minorHAnsi" w:hAnsiTheme="minorHAnsi" w:cs="Arial"/>
        </w:rPr>
        <w:t>na ter</w:t>
      </w:r>
      <w:r w:rsidR="0020630F">
        <w:rPr>
          <w:rFonts w:asciiTheme="minorHAnsi" w:hAnsiTheme="minorHAnsi" w:cs="Arial"/>
        </w:rPr>
        <w:t>enie gminy wymaga</w:t>
      </w:r>
      <w:r w:rsidRPr="00FE3DFC">
        <w:rPr>
          <w:rFonts w:asciiTheme="minorHAnsi" w:hAnsiTheme="minorHAnsi" w:cs="Arial"/>
        </w:rPr>
        <w:t xml:space="preserve"> odnowy</w:t>
      </w:r>
      <w:r w:rsidR="0020630F">
        <w:rPr>
          <w:rFonts w:asciiTheme="minorHAnsi" w:hAnsiTheme="minorHAnsi" w:cs="Arial"/>
        </w:rPr>
        <w:t xml:space="preserve"> lub budowy nowej</w:t>
      </w:r>
      <w:r w:rsidRPr="00FE3DFC">
        <w:rPr>
          <w:rFonts w:asciiTheme="minorHAnsi" w:hAnsiTheme="minorHAnsi" w:cs="Arial"/>
        </w:rPr>
        <w:t xml:space="preserve"> nawierzchni bitumicznej. </w:t>
      </w:r>
    </w:p>
    <w:p w:rsidR="00FE3DFC" w:rsidRPr="00FE3DFC" w:rsidRDefault="00FE3DFC" w:rsidP="00F865FD">
      <w:pPr>
        <w:spacing w:after="0" w:line="360" w:lineRule="auto"/>
        <w:jc w:val="both"/>
        <w:rPr>
          <w:rFonts w:asciiTheme="minorHAnsi" w:hAnsiTheme="minorHAnsi" w:cs="Arial"/>
        </w:rPr>
      </w:pPr>
      <w:r w:rsidRPr="00F735E0">
        <w:rPr>
          <w:rFonts w:asciiTheme="minorHAnsi" w:hAnsiTheme="minorHAnsi" w:cs="Arial"/>
          <w:b/>
        </w:rPr>
        <w:t>Tabel</w:t>
      </w:r>
      <w:r w:rsidR="00F735E0" w:rsidRPr="00F735E0">
        <w:rPr>
          <w:rFonts w:asciiTheme="minorHAnsi" w:hAnsiTheme="minorHAnsi" w:cs="Arial"/>
          <w:b/>
        </w:rPr>
        <w:t>a 2</w:t>
      </w:r>
      <w:r w:rsidRPr="00F735E0">
        <w:rPr>
          <w:rFonts w:asciiTheme="minorHAnsi" w:hAnsiTheme="minorHAnsi" w:cs="Arial"/>
          <w:b/>
        </w:rPr>
        <w:t>.</w:t>
      </w:r>
      <w:r w:rsidRPr="00FE3DFC">
        <w:rPr>
          <w:rFonts w:asciiTheme="minorHAnsi" w:hAnsiTheme="minorHAnsi" w:cs="Arial"/>
          <w:b/>
        </w:rPr>
        <w:t xml:space="preserve"> </w:t>
      </w:r>
      <w:r w:rsidRPr="00FE3DFC">
        <w:rPr>
          <w:rFonts w:asciiTheme="minorHAnsi" w:hAnsiTheme="minorHAnsi" w:cs="Arial"/>
        </w:rPr>
        <w:t>Drogi powiatowe przebiegające przez gminę Sarnaki</w:t>
      </w:r>
    </w:p>
    <w:tbl>
      <w:tblPr>
        <w:tblW w:w="5000" w:type="pct"/>
        <w:tblCellMar>
          <w:left w:w="0" w:type="dxa"/>
          <w:right w:w="0" w:type="dxa"/>
        </w:tblCellMar>
        <w:tblLook w:val="04A0" w:firstRow="1" w:lastRow="0" w:firstColumn="1" w:lastColumn="0" w:noHBand="0" w:noVBand="1"/>
      </w:tblPr>
      <w:tblGrid>
        <w:gridCol w:w="805"/>
        <w:gridCol w:w="1045"/>
        <w:gridCol w:w="4506"/>
        <w:gridCol w:w="1186"/>
        <w:gridCol w:w="1484"/>
      </w:tblGrid>
      <w:tr w:rsidR="0020630F" w:rsidRPr="007B5805" w:rsidTr="0020630F">
        <w:trPr>
          <w:cantSplit/>
          <w:trHeight w:val="300"/>
        </w:trPr>
        <w:tc>
          <w:tcPr>
            <w:tcW w:w="446" w:type="pct"/>
            <w:tcBorders>
              <w:top w:val="double" w:sz="6" w:space="0" w:color="auto"/>
              <w:left w:val="double" w:sz="6" w:space="0" w:color="auto"/>
              <w:bottom w:val="nil"/>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sidRPr="007B5805">
              <w:rPr>
                <w:rFonts w:asciiTheme="minorHAnsi" w:eastAsia="Times New Roman" w:hAnsiTheme="minorHAnsi" w:cs="Times New Roman"/>
                <w:b/>
                <w:bCs/>
                <w:lang w:eastAsia="pl-PL"/>
              </w:rPr>
              <w:t>Lp.</w:t>
            </w:r>
          </w:p>
        </w:tc>
        <w:tc>
          <w:tcPr>
            <w:tcW w:w="579" w:type="pct"/>
            <w:tcBorders>
              <w:top w:val="double" w:sz="6" w:space="0" w:color="auto"/>
              <w:left w:val="nil"/>
              <w:bottom w:val="nil"/>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sidRPr="007B5805">
              <w:rPr>
                <w:rFonts w:asciiTheme="minorHAnsi" w:eastAsia="Times New Roman" w:hAnsiTheme="minorHAnsi" w:cs="Times New Roman"/>
                <w:b/>
                <w:bCs/>
                <w:lang w:eastAsia="pl-PL"/>
              </w:rPr>
              <w:t>Numer</w:t>
            </w:r>
          </w:p>
        </w:tc>
        <w:tc>
          <w:tcPr>
            <w:tcW w:w="2496" w:type="pct"/>
            <w:vMerge w:val="restart"/>
            <w:tcBorders>
              <w:top w:val="double" w:sz="6" w:space="0" w:color="auto"/>
              <w:left w:val="nil"/>
              <w:bottom w:val="double" w:sz="6" w:space="0" w:color="000000"/>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sidRPr="007B5805">
              <w:rPr>
                <w:rFonts w:asciiTheme="minorHAnsi" w:eastAsia="Times New Roman" w:hAnsiTheme="minorHAnsi" w:cs="Times New Roman"/>
                <w:b/>
                <w:bCs/>
                <w:lang w:eastAsia="pl-PL"/>
              </w:rPr>
              <w:t>Nazwa drogi</w:t>
            </w:r>
          </w:p>
        </w:tc>
        <w:tc>
          <w:tcPr>
            <w:tcW w:w="657" w:type="pct"/>
            <w:tcBorders>
              <w:top w:val="double" w:sz="6" w:space="0" w:color="auto"/>
              <w:left w:val="nil"/>
              <w:bottom w:val="nil"/>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sidRPr="007B5805">
              <w:rPr>
                <w:rFonts w:asciiTheme="minorHAnsi" w:eastAsia="Times New Roman" w:hAnsiTheme="minorHAnsi" w:cs="Times New Roman"/>
                <w:b/>
                <w:bCs/>
                <w:lang w:eastAsia="pl-PL"/>
              </w:rPr>
              <w:t>Długość</w:t>
            </w:r>
          </w:p>
        </w:tc>
        <w:tc>
          <w:tcPr>
            <w:tcW w:w="822" w:type="pct"/>
            <w:vMerge w:val="restart"/>
            <w:tcBorders>
              <w:top w:val="double" w:sz="6" w:space="0" w:color="auto"/>
              <w:left w:val="nil"/>
              <w:bottom w:val="double" w:sz="6" w:space="0" w:color="000000"/>
              <w:right w:val="double" w:sz="6"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sidRPr="007B5805">
              <w:rPr>
                <w:rFonts w:asciiTheme="minorHAnsi" w:eastAsia="Times New Roman" w:hAnsiTheme="minorHAnsi" w:cs="Times New Roman"/>
                <w:b/>
                <w:bCs/>
                <w:lang w:eastAsia="pl-PL"/>
              </w:rPr>
              <w:t>Gmina</w:t>
            </w:r>
          </w:p>
        </w:tc>
      </w:tr>
      <w:tr w:rsidR="0020630F" w:rsidRPr="007B5805" w:rsidTr="0020630F">
        <w:trPr>
          <w:cantSplit/>
          <w:trHeight w:val="300"/>
        </w:trPr>
        <w:tc>
          <w:tcPr>
            <w:tcW w:w="446" w:type="pct"/>
            <w:tcBorders>
              <w:top w:val="nil"/>
              <w:left w:val="double" w:sz="6" w:space="0" w:color="auto"/>
              <w:bottom w:val="double" w:sz="6" w:space="0" w:color="auto"/>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both"/>
              <w:rPr>
                <w:rFonts w:asciiTheme="minorHAnsi" w:eastAsia="Times New Roman" w:hAnsiTheme="minorHAnsi" w:cs="Times New Roman"/>
                <w:lang w:eastAsia="pl-PL"/>
              </w:rPr>
            </w:pPr>
          </w:p>
        </w:tc>
        <w:tc>
          <w:tcPr>
            <w:tcW w:w="579" w:type="pct"/>
            <w:tcBorders>
              <w:top w:val="nil"/>
              <w:left w:val="nil"/>
              <w:bottom w:val="double" w:sz="6" w:space="0" w:color="auto"/>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b/>
                <w:bCs/>
                <w:lang w:eastAsia="pl-PL"/>
              </w:rPr>
              <w:t>drogi</w:t>
            </w:r>
          </w:p>
        </w:tc>
        <w:tc>
          <w:tcPr>
            <w:tcW w:w="2496" w:type="pct"/>
            <w:vMerge/>
            <w:tcBorders>
              <w:top w:val="double" w:sz="6" w:space="0" w:color="auto"/>
              <w:left w:val="nil"/>
              <w:bottom w:val="double" w:sz="6" w:space="0" w:color="000000"/>
              <w:right w:val="single" w:sz="8" w:space="0" w:color="auto"/>
            </w:tcBorders>
            <w:shd w:val="clear" w:color="auto" w:fill="8DB3E2" w:themeFill="text2" w:themeFillTint="66"/>
            <w:vAlign w:val="center"/>
            <w:hideMark/>
          </w:tcPr>
          <w:p w:rsidR="0020630F" w:rsidRPr="0020630F" w:rsidRDefault="0020630F" w:rsidP="0020630F">
            <w:pPr>
              <w:jc w:val="both"/>
              <w:rPr>
                <w:rFonts w:asciiTheme="minorHAnsi" w:eastAsia="Times New Roman" w:hAnsiTheme="minorHAnsi" w:cs="Times New Roman"/>
                <w:lang w:eastAsia="pl-PL"/>
              </w:rPr>
            </w:pPr>
          </w:p>
        </w:tc>
        <w:tc>
          <w:tcPr>
            <w:tcW w:w="657" w:type="pct"/>
            <w:tcBorders>
              <w:top w:val="nil"/>
              <w:left w:val="nil"/>
              <w:bottom w:val="double" w:sz="6" w:space="0" w:color="auto"/>
              <w:right w:val="single" w:sz="8" w:space="0" w:color="auto"/>
            </w:tcBorders>
            <w:shd w:val="clear" w:color="auto" w:fill="8DB3E2" w:themeFill="text2" w:themeFillTint="66"/>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b/>
                <w:bCs/>
                <w:lang w:eastAsia="pl-PL"/>
              </w:rPr>
            </w:pPr>
            <w:r w:rsidRPr="0020630F">
              <w:rPr>
                <w:rFonts w:asciiTheme="minorHAnsi" w:eastAsia="Times New Roman" w:hAnsiTheme="minorHAnsi" w:cs="Times New Roman"/>
                <w:b/>
                <w:bCs/>
                <w:lang w:eastAsia="pl-PL"/>
              </w:rPr>
              <w:t>Km</w:t>
            </w:r>
          </w:p>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b/>
                <w:bCs/>
                <w:lang w:eastAsia="pl-PL"/>
              </w:rPr>
              <w:t>Na terenie Gminy Sarnaki</w:t>
            </w:r>
          </w:p>
        </w:tc>
        <w:tc>
          <w:tcPr>
            <w:tcW w:w="822" w:type="pct"/>
            <w:vMerge/>
            <w:tcBorders>
              <w:top w:val="double" w:sz="6" w:space="0" w:color="auto"/>
              <w:left w:val="nil"/>
              <w:bottom w:val="double" w:sz="6" w:space="0" w:color="000000"/>
              <w:right w:val="double" w:sz="6" w:space="0" w:color="auto"/>
            </w:tcBorders>
            <w:vAlign w:val="center"/>
            <w:hideMark/>
          </w:tcPr>
          <w:p w:rsidR="0020630F" w:rsidRPr="0020630F" w:rsidRDefault="0020630F" w:rsidP="0020630F">
            <w:pPr>
              <w:jc w:val="both"/>
              <w:rPr>
                <w:rFonts w:asciiTheme="minorHAnsi" w:eastAsia="Times New Roman" w:hAnsiTheme="minorHAnsi" w:cs="Times New Roman"/>
                <w:lang w:eastAsia="pl-PL"/>
              </w:rPr>
            </w:pPr>
          </w:p>
        </w:tc>
      </w:tr>
      <w:tr w:rsidR="0020630F" w:rsidRPr="007B5805" w:rsidTr="0020630F">
        <w:trPr>
          <w:cantSplit/>
          <w:trHeight w:val="315"/>
        </w:trPr>
        <w:tc>
          <w:tcPr>
            <w:tcW w:w="446" w:type="pct"/>
            <w:vMerge w:val="restart"/>
            <w:tcBorders>
              <w:top w:val="nil"/>
              <w:left w:val="double" w:sz="6" w:space="0" w:color="auto"/>
              <w:bottom w:val="single" w:sz="8" w:space="0" w:color="000000"/>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jc w:val="center"/>
              <w:rPr>
                <w:rFonts w:asciiTheme="minorHAnsi" w:eastAsia="Times New Roman" w:hAnsiTheme="minorHAnsi" w:cs="Times New Roman"/>
                <w:lang w:eastAsia="pl-PL"/>
              </w:rPr>
            </w:pPr>
            <w:r>
              <w:rPr>
                <w:rFonts w:asciiTheme="minorHAnsi" w:eastAsia="Times New Roman" w:hAnsiTheme="minorHAnsi" w:cs="Times New Roman"/>
                <w:lang w:eastAsia="pl-PL"/>
              </w:rPr>
              <w:t>1.</w:t>
            </w:r>
          </w:p>
        </w:tc>
        <w:tc>
          <w:tcPr>
            <w:tcW w:w="57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2006W</w:t>
            </w:r>
          </w:p>
        </w:tc>
        <w:tc>
          <w:tcPr>
            <w:tcW w:w="2496"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Chlebczyn - Klimczyce</w:t>
            </w:r>
          </w:p>
        </w:tc>
        <w:tc>
          <w:tcPr>
            <w:tcW w:w="657"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strike/>
                <w:lang w:eastAsia="pl-PL"/>
              </w:rPr>
            </w:pPr>
            <w:r w:rsidRPr="0020630F">
              <w:rPr>
                <w:rFonts w:asciiTheme="minorHAnsi" w:eastAsia="Times New Roman" w:hAnsiTheme="minorHAnsi" w:cs="Times New Roman"/>
                <w:lang w:eastAsia="pl-PL"/>
              </w:rPr>
              <w:t>5,41</w:t>
            </w:r>
          </w:p>
        </w:tc>
        <w:tc>
          <w:tcPr>
            <w:tcW w:w="822" w:type="pct"/>
            <w:tcBorders>
              <w:top w:val="nil"/>
              <w:left w:val="nil"/>
              <w:bottom w:val="nil"/>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cantSplit/>
          <w:trHeight w:val="315"/>
        </w:trPr>
        <w:tc>
          <w:tcPr>
            <w:tcW w:w="446" w:type="pct"/>
            <w:vMerge/>
            <w:tcBorders>
              <w:top w:val="nil"/>
              <w:left w:val="double" w:sz="6" w:space="0" w:color="auto"/>
              <w:bottom w:val="single" w:sz="8" w:space="0" w:color="000000"/>
              <w:right w:val="single" w:sz="8" w:space="0" w:color="auto"/>
            </w:tcBorders>
            <w:shd w:val="clear" w:color="auto" w:fill="C6D9F1" w:themeFill="text2" w:themeFillTint="33"/>
            <w:vAlign w:val="center"/>
            <w:hideMark/>
          </w:tcPr>
          <w:p w:rsidR="0020630F" w:rsidRPr="007B5805" w:rsidRDefault="0020630F" w:rsidP="0020630F">
            <w:pPr>
              <w:jc w:val="center"/>
              <w:rPr>
                <w:rFonts w:asciiTheme="minorHAnsi" w:eastAsia="Times New Roman" w:hAnsiTheme="minorHAnsi" w:cs="Times New Roman"/>
                <w:lang w:eastAsia="pl-PL"/>
              </w:rPr>
            </w:pPr>
          </w:p>
        </w:tc>
        <w:tc>
          <w:tcPr>
            <w:tcW w:w="579"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2496"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657"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Platerów</w:t>
            </w:r>
          </w:p>
        </w:tc>
      </w:tr>
      <w:tr w:rsidR="0020630F" w:rsidRPr="007B5805" w:rsidTr="0020630F">
        <w:trPr>
          <w:trHeight w:val="315"/>
        </w:trPr>
        <w:tc>
          <w:tcPr>
            <w:tcW w:w="446" w:type="pct"/>
            <w:tcBorders>
              <w:top w:val="nil"/>
              <w:left w:val="double" w:sz="6" w:space="0" w:color="auto"/>
              <w:bottom w:val="single" w:sz="8" w:space="0" w:color="auto"/>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jc w:val="center"/>
              <w:rPr>
                <w:rFonts w:asciiTheme="minorHAnsi" w:eastAsia="Times New Roman" w:hAnsiTheme="minorHAnsi" w:cs="Times New Roman"/>
                <w:lang w:eastAsia="pl-PL"/>
              </w:rPr>
            </w:pPr>
            <w:r>
              <w:rPr>
                <w:rFonts w:asciiTheme="minorHAnsi" w:eastAsia="Times New Roman" w:hAnsiTheme="minorHAnsi" w:cs="Times New Roman"/>
                <w:lang w:eastAsia="pl-PL"/>
              </w:rPr>
              <w:t>2.</w:t>
            </w:r>
          </w:p>
        </w:tc>
        <w:tc>
          <w:tcPr>
            <w:tcW w:w="579"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2045W</w:t>
            </w:r>
          </w:p>
        </w:tc>
        <w:tc>
          <w:tcPr>
            <w:tcW w:w="2496"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Kózki - Mężenin</w:t>
            </w:r>
          </w:p>
        </w:tc>
        <w:tc>
          <w:tcPr>
            <w:tcW w:w="657"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4,5</w:t>
            </w: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trHeight w:val="315"/>
        </w:trPr>
        <w:tc>
          <w:tcPr>
            <w:tcW w:w="446" w:type="pct"/>
            <w:tcBorders>
              <w:top w:val="nil"/>
              <w:left w:val="double" w:sz="6" w:space="0" w:color="auto"/>
              <w:bottom w:val="single" w:sz="8" w:space="0" w:color="auto"/>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jc w:val="center"/>
              <w:rPr>
                <w:rFonts w:asciiTheme="minorHAnsi" w:eastAsia="Times New Roman" w:hAnsiTheme="minorHAnsi" w:cs="Times New Roman"/>
                <w:lang w:eastAsia="pl-PL"/>
              </w:rPr>
            </w:pPr>
            <w:r>
              <w:rPr>
                <w:rFonts w:asciiTheme="minorHAnsi" w:eastAsia="Times New Roman" w:hAnsiTheme="minorHAnsi" w:cs="Times New Roman"/>
                <w:lang w:eastAsia="pl-PL"/>
              </w:rPr>
              <w:t>3.</w:t>
            </w:r>
          </w:p>
        </w:tc>
        <w:tc>
          <w:tcPr>
            <w:tcW w:w="579"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2007W</w:t>
            </w:r>
          </w:p>
        </w:tc>
        <w:tc>
          <w:tcPr>
            <w:tcW w:w="2496"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Kózki - Serpelice-Borsuki-gruntowa wojewódzka</w:t>
            </w:r>
          </w:p>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(Janów Podlaski)</w:t>
            </w:r>
          </w:p>
        </w:tc>
        <w:tc>
          <w:tcPr>
            <w:tcW w:w="657"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24,118</w:t>
            </w: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cantSplit/>
          <w:trHeight w:val="315"/>
        </w:trPr>
        <w:tc>
          <w:tcPr>
            <w:tcW w:w="446" w:type="pct"/>
            <w:vMerge w:val="restart"/>
            <w:tcBorders>
              <w:top w:val="nil"/>
              <w:left w:val="double" w:sz="6" w:space="0" w:color="auto"/>
              <w:bottom w:val="single" w:sz="8" w:space="0" w:color="000000"/>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jc w:val="center"/>
              <w:rPr>
                <w:rFonts w:asciiTheme="minorHAnsi" w:eastAsia="Times New Roman" w:hAnsiTheme="minorHAnsi" w:cs="Times New Roman"/>
                <w:lang w:eastAsia="pl-PL"/>
              </w:rPr>
            </w:pPr>
            <w:r>
              <w:rPr>
                <w:rFonts w:asciiTheme="minorHAnsi" w:eastAsia="Times New Roman" w:hAnsiTheme="minorHAnsi" w:cs="Times New Roman"/>
                <w:lang w:eastAsia="pl-PL"/>
              </w:rPr>
              <w:t>4.</w:t>
            </w:r>
          </w:p>
        </w:tc>
        <w:tc>
          <w:tcPr>
            <w:tcW w:w="57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2008W</w:t>
            </w:r>
          </w:p>
        </w:tc>
        <w:tc>
          <w:tcPr>
            <w:tcW w:w="2496"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 xml:space="preserve">Górki – </w:t>
            </w:r>
            <w:r w:rsidR="00002C14">
              <w:rPr>
                <w:rFonts w:asciiTheme="minorHAnsi" w:eastAsia="Times New Roman" w:hAnsiTheme="minorHAnsi" w:cs="Times New Roman"/>
                <w:lang w:eastAsia="pl-PL"/>
              </w:rPr>
              <w:t xml:space="preserve">Stare </w:t>
            </w:r>
            <w:r w:rsidRPr="0020630F">
              <w:rPr>
                <w:rFonts w:asciiTheme="minorHAnsi" w:eastAsia="Times New Roman" w:hAnsiTheme="minorHAnsi" w:cs="Times New Roman"/>
                <w:lang w:eastAsia="pl-PL"/>
              </w:rPr>
              <w:t xml:space="preserve">Litewniki – </w:t>
            </w:r>
            <w:r w:rsidR="00002C14">
              <w:rPr>
                <w:rFonts w:asciiTheme="minorHAnsi" w:eastAsia="Times New Roman" w:hAnsiTheme="minorHAnsi" w:cs="Times New Roman"/>
                <w:lang w:eastAsia="pl-PL"/>
              </w:rPr>
              <w:t xml:space="preserve">Nowe </w:t>
            </w:r>
            <w:r w:rsidRPr="0020630F">
              <w:rPr>
                <w:rFonts w:asciiTheme="minorHAnsi" w:eastAsia="Times New Roman" w:hAnsiTheme="minorHAnsi" w:cs="Times New Roman"/>
                <w:lang w:eastAsia="pl-PL"/>
              </w:rPr>
              <w:t>Hołowczyce-Zabuże</w:t>
            </w:r>
          </w:p>
        </w:tc>
        <w:tc>
          <w:tcPr>
            <w:tcW w:w="657"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12,380</w:t>
            </w:r>
          </w:p>
        </w:tc>
        <w:tc>
          <w:tcPr>
            <w:tcW w:w="822" w:type="pct"/>
            <w:tcBorders>
              <w:top w:val="nil"/>
              <w:left w:val="nil"/>
              <w:bottom w:val="nil"/>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Platerów</w:t>
            </w:r>
          </w:p>
        </w:tc>
      </w:tr>
      <w:tr w:rsidR="0020630F" w:rsidRPr="007B5805" w:rsidTr="0020630F">
        <w:trPr>
          <w:cantSplit/>
          <w:trHeight w:val="315"/>
        </w:trPr>
        <w:tc>
          <w:tcPr>
            <w:tcW w:w="446" w:type="pct"/>
            <w:vMerge/>
            <w:tcBorders>
              <w:top w:val="nil"/>
              <w:left w:val="double" w:sz="6" w:space="0" w:color="auto"/>
              <w:bottom w:val="single" w:sz="8" w:space="0" w:color="000000"/>
              <w:right w:val="single" w:sz="8" w:space="0" w:color="auto"/>
            </w:tcBorders>
            <w:shd w:val="clear" w:color="auto" w:fill="C6D9F1" w:themeFill="text2" w:themeFillTint="33"/>
            <w:vAlign w:val="center"/>
            <w:hideMark/>
          </w:tcPr>
          <w:p w:rsidR="0020630F" w:rsidRPr="007B5805" w:rsidRDefault="0020630F" w:rsidP="0020630F">
            <w:pPr>
              <w:jc w:val="center"/>
              <w:rPr>
                <w:rFonts w:asciiTheme="minorHAnsi" w:eastAsia="Times New Roman" w:hAnsiTheme="minorHAnsi" w:cs="Times New Roman"/>
                <w:lang w:eastAsia="pl-PL"/>
              </w:rPr>
            </w:pPr>
          </w:p>
        </w:tc>
        <w:tc>
          <w:tcPr>
            <w:tcW w:w="579"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2496"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657"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trHeight w:val="315"/>
        </w:trPr>
        <w:tc>
          <w:tcPr>
            <w:tcW w:w="446" w:type="pct"/>
            <w:tcBorders>
              <w:top w:val="nil"/>
              <w:left w:val="double" w:sz="6" w:space="0" w:color="auto"/>
              <w:bottom w:val="single" w:sz="8" w:space="0" w:color="auto"/>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Pr>
                <w:rFonts w:asciiTheme="minorHAnsi" w:eastAsia="Times New Roman" w:hAnsiTheme="minorHAnsi" w:cs="Times New Roman"/>
                <w:lang w:eastAsia="pl-PL"/>
              </w:rPr>
              <w:t>5.</w:t>
            </w:r>
          </w:p>
        </w:tc>
        <w:tc>
          <w:tcPr>
            <w:tcW w:w="579"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2009W</w:t>
            </w:r>
          </w:p>
        </w:tc>
        <w:tc>
          <w:tcPr>
            <w:tcW w:w="2496"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002C14" w:rsidP="0020630F">
            <w:pPr>
              <w:spacing w:before="100" w:beforeAutospacing="1" w:after="100" w:afterAutospacing="1"/>
              <w:jc w:val="center"/>
              <w:rPr>
                <w:rFonts w:asciiTheme="minorHAnsi" w:eastAsia="Times New Roman" w:hAnsiTheme="minorHAnsi" w:cs="Times New Roman"/>
                <w:lang w:eastAsia="pl-PL"/>
              </w:rPr>
            </w:pPr>
            <w:r>
              <w:rPr>
                <w:rFonts w:asciiTheme="minorHAnsi" w:eastAsia="Times New Roman" w:hAnsiTheme="minorHAnsi" w:cs="Times New Roman"/>
                <w:lang w:eastAsia="pl-PL"/>
              </w:rPr>
              <w:t xml:space="preserve">Sarnaki – Stare Mierzwice </w:t>
            </w:r>
          </w:p>
        </w:tc>
        <w:tc>
          <w:tcPr>
            <w:tcW w:w="657"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6,666</w:t>
            </w: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cantSplit/>
          <w:trHeight w:val="315"/>
        </w:trPr>
        <w:tc>
          <w:tcPr>
            <w:tcW w:w="446" w:type="pct"/>
            <w:vMerge w:val="restart"/>
            <w:tcBorders>
              <w:top w:val="nil"/>
              <w:left w:val="double" w:sz="6" w:space="0" w:color="auto"/>
              <w:bottom w:val="single" w:sz="8" w:space="0" w:color="000000"/>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Pr>
                <w:rFonts w:asciiTheme="minorHAnsi" w:eastAsia="Times New Roman" w:hAnsiTheme="minorHAnsi" w:cs="Times New Roman"/>
                <w:lang w:eastAsia="pl-PL"/>
              </w:rPr>
              <w:t>6.</w:t>
            </w:r>
          </w:p>
        </w:tc>
        <w:tc>
          <w:tcPr>
            <w:tcW w:w="57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2010W</w:t>
            </w:r>
          </w:p>
        </w:tc>
        <w:tc>
          <w:tcPr>
            <w:tcW w:w="2496"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Kamianka - Grzybów - Sarnaki</w:t>
            </w:r>
          </w:p>
        </w:tc>
        <w:tc>
          <w:tcPr>
            <w:tcW w:w="657"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strike/>
                <w:lang w:eastAsia="pl-PL"/>
              </w:rPr>
            </w:pPr>
            <w:r w:rsidRPr="0020630F">
              <w:rPr>
                <w:rFonts w:asciiTheme="minorHAnsi" w:eastAsia="Times New Roman" w:hAnsiTheme="minorHAnsi" w:cs="Times New Roman"/>
                <w:lang w:eastAsia="pl-PL"/>
              </w:rPr>
              <w:t>4,088</w:t>
            </w:r>
          </w:p>
        </w:tc>
        <w:tc>
          <w:tcPr>
            <w:tcW w:w="822" w:type="pct"/>
            <w:tcBorders>
              <w:top w:val="nil"/>
              <w:left w:val="nil"/>
              <w:bottom w:val="nil"/>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Platerów</w:t>
            </w:r>
          </w:p>
        </w:tc>
      </w:tr>
      <w:tr w:rsidR="0020630F" w:rsidRPr="007B5805" w:rsidTr="0020630F">
        <w:trPr>
          <w:cantSplit/>
          <w:trHeight w:val="315"/>
        </w:trPr>
        <w:tc>
          <w:tcPr>
            <w:tcW w:w="446" w:type="pct"/>
            <w:vMerge/>
            <w:tcBorders>
              <w:top w:val="nil"/>
              <w:left w:val="double" w:sz="6" w:space="0" w:color="auto"/>
              <w:bottom w:val="single" w:sz="8" w:space="0" w:color="000000"/>
              <w:right w:val="single" w:sz="8" w:space="0" w:color="auto"/>
            </w:tcBorders>
            <w:shd w:val="clear" w:color="auto" w:fill="C6D9F1" w:themeFill="text2" w:themeFillTint="33"/>
            <w:vAlign w:val="center"/>
            <w:hideMark/>
          </w:tcPr>
          <w:p w:rsidR="0020630F" w:rsidRPr="007B5805" w:rsidRDefault="0020630F" w:rsidP="0020630F">
            <w:pPr>
              <w:jc w:val="center"/>
              <w:rPr>
                <w:rFonts w:asciiTheme="minorHAnsi" w:eastAsia="Times New Roman" w:hAnsiTheme="minorHAnsi" w:cs="Times New Roman"/>
                <w:lang w:eastAsia="pl-PL"/>
              </w:rPr>
            </w:pPr>
          </w:p>
        </w:tc>
        <w:tc>
          <w:tcPr>
            <w:tcW w:w="579"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2496"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657"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trHeight w:val="315"/>
        </w:trPr>
        <w:tc>
          <w:tcPr>
            <w:tcW w:w="446" w:type="pct"/>
            <w:tcBorders>
              <w:top w:val="nil"/>
              <w:left w:val="double" w:sz="6" w:space="0" w:color="auto"/>
              <w:bottom w:val="single" w:sz="8" w:space="0" w:color="auto"/>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Pr>
                <w:rFonts w:asciiTheme="minorHAnsi" w:eastAsia="Times New Roman" w:hAnsiTheme="minorHAnsi" w:cs="Times New Roman"/>
                <w:lang w:eastAsia="pl-PL"/>
              </w:rPr>
              <w:t>7.</w:t>
            </w:r>
          </w:p>
        </w:tc>
        <w:tc>
          <w:tcPr>
            <w:tcW w:w="579"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2011W</w:t>
            </w:r>
          </w:p>
        </w:tc>
        <w:tc>
          <w:tcPr>
            <w:tcW w:w="2496"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Hołowczyce</w:t>
            </w:r>
            <w:r w:rsidR="00002C14">
              <w:rPr>
                <w:rFonts w:asciiTheme="minorHAnsi" w:eastAsia="Times New Roman" w:hAnsiTheme="minorHAnsi" w:cs="Times New Roman"/>
                <w:lang w:eastAsia="pl-PL"/>
              </w:rPr>
              <w:t xml:space="preserve">-Kolonia </w:t>
            </w:r>
            <w:r w:rsidRPr="0020630F">
              <w:rPr>
                <w:rFonts w:asciiTheme="minorHAnsi" w:eastAsia="Times New Roman" w:hAnsiTheme="minorHAnsi" w:cs="Times New Roman"/>
                <w:lang w:eastAsia="pl-PL"/>
              </w:rPr>
              <w:t xml:space="preserve"> - Rozwadów</w:t>
            </w:r>
          </w:p>
        </w:tc>
        <w:tc>
          <w:tcPr>
            <w:tcW w:w="657"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3,125</w:t>
            </w:r>
          </w:p>
        </w:tc>
        <w:tc>
          <w:tcPr>
            <w:tcW w:w="822" w:type="pct"/>
            <w:tcBorders>
              <w:top w:val="nil"/>
              <w:left w:val="nil"/>
              <w:bottom w:val="single" w:sz="8" w:space="0" w:color="auto"/>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cantSplit/>
          <w:trHeight w:val="315"/>
        </w:trPr>
        <w:tc>
          <w:tcPr>
            <w:tcW w:w="446" w:type="pct"/>
            <w:vMerge w:val="restart"/>
            <w:tcBorders>
              <w:top w:val="nil"/>
              <w:left w:val="double" w:sz="6" w:space="0" w:color="auto"/>
              <w:bottom w:val="single" w:sz="8" w:space="0" w:color="000000"/>
              <w:right w:val="single" w:sz="8" w:space="0" w:color="auto"/>
            </w:tcBorders>
            <w:shd w:val="clear" w:color="auto" w:fill="C6D9F1" w:themeFill="text2" w:themeFillTint="33"/>
            <w:tcMar>
              <w:top w:w="15" w:type="dxa"/>
              <w:left w:w="15" w:type="dxa"/>
              <w:bottom w:w="0" w:type="dxa"/>
              <w:right w:w="15" w:type="dxa"/>
            </w:tcMar>
            <w:vAlign w:val="center"/>
            <w:hideMark/>
          </w:tcPr>
          <w:p w:rsidR="0020630F" w:rsidRPr="007B5805" w:rsidRDefault="0020630F" w:rsidP="0020630F">
            <w:pPr>
              <w:spacing w:before="100" w:beforeAutospacing="1" w:after="100" w:afterAutospacing="1"/>
              <w:jc w:val="center"/>
              <w:rPr>
                <w:rFonts w:asciiTheme="minorHAnsi" w:eastAsia="Times New Roman" w:hAnsiTheme="minorHAnsi" w:cs="Times New Roman"/>
                <w:lang w:eastAsia="pl-PL"/>
              </w:rPr>
            </w:pPr>
            <w:r>
              <w:rPr>
                <w:rFonts w:asciiTheme="minorHAnsi" w:eastAsia="Times New Roman" w:hAnsiTheme="minorHAnsi" w:cs="Times New Roman"/>
                <w:lang w:eastAsia="pl-PL"/>
              </w:rPr>
              <w:t>8.</w:t>
            </w:r>
          </w:p>
        </w:tc>
        <w:tc>
          <w:tcPr>
            <w:tcW w:w="57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2012W</w:t>
            </w:r>
          </w:p>
        </w:tc>
        <w:tc>
          <w:tcPr>
            <w:tcW w:w="2496" w:type="pct"/>
            <w:tcBorders>
              <w:top w:val="nil"/>
              <w:left w:val="nil"/>
              <w:bottom w:val="nil"/>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 xml:space="preserve">od </w:t>
            </w:r>
            <w:r w:rsidR="00002C14">
              <w:rPr>
                <w:rFonts w:asciiTheme="minorHAnsi" w:eastAsia="Times New Roman" w:hAnsiTheme="minorHAnsi" w:cs="Times New Roman"/>
                <w:lang w:eastAsia="pl-PL"/>
              </w:rPr>
              <w:t>drogi 811 – Chybów-Stare Litewniki</w:t>
            </w:r>
            <w:r w:rsidRPr="0020630F">
              <w:rPr>
                <w:rFonts w:asciiTheme="minorHAnsi" w:eastAsia="Times New Roman" w:hAnsiTheme="minorHAnsi" w:cs="Times New Roman"/>
                <w:lang w:eastAsia="pl-PL"/>
              </w:rPr>
              <w:t>-Walim -</w:t>
            </w:r>
          </w:p>
        </w:tc>
        <w:tc>
          <w:tcPr>
            <w:tcW w:w="657"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9,731</w:t>
            </w:r>
          </w:p>
        </w:tc>
        <w:tc>
          <w:tcPr>
            <w:tcW w:w="822" w:type="pct"/>
            <w:tcBorders>
              <w:top w:val="nil"/>
              <w:left w:val="nil"/>
              <w:bottom w:val="nil"/>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r w:rsidR="0020630F" w:rsidRPr="007B5805" w:rsidTr="0020630F">
        <w:trPr>
          <w:cantSplit/>
          <w:trHeight w:val="645"/>
        </w:trPr>
        <w:tc>
          <w:tcPr>
            <w:tcW w:w="446" w:type="pct"/>
            <w:vMerge/>
            <w:tcBorders>
              <w:top w:val="nil"/>
              <w:left w:val="double" w:sz="6" w:space="0" w:color="auto"/>
              <w:bottom w:val="single" w:sz="8" w:space="0" w:color="000000"/>
              <w:right w:val="single" w:sz="8" w:space="0" w:color="auto"/>
            </w:tcBorders>
            <w:shd w:val="clear" w:color="auto" w:fill="C6D9F1" w:themeFill="text2" w:themeFillTint="33"/>
            <w:vAlign w:val="center"/>
            <w:hideMark/>
          </w:tcPr>
          <w:p w:rsidR="0020630F" w:rsidRPr="007B5805" w:rsidRDefault="0020630F" w:rsidP="0020630F">
            <w:pPr>
              <w:jc w:val="center"/>
              <w:rPr>
                <w:rFonts w:asciiTheme="minorHAnsi" w:eastAsia="Times New Roman" w:hAnsiTheme="minorHAnsi" w:cs="Times New Roman"/>
                <w:lang w:eastAsia="pl-PL"/>
              </w:rPr>
            </w:pPr>
          </w:p>
        </w:tc>
        <w:tc>
          <w:tcPr>
            <w:tcW w:w="579"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2496" w:type="pct"/>
            <w:tcBorders>
              <w:top w:val="nil"/>
              <w:left w:val="nil"/>
              <w:right w:val="single" w:sz="8"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Nowa Kornica</w:t>
            </w:r>
          </w:p>
        </w:tc>
        <w:tc>
          <w:tcPr>
            <w:tcW w:w="657" w:type="pct"/>
            <w:vMerge/>
            <w:tcBorders>
              <w:top w:val="nil"/>
              <w:left w:val="nil"/>
              <w:bottom w:val="single" w:sz="8" w:space="0" w:color="000000"/>
              <w:right w:val="single" w:sz="8" w:space="0" w:color="auto"/>
            </w:tcBorders>
            <w:vAlign w:val="center"/>
            <w:hideMark/>
          </w:tcPr>
          <w:p w:rsidR="0020630F" w:rsidRPr="0020630F" w:rsidRDefault="0020630F" w:rsidP="0020630F">
            <w:pPr>
              <w:jc w:val="center"/>
              <w:rPr>
                <w:rFonts w:asciiTheme="minorHAnsi" w:eastAsia="Times New Roman" w:hAnsiTheme="minorHAnsi" w:cs="Times New Roman"/>
                <w:lang w:eastAsia="pl-PL"/>
              </w:rPr>
            </w:pPr>
          </w:p>
        </w:tc>
        <w:tc>
          <w:tcPr>
            <w:tcW w:w="822" w:type="pct"/>
            <w:tcBorders>
              <w:top w:val="nil"/>
              <w:left w:val="nil"/>
              <w:right w:val="double" w:sz="6" w:space="0" w:color="auto"/>
            </w:tcBorders>
            <w:tcMar>
              <w:top w:w="15" w:type="dxa"/>
              <w:left w:w="15" w:type="dxa"/>
              <w:bottom w:w="0" w:type="dxa"/>
              <w:right w:w="15" w:type="dxa"/>
            </w:tcMar>
            <w:vAlign w:val="center"/>
            <w:hideMark/>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St. Kornica</w:t>
            </w:r>
          </w:p>
        </w:tc>
      </w:tr>
      <w:tr w:rsidR="0020630F" w:rsidRPr="007B5805" w:rsidTr="0020630F">
        <w:trPr>
          <w:cantSplit/>
          <w:trHeight w:val="315"/>
        </w:trPr>
        <w:tc>
          <w:tcPr>
            <w:tcW w:w="446" w:type="pct"/>
            <w:tcBorders>
              <w:top w:val="single" w:sz="4" w:space="0" w:color="auto"/>
              <w:left w:val="double" w:sz="6" w:space="0" w:color="auto"/>
              <w:bottom w:val="single" w:sz="4" w:space="0" w:color="auto"/>
              <w:right w:val="single" w:sz="8" w:space="0" w:color="auto"/>
            </w:tcBorders>
            <w:shd w:val="clear" w:color="auto" w:fill="C6D9F1" w:themeFill="text2" w:themeFillTint="33"/>
            <w:vAlign w:val="center"/>
          </w:tcPr>
          <w:p w:rsidR="0020630F" w:rsidRPr="00540B87" w:rsidRDefault="0020630F" w:rsidP="0020630F">
            <w:pPr>
              <w:jc w:val="center"/>
              <w:rPr>
                <w:rFonts w:asciiTheme="minorHAnsi" w:eastAsia="Times New Roman" w:hAnsiTheme="minorHAnsi" w:cs="Times New Roman"/>
                <w:color w:val="0070C0"/>
                <w:lang w:eastAsia="pl-PL"/>
              </w:rPr>
            </w:pPr>
            <w:r w:rsidRPr="00540B87">
              <w:rPr>
                <w:rFonts w:asciiTheme="minorHAnsi" w:eastAsia="Times New Roman" w:hAnsiTheme="minorHAnsi" w:cs="Times New Roman"/>
                <w:color w:val="0070C0"/>
                <w:lang w:eastAsia="pl-PL"/>
              </w:rPr>
              <w:t>9</w:t>
            </w:r>
          </w:p>
        </w:tc>
        <w:tc>
          <w:tcPr>
            <w:tcW w:w="579" w:type="pct"/>
            <w:tcBorders>
              <w:top w:val="single" w:sz="4" w:space="0" w:color="auto"/>
              <w:left w:val="nil"/>
              <w:bottom w:val="single" w:sz="4" w:space="0" w:color="auto"/>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2017W</w:t>
            </w:r>
          </w:p>
        </w:tc>
        <w:tc>
          <w:tcPr>
            <w:tcW w:w="2496" w:type="pct"/>
            <w:tcBorders>
              <w:top w:val="single" w:sz="4" w:space="0" w:color="auto"/>
              <w:left w:val="nil"/>
              <w:bottom w:val="single" w:sz="4" w:space="0" w:color="auto"/>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Bonin - Kazimierzów</w:t>
            </w:r>
          </w:p>
        </w:tc>
        <w:tc>
          <w:tcPr>
            <w:tcW w:w="657" w:type="pct"/>
            <w:tcBorders>
              <w:top w:val="single" w:sz="4" w:space="0" w:color="auto"/>
              <w:left w:val="nil"/>
              <w:bottom w:val="single" w:sz="4" w:space="0" w:color="auto"/>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4,224</w:t>
            </w:r>
          </w:p>
        </w:tc>
        <w:tc>
          <w:tcPr>
            <w:tcW w:w="822" w:type="pct"/>
            <w:tcBorders>
              <w:top w:val="single" w:sz="4" w:space="0" w:color="auto"/>
              <w:left w:val="nil"/>
              <w:bottom w:val="single" w:sz="4" w:space="0" w:color="auto"/>
              <w:right w:val="double" w:sz="6" w:space="0" w:color="auto"/>
            </w:tcBorders>
            <w:tcMar>
              <w:top w:w="15" w:type="dxa"/>
              <w:left w:w="15" w:type="dxa"/>
              <w:bottom w:w="0" w:type="dxa"/>
              <w:right w:w="15" w:type="dxa"/>
            </w:tcMar>
            <w:vAlign w:val="center"/>
          </w:tcPr>
          <w:p w:rsidR="0020630F" w:rsidRPr="0020630F" w:rsidRDefault="0020630F" w:rsidP="0020630F">
            <w:pPr>
              <w:spacing w:before="100" w:beforeAutospacing="1" w:after="100" w:afterAutospacing="1" w:line="240" w:lineRule="auto"/>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St. Kornica</w:t>
            </w:r>
          </w:p>
        </w:tc>
      </w:tr>
      <w:tr w:rsidR="0020630F" w:rsidRPr="007B5805" w:rsidTr="0020630F">
        <w:trPr>
          <w:cantSplit/>
          <w:trHeight w:val="315"/>
        </w:trPr>
        <w:tc>
          <w:tcPr>
            <w:tcW w:w="446" w:type="pct"/>
            <w:tcBorders>
              <w:top w:val="single" w:sz="4" w:space="0" w:color="auto"/>
              <w:left w:val="double" w:sz="6" w:space="0" w:color="auto"/>
              <w:bottom w:val="single" w:sz="8" w:space="0" w:color="000000"/>
              <w:right w:val="single" w:sz="8" w:space="0" w:color="auto"/>
            </w:tcBorders>
            <w:shd w:val="clear" w:color="auto" w:fill="C6D9F1" w:themeFill="text2" w:themeFillTint="33"/>
            <w:vAlign w:val="center"/>
          </w:tcPr>
          <w:p w:rsidR="0020630F" w:rsidRPr="00540B87" w:rsidRDefault="0020630F" w:rsidP="0020630F">
            <w:pPr>
              <w:jc w:val="center"/>
              <w:rPr>
                <w:rFonts w:asciiTheme="minorHAnsi" w:eastAsia="Times New Roman" w:hAnsiTheme="minorHAnsi" w:cs="Times New Roman"/>
                <w:color w:val="0070C0"/>
                <w:lang w:eastAsia="pl-PL"/>
              </w:rPr>
            </w:pPr>
            <w:r w:rsidRPr="00540B87">
              <w:rPr>
                <w:rFonts w:asciiTheme="minorHAnsi" w:eastAsia="Times New Roman" w:hAnsiTheme="minorHAnsi" w:cs="Times New Roman"/>
                <w:color w:val="0070C0"/>
                <w:lang w:eastAsia="pl-PL"/>
              </w:rPr>
              <w:t>10</w:t>
            </w:r>
          </w:p>
        </w:tc>
        <w:tc>
          <w:tcPr>
            <w:tcW w:w="579" w:type="pct"/>
            <w:tcBorders>
              <w:top w:val="single" w:sz="4" w:space="0" w:color="auto"/>
              <w:left w:val="nil"/>
              <w:bottom w:val="single" w:sz="8" w:space="0" w:color="000000"/>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2018W</w:t>
            </w:r>
          </w:p>
        </w:tc>
        <w:tc>
          <w:tcPr>
            <w:tcW w:w="2496" w:type="pct"/>
            <w:tcBorders>
              <w:top w:val="single" w:sz="4" w:space="0" w:color="auto"/>
              <w:left w:val="nil"/>
              <w:bottom w:val="single" w:sz="8" w:space="0" w:color="000000"/>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Horoszki Duże - Serpelice</w:t>
            </w:r>
          </w:p>
        </w:tc>
        <w:tc>
          <w:tcPr>
            <w:tcW w:w="657" w:type="pct"/>
            <w:tcBorders>
              <w:top w:val="single" w:sz="4" w:space="0" w:color="auto"/>
              <w:left w:val="nil"/>
              <w:bottom w:val="single" w:sz="8" w:space="0" w:color="000000"/>
              <w:right w:val="single" w:sz="8" w:space="0" w:color="auto"/>
            </w:tcBorders>
            <w:vAlign w:val="center"/>
          </w:tcPr>
          <w:p w:rsidR="0020630F" w:rsidRPr="0020630F" w:rsidRDefault="0020630F" w:rsidP="0020630F">
            <w:pPr>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3,948</w:t>
            </w:r>
          </w:p>
        </w:tc>
        <w:tc>
          <w:tcPr>
            <w:tcW w:w="822" w:type="pct"/>
            <w:tcBorders>
              <w:top w:val="single" w:sz="4" w:space="0" w:color="auto"/>
              <w:left w:val="nil"/>
              <w:bottom w:val="single" w:sz="8" w:space="0" w:color="auto"/>
              <w:right w:val="double" w:sz="6" w:space="0" w:color="auto"/>
            </w:tcBorders>
            <w:tcMar>
              <w:top w:w="15" w:type="dxa"/>
              <w:left w:w="15" w:type="dxa"/>
              <w:bottom w:w="0" w:type="dxa"/>
              <w:right w:w="15" w:type="dxa"/>
            </w:tcMar>
            <w:vAlign w:val="center"/>
          </w:tcPr>
          <w:p w:rsidR="0020630F" w:rsidRPr="0020630F" w:rsidRDefault="0020630F" w:rsidP="0020630F">
            <w:pPr>
              <w:spacing w:before="100" w:beforeAutospacing="1" w:after="100" w:afterAutospacing="1"/>
              <w:jc w:val="center"/>
              <w:rPr>
                <w:rFonts w:asciiTheme="minorHAnsi" w:eastAsia="Times New Roman" w:hAnsiTheme="minorHAnsi" w:cs="Times New Roman"/>
                <w:lang w:eastAsia="pl-PL"/>
              </w:rPr>
            </w:pPr>
            <w:r w:rsidRPr="0020630F">
              <w:rPr>
                <w:rFonts w:asciiTheme="minorHAnsi" w:eastAsia="Times New Roman" w:hAnsiTheme="minorHAnsi" w:cs="Times New Roman"/>
                <w:lang w:eastAsia="pl-PL"/>
              </w:rPr>
              <w:t>Sarnaki</w:t>
            </w:r>
          </w:p>
        </w:tc>
      </w:tr>
    </w:tbl>
    <w:p w:rsidR="00FE3DFC" w:rsidRPr="00FE3DFC" w:rsidRDefault="0020630F" w:rsidP="0020630F">
      <w:pPr>
        <w:tabs>
          <w:tab w:val="center" w:pos="4536"/>
        </w:tabs>
        <w:spacing w:after="0" w:line="360" w:lineRule="auto"/>
        <w:rPr>
          <w:rFonts w:ascii="Arial" w:hAnsi="Arial" w:cs="Arial"/>
          <w:i/>
          <w:sz w:val="18"/>
          <w:szCs w:val="18"/>
        </w:rPr>
      </w:pPr>
      <w:r>
        <w:rPr>
          <w:i/>
          <w:sz w:val="18"/>
          <w:szCs w:val="18"/>
        </w:rPr>
        <w:tab/>
      </w:r>
      <w:r w:rsidR="00FE3DFC" w:rsidRPr="00FE3DFC">
        <w:rPr>
          <w:i/>
          <w:sz w:val="18"/>
          <w:szCs w:val="18"/>
        </w:rPr>
        <w:t>Źródło: opracowanie własne na podstawie https://zdp.losice.pl/spis_drog.htm</w:t>
      </w:r>
    </w:p>
    <w:p w:rsidR="00AA0A78" w:rsidRDefault="00AA0A78" w:rsidP="00FD4741">
      <w:pPr>
        <w:spacing w:line="360" w:lineRule="auto"/>
        <w:jc w:val="both"/>
        <w:rPr>
          <w:rFonts w:asciiTheme="minorHAnsi" w:hAnsiTheme="minorHAnsi" w:cs="Arial"/>
        </w:rPr>
      </w:pPr>
    </w:p>
    <w:p w:rsidR="00F865FD" w:rsidRPr="00FD4741" w:rsidRDefault="009B35EB" w:rsidP="00FD4741">
      <w:pPr>
        <w:spacing w:line="360" w:lineRule="auto"/>
        <w:jc w:val="both"/>
        <w:rPr>
          <w:rFonts w:asciiTheme="minorHAnsi" w:hAnsiTheme="minorHAnsi"/>
        </w:rPr>
      </w:pPr>
      <w:r w:rsidRPr="00FD4741">
        <w:rPr>
          <w:rFonts w:asciiTheme="minorHAnsi" w:hAnsiTheme="minorHAnsi" w:cs="Arial"/>
        </w:rPr>
        <w:t>Podstawowym elementem układu komunikacyjnego w gminie Sarnaki jest sieć dróg gminnych, którymi administruje Wydział Infrastruktury Technicznej Urzędu Gminy</w:t>
      </w:r>
      <w:r w:rsidR="00FD4741" w:rsidRPr="00FD4741">
        <w:rPr>
          <w:rFonts w:asciiTheme="minorHAnsi" w:hAnsiTheme="minorHAnsi" w:cs="Arial"/>
        </w:rPr>
        <w:t xml:space="preserve"> </w:t>
      </w:r>
      <w:r w:rsidRPr="00FD4741">
        <w:rPr>
          <w:rFonts w:asciiTheme="minorHAnsi" w:hAnsiTheme="minorHAnsi" w:cs="Arial"/>
        </w:rPr>
        <w:t xml:space="preserve">w Sarnakach. </w:t>
      </w:r>
    </w:p>
    <w:p w:rsidR="00F865FD" w:rsidRDefault="00AE10D8" w:rsidP="00F865FD">
      <w:pPr>
        <w:spacing w:after="0" w:line="360" w:lineRule="auto"/>
        <w:jc w:val="both"/>
        <w:rPr>
          <w:rFonts w:asciiTheme="minorHAnsi" w:hAnsiTheme="minorHAnsi"/>
        </w:rPr>
      </w:pPr>
      <w:r>
        <w:rPr>
          <w:rFonts w:asciiTheme="minorHAnsi" w:hAnsiTheme="minorHAnsi"/>
          <w:b/>
        </w:rPr>
        <w:t>Tabela 3</w:t>
      </w:r>
      <w:r w:rsidR="00FD4741" w:rsidRPr="00FD4741">
        <w:rPr>
          <w:rFonts w:asciiTheme="minorHAnsi" w:hAnsiTheme="minorHAnsi"/>
          <w:b/>
        </w:rPr>
        <w:t>.</w:t>
      </w:r>
      <w:r w:rsidR="00FD4741">
        <w:rPr>
          <w:rFonts w:asciiTheme="minorHAnsi" w:hAnsiTheme="minorHAnsi"/>
        </w:rPr>
        <w:t xml:space="preserve"> Charakterystyka dróg publicznych w gminie Sarnaki</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1"/>
        <w:gridCol w:w="1027"/>
        <w:gridCol w:w="4228"/>
        <w:gridCol w:w="1159"/>
        <w:gridCol w:w="1660"/>
      </w:tblGrid>
      <w:tr w:rsidR="00AA0A78" w:rsidRPr="007B5805" w:rsidTr="00AA0A78">
        <w:trPr>
          <w:cantSplit/>
          <w:trHeight w:val="889"/>
        </w:trPr>
        <w:tc>
          <w:tcPr>
            <w:tcW w:w="881" w:type="dxa"/>
            <w:vMerge w:val="restart"/>
            <w:shd w:val="clear" w:color="auto" w:fill="8DB3E2" w:themeFill="text2" w:themeFillTint="66"/>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hAnsiTheme="minorHAnsi" w:cs="Arial"/>
                <w:b/>
              </w:rPr>
              <w:t>Gmina</w:t>
            </w:r>
          </w:p>
        </w:tc>
        <w:tc>
          <w:tcPr>
            <w:tcW w:w="1027" w:type="dxa"/>
            <w:tcBorders>
              <w:bottom w:val="single" w:sz="4" w:space="0" w:color="auto"/>
            </w:tcBorders>
            <w:shd w:val="clear" w:color="auto" w:fill="8DB3E2" w:themeFill="text2" w:themeFillTint="66"/>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hAnsiTheme="minorHAnsi" w:cs="Arial"/>
                <w:b/>
              </w:rPr>
              <w:t>Ogółem</w:t>
            </w:r>
          </w:p>
        </w:tc>
        <w:tc>
          <w:tcPr>
            <w:tcW w:w="4228" w:type="dxa"/>
            <w:tcBorders>
              <w:bottom w:val="single" w:sz="4" w:space="0" w:color="auto"/>
            </w:tcBorders>
            <w:shd w:val="clear" w:color="auto" w:fill="8DB3E2" w:themeFill="text2" w:themeFillTint="66"/>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hAnsiTheme="minorHAnsi" w:cs="Arial"/>
                <w:b/>
              </w:rPr>
              <w:t>Drogi asfaltowe</w:t>
            </w:r>
          </w:p>
        </w:tc>
        <w:tc>
          <w:tcPr>
            <w:tcW w:w="1159" w:type="dxa"/>
            <w:tcBorders>
              <w:bottom w:val="single" w:sz="4" w:space="0" w:color="auto"/>
            </w:tcBorders>
            <w:shd w:val="clear" w:color="auto" w:fill="8DB3E2" w:themeFill="text2" w:themeFillTint="66"/>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hAnsiTheme="minorHAnsi" w:cs="Arial"/>
                <w:b/>
              </w:rPr>
              <w:t>Drogi żwirowe</w:t>
            </w:r>
          </w:p>
        </w:tc>
        <w:tc>
          <w:tcPr>
            <w:tcW w:w="1660" w:type="dxa"/>
            <w:tcBorders>
              <w:bottom w:val="single" w:sz="4" w:space="0" w:color="auto"/>
            </w:tcBorders>
            <w:shd w:val="clear" w:color="auto" w:fill="8DB3E2" w:themeFill="text2" w:themeFillTint="66"/>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hAnsiTheme="minorHAnsi" w:cs="Arial"/>
                <w:b/>
              </w:rPr>
              <w:t>Drogi nieutwardzone</w:t>
            </w:r>
          </w:p>
        </w:tc>
      </w:tr>
      <w:tr w:rsidR="00AA0A78" w:rsidRPr="007B5805" w:rsidTr="00AA0A78">
        <w:trPr>
          <w:cantSplit/>
          <w:trHeight w:val="293"/>
        </w:trPr>
        <w:tc>
          <w:tcPr>
            <w:tcW w:w="881" w:type="dxa"/>
            <w:vMerge/>
            <w:shd w:val="clear" w:color="auto" w:fill="C6D9F1" w:themeFill="text2" w:themeFillTint="33"/>
            <w:tcMar>
              <w:top w:w="15" w:type="dxa"/>
              <w:left w:w="15" w:type="dxa"/>
              <w:bottom w:w="0" w:type="dxa"/>
              <w:right w:w="15" w:type="dxa"/>
            </w:tcMar>
            <w:vAlign w:val="center"/>
            <w:hideMark/>
          </w:tcPr>
          <w:p w:rsidR="00AA0A78" w:rsidRPr="007B5805" w:rsidRDefault="00AA0A78" w:rsidP="00725D0B">
            <w:pPr>
              <w:jc w:val="center"/>
              <w:rPr>
                <w:rFonts w:asciiTheme="minorHAnsi" w:eastAsia="Times New Roman" w:hAnsiTheme="minorHAnsi" w:cs="Times New Roman"/>
                <w:b/>
                <w:lang w:eastAsia="pl-PL"/>
              </w:rPr>
            </w:pPr>
          </w:p>
        </w:tc>
        <w:tc>
          <w:tcPr>
            <w:tcW w:w="8074" w:type="dxa"/>
            <w:gridSpan w:val="4"/>
            <w:shd w:val="clear" w:color="auto" w:fill="auto"/>
            <w:tcMar>
              <w:top w:w="15" w:type="dxa"/>
              <w:left w:w="15" w:type="dxa"/>
              <w:bottom w:w="0" w:type="dxa"/>
              <w:right w:w="15" w:type="dxa"/>
            </w:tcMar>
            <w:vAlign w:val="center"/>
            <w:hideMark/>
          </w:tcPr>
          <w:p w:rsidR="00AA0A78" w:rsidRPr="007B5805" w:rsidRDefault="00AA0A78" w:rsidP="00725D0B">
            <w:pPr>
              <w:spacing w:before="100" w:beforeAutospacing="1" w:after="100" w:afterAutospacing="1"/>
              <w:jc w:val="center"/>
              <w:rPr>
                <w:rFonts w:asciiTheme="minorHAnsi" w:eastAsia="Times New Roman" w:hAnsiTheme="minorHAnsi" w:cs="Times New Roman"/>
                <w:b/>
                <w:lang w:eastAsia="pl-PL"/>
              </w:rPr>
            </w:pPr>
            <w:r w:rsidRPr="00A5273E">
              <w:rPr>
                <w:rFonts w:asciiTheme="minorHAnsi" w:eastAsia="Times New Roman" w:hAnsiTheme="minorHAnsi" w:cs="Times New Roman"/>
                <w:b/>
                <w:lang w:eastAsia="pl-PL"/>
              </w:rPr>
              <w:t>[km]</w:t>
            </w:r>
          </w:p>
        </w:tc>
      </w:tr>
      <w:tr w:rsidR="00FD4741" w:rsidRPr="007B5805" w:rsidTr="00AA0A78">
        <w:trPr>
          <w:trHeight w:val="315"/>
        </w:trPr>
        <w:tc>
          <w:tcPr>
            <w:tcW w:w="881" w:type="dxa"/>
            <w:shd w:val="clear" w:color="auto" w:fill="C6D9F1" w:themeFill="text2" w:themeFillTint="33"/>
            <w:tcMar>
              <w:top w:w="15" w:type="dxa"/>
              <w:left w:w="15" w:type="dxa"/>
              <w:bottom w:w="0" w:type="dxa"/>
              <w:right w:w="15" w:type="dxa"/>
            </w:tcMar>
            <w:vAlign w:val="center"/>
            <w:hideMark/>
          </w:tcPr>
          <w:p w:rsidR="00FD4741" w:rsidRPr="007B5805" w:rsidRDefault="00FD4741" w:rsidP="00AA0A78">
            <w:pPr>
              <w:jc w:val="center"/>
              <w:rPr>
                <w:rFonts w:asciiTheme="minorHAnsi" w:eastAsia="Times New Roman" w:hAnsiTheme="minorHAnsi" w:cs="Times New Roman"/>
                <w:lang w:eastAsia="pl-PL"/>
              </w:rPr>
            </w:pPr>
            <w:r w:rsidRPr="00A5273E">
              <w:rPr>
                <w:rFonts w:asciiTheme="minorHAnsi" w:hAnsiTheme="minorHAnsi" w:cs="Arial"/>
              </w:rPr>
              <w:t>Sarnaki</w:t>
            </w:r>
          </w:p>
        </w:tc>
        <w:tc>
          <w:tcPr>
            <w:tcW w:w="1027" w:type="dxa"/>
            <w:tcMar>
              <w:top w:w="15" w:type="dxa"/>
              <w:left w:w="15" w:type="dxa"/>
              <w:bottom w:w="0" w:type="dxa"/>
              <w:right w:w="15" w:type="dxa"/>
            </w:tcMar>
            <w:vAlign w:val="center"/>
            <w:hideMark/>
          </w:tcPr>
          <w:p w:rsidR="00FD4741" w:rsidRPr="007B5805" w:rsidRDefault="00FD4741" w:rsidP="005A658B">
            <w:pPr>
              <w:spacing w:before="100" w:beforeAutospacing="1" w:after="100" w:afterAutospacing="1"/>
              <w:jc w:val="center"/>
              <w:rPr>
                <w:rFonts w:asciiTheme="minorHAnsi" w:eastAsia="Times New Roman" w:hAnsiTheme="minorHAnsi" w:cs="Times New Roman"/>
                <w:lang w:eastAsia="pl-PL"/>
              </w:rPr>
            </w:pPr>
            <w:r w:rsidRPr="00A5273E">
              <w:rPr>
                <w:rFonts w:asciiTheme="minorHAnsi" w:hAnsiTheme="minorHAnsi" w:cs="Arial"/>
              </w:rPr>
              <w:t>93</w:t>
            </w:r>
            <w:r w:rsidR="0020630F">
              <w:rPr>
                <w:rFonts w:asciiTheme="minorHAnsi" w:hAnsiTheme="minorHAnsi" w:cs="Arial"/>
              </w:rPr>
              <w:t>,4</w:t>
            </w:r>
          </w:p>
        </w:tc>
        <w:tc>
          <w:tcPr>
            <w:tcW w:w="4228" w:type="dxa"/>
            <w:tcMar>
              <w:top w:w="15" w:type="dxa"/>
              <w:left w:w="15" w:type="dxa"/>
              <w:bottom w:w="0" w:type="dxa"/>
              <w:right w:w="15" w:type="dxa"/>
            </w:tcMar>
            <w:vAlign w:val="center"/>
            <w:hideMark/>
          </w:tcPr>
          <w:p w:rsidR="00FD4741" w:rsidRPr="007B5805" w:rsidRDefault="00FD4741" w:rsidP="005A658B">
            <w:pPr>
              <w:spacing w:before="100" w:beforeAutospacing="1" w:after="100" w:afterAutospacing="1"/>
              <w:jc w:val="center"/>
              <w:rPr>
                <w:rFonts w:asciiTheme="minorHAnsi" w:eastAsia="Times New Roman" w:hAnsiTheme="minorHAnsi" w:cs="Times New Roman"/>
                <w:lang w:eastAsia="pl-PL"/>
              </w:rPr>
            </w:pPr>
            <w:r w:rsidRPr="00A5273E">
              <w:rPr>
                <w:rFonts w:asciiTheme="minorHAnsi" w:hAnsiTheme="minorHAnsi" w:cs="Arial"/>
              </w:rPr>
              <w:t>1</w:t>
            </w:r>
            <w:r w:rsidR="005A4F4C">
              <w:rPr>
                <w:rFonts w:asciiTheme="minorHAnsi" w:hAnsiTheme="minorHAnsi" w:cs="Arial"/>
              </w:rPr>
              <w:t>7,9</w:t>
            </w:r>
          </w:p>
        </w:tc>
        <w:tc>
          <w:tcPr>
            <w:tcW w:w="1159" w:type="dxa"/>
            <w:tcMar>
              <w:top w:w="15" w:type="dxa"/>
              <w:left w:w="15" w:type="dxa"/>
              <w:bottom w:w="0" w:type="dxa"/>
              <w:right w:w="15" w:type="dxa"/>
            </w:tcMar>
            <w:vAlign w:val="center"/>
            <w:hideMark/>
          </w:tcPr>
          <w:p w:rsidR="00FD4741" w:rsidRPr="007B5805" w:rsidRDefault="005A4F4C" w:rsidP="005A658B">
            <w:pPr>
              <w:spacing w:before="100" w:beforeAutospacing="1" w:after="100" w:afterAutospacing="1"/>
              <w:jc w:val="center"/>
              <w:rPr>
                <w:rFonts w:asciiTheme="minorHAnsi" w:eastAsia="Times New Roman" w:hAnsiTheme="minorHAnsi" w:cs="Times New Roman"/>
                <w:lang w:eastAsia="pl-PL"/>
              </w:rPr>
            </w:pPr>
            <w:r>
              <w:rPr>
                <w:rFonts w:asciiTheme="minorHAnsi" w:hAnsiTheme="minorHAnsi" w:cs="Arial"/>
              </w:rPr>
              <w:t>39,7</w:t>
            </w:r>
          </w:p>
        </w:tc>
        <w:tc>
          <w:tcPr>
            <w:tcW w:w="1660" w:type="dxa"/>
            <w:tcMar>
              <w:top w:w="15" w:type="dxa"/>
              <w:left w:w="15" w:type="dxa"/>
              <w:bottom w:w="0" w:type="dxa"/>
              <w:right w:w="15" w:type="dxa"/>
            </w:tcMar>
            <w:vAlign w:val="center"/>
            <w:hideMark/>
          </w:tcPr>
          <w:p w:rsidR="00FD4741" w:rsidRPr="007B5805" w:rsidRDefault="005A4F4C" w:rsidP="005A658B">
            <w:pPr>
              <w:spacing w:before="100" w:beforeAutospacing="1" w:after="100" w:afterAutospacing="1"/>
              <w:jc w:val="center"/>
              <w:rPr>
                <w:rFonts w:asciiTheme="minorHAnsi" w:eastAsia="Times New Roman" w:hAnsiTheme="minorHAnsi" w:cs="Times New Roman"/>
                <w:lang w:eastAsia="pl-PL"/>
              </w:rPr>
            </w:pPr>
            <w:r>
              <w:rPr>
                <w:rFonts w:asciiTheme="minorHAnsi" w:hAnsiTheme="minorHAnsi" w:cs="Arial"/>
              </w:rPr>
              <w:t>35,8</w:t>
            </w:r>
          </w:p>
        </w:tc>
      </w:tr>
    </w:tbl>
    <w:p w:rsidR="00FD4741" w:rsidRPr="00E112BF" w:rsidRDefault="00FD4741" w:rsidP="00FD4741">
      <w:pPr>
        <w:spacing w:after="0" w:line="360" w:lineRule="auto"/>
        <w:jc w:val="center"/>
        <w:rPr>
          <w:rFonts w:asciiTheme="minorHAnsi" w:hAnsiTheme="minorHAnsi"/>
          <w:i/>
          <w:sz w:val="18"/>
          <w:szCs w:val="18"/>
        </w:rPr>
      </w:pPr>
      <w:r w:rsidRPr="00E112BF">
        <w:rPr>
          <w:rFonts w:asciiTheme="minorHAnsi" w:hAnsiTheme="minorHAnsi"/>
          <w:i/>
          <w:sz w:val="18"/>
          <w:szCs w:val="18"/>
        </w:rPr>
        <w:t xml:space="preserve">Źródło: </w:t>
      </w:r>
      <w:r w:rsidRPr="00E112BF">
        <w:rPr>
          <w:rFonts w:asciiTheme="minorHAnsi" w:hAnsiTheme="minorHAnsi" w:cs="Arial"/>
          <w:i/>
          <w:sz w:val="18"/>
          <w:szCs w:val="18"/>
        </w:rPr>
        <w:t>dane z Urzędu Gminy w Sarnakach</w:t>
      </w:r>
    </w:p>
    <w:p w:rsidR="00FD4741" w:rsidRDefault="00FD4741" w:rsidP="00F865FD">
      <w:pPr>
        <w:spacing w:after="0" w:line="360" w:lineRule="auto"/>
        <w:jc w:val="both"/>
        <w:rPr>
          <w:rFonts w:asciiTheme="minorHAnsi" w:hAnsiTheme="minorHAnsi"/>
        </w:rPr>
      </w:pPr>
    </w:p>
    <w:p w:rsidR="00CB35BE" w:rsidRDefault="00B31DE4" w:rsidP="00CB35BE">
      <w:pPr>
        <w:spacing w:after="0" w:line="360" w:lineRule="auto"/>
        <w:jc w:val="both"/>
        <w:rPr>
          <w:rFonts w:asciiTheme="minorHAnsi" w:hAnsiTheme="minorHAnsi"/>
        </w:rPr>
      </w:pPr>
      <w:r w:rsidRPr="00B31DE4">
        <w:rPr>
          <w:rFonts w:asciiTheme="minorHAnsi" w:hAnsiTheme="minorHAnsi"/>
        </w:rPr>
        <w:t>Stan techniczny dróg gminnych jest niezadowalający. Pokrycie nawierzchnią bitumiczną dróg gminnych waha się w przedziale od 0</w:t>
      </w:r>
      <w:r w:rsidR="004F00C5">
        <w:rPr>
          <w:rFonts w:asciiTheme="minorHAnsi" w:hAnsiTheme="minorHAnsi"/>
        </w:rPr>
        <w:t>-</w:t>
      </w:r>
      <w:r w:rsidRPr="00B31DE4">
        <w:rPr>
          <w:rFonts w:asciiTheme="minorHAnsi" w:hAnsiTheme="minorHAnsi"/>
        </w:rPr>
        <w:t>21%</w:t>
      </w:r>
      <w:r w:rsidR="002E13A1">
        <w:rPr>
          <w:rStyle w:val="Odwoanieprzypisudolnego"/>
          <w:rFonts w:asciiTheme="minorHAnsi" w:hAnsiTheme="minorHAnsi"/>
        </w:rPr>
        <w:footnoteReference w:id="6"/>
      </w:r>
      <w:r w:rsidRPr="00B31DE4">
        <w:rPr>
          <w:rFonts w:asciiTheme="minorHAnsi" w:hAnsiTheme="minorHAnsi"/>
        </w:rPr>
        <w:t>. Stan techniczny dróg gminnych wymaga ciągłych prac w zakresie ich utrzymania, wykonywania remontów cząstkowych oraz w niektórych przypadkach gruntownej modernizacji. Należy tu również podkreślić konieczność likwidacji barier architektonicznych dla niepełnosprawnych, zwłaszcza jeśli chodzi o chodniki oraz przejścia dla pieszych. Ważną kwestią jest również</w:t>
      </w:r>
      <w:r w:rsidR="004F00C5">
        <w:rPr>
          <w:rFonts w:asciiTheme="minorHAnsi" w:hAnsiTheme="minorHAnsi"/>
        </w:rPr>
        <w:t xml:space="preserve"> </w:t>
      </w:r>
      <w:r w:rsidRPr="00B31DE4">
        <w:rPr>
          <w:rFonts w:asciiTheme="minorHAnsi" w:hAnsiTheme="minorHAnsi"/>
        </w:rPr>
        <w:t xml:space="preserve">budowa ścieżek rowerowych, którą </w:t>
      </w:r>
      <w:r w:rsidR="004F00C5">
        <w:rPr>
          <w:rFonts w:asciiTheme="minorHAnsi" w:hAnsiTheme="minorHAnsi"/>
        </w:rPr>
        <w:t>gmina zamierza przeprowadzać</w:t>
      </w:r>
      <w:r w:rsidRPr="00B31DE4">
        <w:rPr>
          <w:rFonts w:asciiTheme="minorHAnsi" w:hAnsiTheme="minorHAnsi"/>
        </w:rPr>
        <w:t xml:space="preserve"> przy okazji modernizacji określonych dróg</w:t>
      </w:r>
      <w:r w:rsidR="004F00C5">
        <w:rPr>
          <w:rStyle w:val="Odwoanieprzypisudolnego"/>
          <w:rFonts w:asciiTheme="minorHAnsi" w:hAnsiTheme="minorHAnsi"/>
        </w:rPr>
        <w:footnoteReference w:id="7"/>
      </w:r>
      <w:r w:rsidRPr="00B31DE4">
        <w:rPr>
          <w:rFonts w:asciiTheme="minorHAnsi" w:hAnsiTheme="minorHAnsi"/>
        </w:rPr>
        <w:t>.</w:t>
      </w:r>
      <w:r w:rsidR="00CB35BE">
        <w:rPr>
          <w:rFonts w:asciiTheme="minorHAnsi" w:hAnsiTheme="minorHAnsi"/>
        </w:rPr>
        <w:t xml:space="preserve"> </w:t>
      </w:r>
      <w:r w:rsidR="00CB35BE" w:rsidRPr="00B31DE4">
        <w:rPr>
          <w:rFonts w:asciiTheme="minorHAnsi" w:hAnsiTheme="minorHAnsi"/>
        </w:rPr>
        <w:t xml:space="preserve">Drogi te służą mieszkańcom wsi niejednokrotnie jako jedyne drogi dojazdowe do </w:t>
      </w:r>
      <w:r w:rsidR="00CB35BE">
        <w:rPr>
          <w:rFonts w:asciiTheme="minorHAnsi" w:hAnsiTheme="minorHAnsi"/>
        </w:rPr>
        <w:t>pracy</w:t>
      </w:r>
      <w:r w:rsidR="00CB35BE" w:rsidRPr="00B31DE4">
        <w:rPr>
          <w:rFonts w:asciiTheme="minorHAnsi" w:hAnsiTheme="minorHAnsi"/>
        </w:rPr>
        <w:t xml:space="preserve"> i dojazd dzieci do szkół.</w:t>
      </w:r>
    </w:p>
    <w:p w:rsidR="00D16D38" w:rsidRDefault="004A0C18" w:rsidP="005F53D8">
      <w:pPr>
        <w:spacing w:after="0" w:line="360" w:lineRule="auto"/>
        <w:jc w:val="both"/>
        <w:rPr>
          <w:rFonts w:asciiTheme="minorHAnsi" w:hAnsiTheme="minorHAnsi"/>
          <w:b/>
        </w:rPr>
      </w:pPr>
      <w:r w:rsidRPr="005B1231">
        <w:rPr>
          <w:rFonts w:asciiTheme="minorHAnsi" w:hAnsiTheme="minorHAnsi"/>
        </w:rPr>
        <w:t xml:space="preserve">Biorąc pod uwagę powyższe, </w:t>
      </w:r>
      <w:r w:rsidRPr="005B1231">
        <w:rPr>
          <w:rFonts w:asciiTheme="minorHAnsi" w:hAnsiTheme="minorHAnsi" w:cs="Arial"/>
        </w:rPr>
        <w:t xml:space="preserve">władze gminy podejmują sukcesywnie kolejne inwestycje w tym zakresie. </w:t>
      </w:r>
    </w:p>
    <w:p w:rsidR="00D16D38" w:rsidRDefault="00D16D38" w:rsidP="00B31DE4">
      <w:pPr>
        <w:spacing w:after="0" w:line="360" w:lineRule="auto"/>
        <w:jc w:val="both"/>
        <w:rPr>
          <w:rFonts w:asciiTheme="minorHAnsi" w:hAnsiTheme="minorHAnsi"/>
          <w:b/>
        </w:rPr>
      </w:pPr>
    </w:p>
    <w:p w:rsidR="00D16D38" w:rsidRDefault="00D16D38" w:rsidP="00B31DE4">
      <w:pPr>
        <w:spacing w:after="0" w:line="360" w:lineRule="auto"/>
        <w:jc w:val="both"/>
        <w:rPr>
          <w:rFonts w:asciiTheme="minorHAnsi" w:hAnsiTheme="minorHAnsi"/>
          <w:b/>
        </w:rPr>
      </w:pPr>
    </w:p>
    <w:p w:rsidR="00D16D38" w:rsidRDefault="00D16D38" w:rsidP="00B31DE4">
      <w:pPr>
        <w:spacing w:after="0" w:line="360" w:lineRule="auto"/>
        <w:jc w:val="both"/>
        <w:rPr>
          <w:rFonts w:asciiTheme="minorHAnsi" w:hAnsiTheme="minorHAnsi"/>
          <w:b/>
        </w:rPr>
      </w:pPr>
    </w:p>
    <w:p w:rsidR="00D16D38" w:rsidRDefault="00D16D38" w:rsidP="00B31DE4">
      <w:pPr>
        <w:spacing w:after="0" w:line="360" w:lineRule="auto"/>
        <w:jc w:val="both"/>
        <w:rPr>
          <w:rFonts w:asciiTheme="minorHAnsi" w:hAnsiTheme="minorHAnsi"/>
          <w:b/>
        </w:rPr>
      </w:pPr>
    </w:p>
    <w:p w:rsidR="00D16D38" w:rsidRDefault="00D16D38" w:rsidP="00B31DE4">
      <w:pPr>
        <w:spacing w:after="0" w:line="360" w:lineRule="auto"/>
        <w:jc w:val="both"/>
        <w:rPr>
          <w:rFonts w:asciiTheme="minorHAnsi" w:hAnsiTheme="minorHAnsi"/>
          <w:b/>
        </w:rPr>
      </w:pPr>
    </w:p>
    <w:p w:rsidR="00D16D38" w:rsidRDefault="00D16D38" w:rsidP="00B31DE4">
      <w:pPr>
        <w:spacing w:after="0" w:line="360" w:lineRule="auto"/>
        <w:jc w:val="both"/>
        <w:rPr>
          <w:rFonts w:asciiTheme="minorHAnsi" w:hAnsiTheme="minorHAnsi"/>
          <w:b/>
        </w:rPr>
      </w:pPr>
    </w:p>
    <w:p w:rsidR="000C16BE" w:rsidRDefault="000C16BE" w:rsidP="00B31DE4">
      <w:pPr>
        <w:spacing w:after="0" w:line="360" w:lineRule="auto"/>
        <w:jc w:val="both"/>
        <w:rPr>
          <w:rFonts w:asciiTheme="minorHAnsi" w:hAnsiTheme="minorHAnsi"/>
          <w:b/>
        </w:rPr>
        <w:sectPr w:rsidR="000C16BE" w:rsidSect="00265622">
          <w:footerReference w:type="default" r:id="rId21"/>
          <w:pgSz w:w="11906" w:h="16838"/>
          <w:pgMar w:top="851" w:right="1417" w:bottom="1417" w:left="1417" w:header="708" w:footer="708" w:gutter="0"/>
          <w:cols w:space="708"/>
          <w:docGrid w:linePitch="360"/>
        </w:sectPr>
      </w:pPr>
    </w:p>
    <w:p w:rsidR="005A658B" w:rsidRDefault="005A658B" w:rsidP="00B31DE4">
      <w:pPr>
        <w:spacing w:after="0" w:line="360" w:lineRule="auto"/>
        <w:jc w:val="both"/>
        <w:rPr>
          <w:rFonts w:asciiTheme="minorHAnsi" w:hAnsiTheme="minorHAnsi"/>
        </w:rPr>
      </w:pPr>
      <w:r w:rsidRPr="003239D0">
        <w:rPr>
          <w:rFonts w:asciiTheme="minorHAnsi" w:hAnsiTheme="minorHAnsi"/>
          <w:b/>
        </w:rPr>
        <w:lastRenderedPageBreak/>
        <w:t xml:space="preserve">Mapa </w:t>
      </w:r>
      <w:r w:rsidR="003239D0" w:rsidRPr="003239D0">
        <w:rPr>
          <w:rFonts w:asciiTheme="minorHAnsi" w:hAnsiTheme="minorHAnsi"/>
          <w:b/>
        </w:rPr>
        <w:t>3</w:t>
      </w:r>
      <w:r w:rsidRPr="003239D0">
        <w:rPr>
          <w:rFonts w:asciiTheme="minorHAnsi" w:hAnsiTheme="minorHAnsi"/>
        </w:rPr>
        <w:t>.</w:t>
      </w:r>
      <w:r>
        <w:rPr>
          <w:rFonts w:asciiTheme="minorHAnsi" w:hAnsiTheme="minorHAnsi"/>
        </w:rPr>
        <w:t xml:space="preserve"> Sieć dróg w powiecie łosickim</w:t>
      </w:r>
    </w:p>
    <w:p w:rsidR="000C16BE" w:rsidRDefault="000C16BE" w:rsidP="00B31DE4">
      <w:pPr>
        <w:spacing w:after="0" w:line="360" w:lineRule="auto"/>
        <w:jc w:val="both"/>
        <w:rPr>
          <w:rFonts w:asciiTheme="minorHAnsi" w:hAnsiTheme="minorHAnsi"/>
        </w:rPr>
      </w:pPr>
    </w:p>
    <w:p w:rsidR="00F6009D" w:rsidRDefault="00E33933" w:rsidP="00E33933">
      <w:pPr>
        <w:spacing w:after="0" w:line="360" w:lineRule="auto"/>
        <w:jc w:val="center"/>
        <w:rPr>
          <w:rFonts w:asciiTheme="minorHAnsi" w:hAnsiTheme="minorHAnsi"/>
        </w:rPr>
        <w:sectPr w:rsidR="00F6009D" w:rsidSect="000C16BE">
          <w:pgSz w:w="16838" w:h="11906" w:orient="landscape"/>
          <w:pgMar w:top="1417" w:right="1417" w:bottom="1417" w:left="851" w:header="708" w:footer="708" w:gutter="0"/>
          <w:cols w:space="708"/>
          <w:docGrid w:linePitch="360"/>
        </w:sectPr>
      </w:pPr>
      <w:r>
        <w:rPr>
          <w:rFonts w:asciiTheme="minorHAnsi" w:hAnsiTheme="minorHAnsi"/>
          <w:noProof/>
          <w:lang w:eastAsia="pl-PL"/>
        </w:rPr>
        <w:drawing>
          <wp:inline distT="0" distB="0" distL="0" distR="0">
            <wp:extent cx="6304639" cy="5114261"/>
            <wp:effectExtent l="19050" t="0" r="911" b="0"/>
            <wp:docPr id="4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304639" cy="5114261"/>
                    </a:xfrm>
                    <a:prstGeom prst="rect">
                      <a:avLst/>
                    </a:prstGeom>
                    <a:noFill/>
                    <a:ln w="9525">
                      <a:noFill/>
                      <a:miter lim="800000"/>
                      <a:headEnd/>
                      <a:tailEnd/>
                    </a:ln>
                  </pic:spPr>
                </pic:pic>
              </a:graphicData>
            </a:graphic>
          </wp:inline>
        </w:drawing>
      </w:r>
    </w:p>
    <w:p w:rsidR="000C16BE" w:rsidRDefault="00F6009D" w:rsidP="00E33933">
      <w:pPr>
        <w:spacing w:after="0"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5167630" cy="4316730"/>
            <wp:effectExtent l="171450" t="152400" r="166370" b="10287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167630" cy="4316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6009D" w:rsidRPr="005A658B" w:rsidRDefault="00F6009D" w:rsidP="00F6009D">
      <w:pPr>
        <w:spacing w:after="0" w:line="360" w:lineRule="auto"/>
        <w:jc w:val="center"/>
        <w:rPr>
          <w:rFonts w:asciiTheme="minorHAnsi" w:hAnsiTheme="minorHAnsi"/>
          <w:i/>
          <w:sz w:val="18"/>
          <w:szCs w:val="18"/>
        </w:rPr>
      </w:pPr>
      <w:r w:rsidRPr="005A658B">
        <w:rPr>
          <w:rFonts w:asciiTheme="minorHAnsi" w:hAnsiTheme="minorHAnsi"/>
          <w:i/>
          <w:sz w:val="18"/>
          <w:szCs w:val="18"/>
        </w:rPr>
        <w:t xml:space="preserve">Źródło: </w:t>
      </w:r>
      <w:r w:rsidRPr="005A658B">
        <w:rPr>
          <w:rFonts w:asciiTheme="minorHAnsi" w:hAnsiTheme="minorHAnsi" w:cs="Arial"/>
          <w:i/>
          <w:sz w:val="18"/>
          <w:szCs w:val="18"/>
        </w:rPr>
        <w:t>http://powiat.losice.pl/tl_files/starostwo/do_pobrania/mapy/mapa.jpg</w:t>
      </w:r>
    </w:p>
    <w:p w:rsidR="00F6009D" w:rsidRDefault="00F6009D" w:rsidP="00B31DE4">
      <w:pPr>
        <w:spacing w:after="0" w:line="360" w:lineRule="auto"/>
        <w:jc w:val="both"/>
        <w:rPr>
          <w:rFonts w:asciiTheme="minorHAnsi" w:hAnsiTheme="minorHAnsi"/>
        </w:rPr>
        <w:sectPr w:rsidR="00F6009D" w:rsidSect="000C16BE">
          <w:pgSz w:w="16838" w:h="11906" w:orient="landscape"/>
          <w:pgMar w:top="1417" w:right="1417" w:bottom="1417" w:left="851" w:header="708" w:footer="708" w:gutter="0"/>
          <w:cols w:space="708"/>
          <w:docGrid w:linePitch="360"/>
        </w:sectPr>
      </w:pPr>
    </w:p>
    <w:p w:rsidR="00331B8B" w:rsidRPr="00B777AA" w:rsidRDefault="00725D0B" w:rsidP="00B777AA">
      <w:pPr>
        <w:spacing w:line="360" w:lineRule="auto"/>
        <w:jc w:val="both"/>
        <w:rPr>
          <w:rFonts w:asciiTheme="minorHAnsi" w:hAnsiTheme="minorHAnsi" w:cs="Arial"/>
          <w:color w:val="FF0000"/>
        </w:rPr>
      </w:pPr>
      <w:r w:rsidRPr="00B777AA">
        <w:rPr>
          <w:rFonts w:asciiTheme="minorHAnsi" w:hAnsiTheme="minorHAnsi"/>
        </w:rPr>
        <w:lastRenderedPageBreak/>
        <w:t>Komunikacja</w:t>
      </w:r>
      <w:r w:rsidR="00002C14">
        <w:rPr>
          <w:rFonts w:asciiTheme="minorHAnsi" w:hAnsiTheme="minorHAnsi"/>
        </w:rPr>
        <w:t xml:space="preserve"> autobusowa</w:t>
      </w:r>
      <w:r w:rsidRPr="00B777AA">
        <w:rPr>
          <w:rFonts w:asciiTheme="minorHAnsi" w:hAnsiTheme="minorHAnsi"/>
        </w:rPr>
        <w:t xml:space="preserve"> </w:t>
      </w:r>
      <w:r w:rsidR="004A0C18">
        <w:rPr>
          <w:rFonts w:asciiTheme="minorHAnsi" w:hAnsiTheme="minorHAnsi"/>
        </w:rPr>
        <w:t xml:space="preserve">w Gminie Sarnaki </w:t>
      </w:r>
      <w:r w:rsidRPr="00B777AA">
        <w:rPr>
          <w:rFonts w:asciiTheme="minorHAnsi" w:hAnsiTheme="minorHAnsi"/>
        </w:rPr>
        <w:t xml:space="preserve">realizowana jest przez </w:t>
      </w:r>
      <w:r w:rsidR="00524F5C">
        <w:rPr>
          <w:rFonts w:asciiTheme="minorHAnsi" w:hAnsiTheme="minorHAnsi"/>
        </w:rPr>
        <w:t xml:space="preserve">PKS w Łosiach </w:t>
      </w:r>
      <w:r w:rsidR="00CB35BE">
        <w:rPr>
          <w:rFonts w:asciiTheme="minorHAnsi" w:hAnsiTheme="minorHAnsi"/>
        </w:rPr>
        <w:t>s</w:t>
      </w:r>
      <w:r w:rsidR="00524F5C">
        <w:rPr>
          <w:rFonts w:asciiTheme="minorHAnsi" w:hAnsiTheme="minorHAnsi"/>
        </w:rPr>
        <w:t>p. z o.o.</w:t>
      </w:r>
      <w:r w:rsidRPr="00B777AA">
        <w:rPr>
          <w:rFonts w:asciiTheme="minorHAnsi" w:hAnsiTheme="minorHAnsi"/>
        </w:rPr>
        <w:t>. Przewozy autobusowe zapewniają międzyregionalne powiązania z Białymstokiem, Lublinem, Rzeszowem, Zamościem, Biał</w:t>
      </w:r>
      <w:r w:rsidR="00F13974" w:rsidRPr="00B777AA">
        <w:rPr>
          <w:rFonts w:asciiTheme="minorHAnsi" w:hAnsiTheme="minorHAnsi"/>
        </w:rPr>
        <w:t>ą Podlaską; powiązania wewnątrz-</w:t>
      </w:r>
      <w:r w:rsidRPr="00B777AA">
        <w:rPr>
          <w:rFonts w:asciiTheme="minorHAnsi" w:hAnsiTheme="minorHAnsi"/>
        </w:rPr>
        <w:t>wojewódzkie z Warszawą, Siedlcami, Łosicami; powiązania międzygminne z Platerowem, Siemiatyczami, Janowem Podlaskim, Konstantynowem, Leśną Podlaską, Starą Kornicą. Są to połączenia o małej częstotliwości dobowej (1-4</w:t>
      </w:r>
      <w:r w:rsidR="00F13974" w:rsidRPr="00B777AA">
        <w:rPr>
          <w:rFonts w:asciiTheme="minorHAnsi" w:hAnsiTheme="minorHAnsi"/>
        </w:rPr>
        <w:t xml:space="preserve"> kursy</w:t>
      </w:r>
      <w:r w:rsidRPr="00B777AA">
        <w:rPr>
          <w:rFonts w:asciiTheme="minorHAnsi" w:hAnsiTheme="minorHAnsi"/>
        </w:rPr>
        <w:t xml:space="preserve">), </w:t>
      </w:r>
      <w:r w:rsidR="00F13974" w:rsidRPr="00B777AA">
        <w:rPr>
          <w:rFonts w:asciiTheme="minorHAnsi" w:hAnsiTheme="minorHAnsi"/>
        </w:rPr>
        <w:t>j</w:t>
      </w:r>
      <w:r w:rsidRPr="00B777AA">
        <w:rPr>
          <w:rFonts w:asciiTheme="minorHAnsi" w:hAnsiTheme="minorHAnsi"/>
        </w:rPr>
        <w:t>edynie połą</w:t>
      </w:r>
      <w:r w:rsidR="00F13974" w:rsidRPr="00B777AA">
        <w:rPr>
          <w:rFonts w:asciiTheme="minorHAnsi" w:hAnsiTheme="minorHAnsi"/>
        </w:rPr>
        <w:t>czenie Sarnaki-Łosice odbywa</w:t>
      </w:r>
      <w:r w:rsidRPr="00B777AA">
        <w:rPr>
          <w:rFonts w:asciiTheme="minorHAnsi" w:hAnsiTheme="minorHAnsi"/>
        </w:rPr>
        <w:t xml:space="preserve"> się częściej</w:t>
      </w:r>
      <w:r w:rsidR="00524F5C">
        <w:rPr>
          <w:rFonts w:asciiTheme="minorHAnsi" w:hAnsiTheme="minorHAnsi"/>
        </w:rPr>
        <w:t xml:space="preserve"> (7 kursów)</w:t>
      </w:r>
      <w:r w:rsidRPr="00B777AA">
        <w:rPr>
          <w:rStyle w:val="Odwoanieprzypisudolnego"/>
          <w:rFonts w:asciiTheme="minorHAnsi" w:hAnsiTheme="minorHAnsi"/>
        </w:rPr>
        <w:footnoteReference w:id="8"/>
      </w:r>
      <w:r w:rsidRPr="00B777AA">
        <w:rPr>
          <w:rFonts w:asciiTheme="minorHAnsi" w:hAnsiTheme="minorHAnsi"/>
        </w:rPr>
        <w:t>.</w:t>
      </w:r>
    </w:p>
    <w:p w:rsidR="00725D0B" w:rsidRDefault="00725D0B" w:rsidP="00B777AA">
      <w:pPr>
        <w:spacing w:line="360" w:lineRule="auto"/>
        <w:jc w:val="both"/>
        <w:rPr>
          <w:rFonts w:asciiTheme="minorHAnsi" w:hAnsiTheme="minorHAnsi"/>
        </w:rPr>
      </w:pPr>
      <w:r w:rsidRPr="00B777AA">
        <w:rPr>
          <w:rFonts w:asciiTheme="minorHAnsi" w:hAnsiTheme="minorHAnsi"/>
        </w:rPr>
        <w:t xml:space="preserve">Komunikacja kolejowa </w:t>
      </w:r>
      <w:r w:rsidR="00002C14">
        <w:rPr>
          <w:rFonts w:asciiTheme="minorHAnsi" w:hAnsiTheme="minorHAnsi"/>
        </w:rPr>
        <w:t>na terenie gminy</w:t>
      </w:r>
      <w:r w:rsidRPr="00B777AA">
        <w:rPr>
          <w:rFonts w:asciiTheme="minorHAnsi" w:hAnsiTheme="minorHAnsi"/>
        </w:rPr>
        <w:t xml:space="preserve"> Sarnaki opiera się na trzech połączeniach: do Warszawy (jedno połączenie w</w:t>
      </w:r>
      <w:r w:rsidR="00F13974" w:rsidRPr="00B777AA">
        <w:rPr>
          <w:rFonts w:asciiTheme="minorHAnsi" w:hAnsiTheme="minorHAnsi"/>
        </w:rPr>
        <w:t xml:space="preserve"> </w:t>
      </w:r>
      <w:r w:rsidRPr="00B777AA">
        <w:rPr>
          <w:rFonts w:asciiTheme="minorHAnsi" w:hAnsiTheme="minorHAnsi"/>
        </w:rPr>
        <w:t>ciągu doby), do Siedlec i Hajnówki (po cztery połączenia</w:t>
      </w:r>
      <w:r w:rsidR="004A0C18">
        <w:rPr>
          <w:rFonts w:asciiTheme="minorHAnsi" w:hAnsiTheme="minorHAnsi"/>
        </w:rPr>
        <w:t xml:space="preserve"> na dobę</w:t>
      </w:r>
      <w:r w:rsidRPr="00B777AA">
        <w:rPr>
          <w:rFonts w:asciiTheme="minorHAnsi" w:hAnsiTheme="minorHAnsi"/>
        </w:rPr>
        <w:t>).</w:t>
      </w:r>
      <w:r w:rsidR="009B0CEE">
        <w:rPr>
          <w:rFonts w:asciiTheme="minorHAnsi" w:hAnsiTheme="minorHAnsi"/>
        </w:rPr>
        <w:t xml:space="preserve"> Połączenia realizowane są przez Koleje Mazowieckie</w:t>
      </w:r>
      <w:r w:rsidR="00CB35BE">
        <w:rPr>
          <w:rFonts w:asciiTheme="minorHAnsi" w:hAnsiTheme="minorHAnsi"/>
        </w:rPr>
        <w:t xml:space="preserve"> – KM sp. z o.o</w:t>
      </w:r>
      <w:r w:rsidR="00343F2D">
        <w:rPr>
          <w:rFonts w:asciiTheme="minorHAnsi" w:hAnsiTheme="minorHAnsi"/>
        </w:rPr>
        <w:t>.</w:t>
      </w:r>
      <w:r w:rsidR="009B0CEE">
        <w:rPr>
          <w:rFonts w:asciiTheme="minorHAnsi" w:hAnsiTheme="minorHAnsi"/>
        </w:rPr>
        <w:t xml:space="preserve">, </w:t>
      </w:r>
      <w:r w:rsidR="00CB35BE">
        <w:rPr>
          <w:rFonts w:asciiTheme="minorHAnsi" w:hAnsiTheme="minorHAnsi"/>
        </w:rPr>
        <w:t>POL</w:t>
      </w:r>
      <w:r w:rsidR="009B0CEE">
        <w:rPr>
          <w:rFonts w:asciiTheme="minorHAnsi" w:hAnsiTheme="minorHAnsi"/>
        </w:rPr>
        <w:t>REGIO</w:t>
      </w:r>
      <w:r w:rsidR="00CB35BE">
        <w:rPr>
          <w:rFonts w:asciiTheme="minorHAnsi" w:hAnsiTheme="minorHAnsi"/>
        </w:rPr>
        <w:t xml:space="preserve"> sp. z o.o.</w:t>
      </w:r>
      <w:r w:rsidR="009B0CEE">
        <w:rPr>
          <w:rFonts w:asciiTheme="minorHAnsi" w:hAnsiTheme="minorHAnsi"/>
        </w:rPr>
        <w:t xml:space="preserve"> oraz TLK</w:t>
      </w:r>
      <w:r w:rsidR="00343F2D">
        <w:rPr>
          <w:rFonts w:asciiTheme="minorHAnsi" w:hAnsiTheme="minorHAnsi"/>
        </w:rPr>
        <w:t xml:space="preserve"> – PKP Intercity S.A</w:t>
      </w:r>
      <w:r w:rsidR="009B0CEE">
        <w:rPr>
          <w:rFonts w:asciiTheme="minorHAnsi" w:hAnsiTheme="minorHAnsi"/>
        </w:rPr>
        <w:t>.</w:t>
      </w:r>
      <w:r w:rsidRPr="00B777AA">
        <w:rPr>
          <w:rFonts w:asciiTheme="minorHAnsi" w:hAnsiTheme="minorHAnsi"/>
        </w:rPr>
        <w:t xml:space="preserve"> Liczba kursów pociągów</w:t>
      </w:r>
      <w:r w:rsidR="009B0CEE">
        <w:rPr>
          <w:rFonts w:asciiTheme="minorHAnsi" w:hAnsiTheme="minorHAnsi"/>
        </w:rPr>
        <w:t xml:space="preserve"> została</w:t>
      </w:r>
      <w:r w:rsidR="00CB35BE">
        <w:rPr>
          <w:rFonts w:asciiTheme="minorHAnsi" w:hAnsiTheme="minorHAnsi"/>
        </w:rPr>
        <w:t>, w ostatnich latach,</w:t>
      </w:r>
      <w:r w:rsidR="009B0CEE">
        <w:rPr>
          <w:rFonts w:asciiTheme="minorHAnsi" w:hAnsiTheme="minorHAnsi"/>
        </w:rPr>
        <w:t xml:space="preserve"> ograniczona a powodem podanym przez organizatora przewozów PKP są względy ekonomiczne</w:t>
      </w:r>
      <w:r w:rsidR="003E2B80">
        <w:rPr>
          <w:rFonts w:asciiTheme="minorHAnsi" w:hAnsiTheme="minorHAnsi"/>
        </w:rPr>
        <w:t xml:space="preserve"> </w:t>
      </w:r>
      <w:r w:rsidR="00F13974" w:rsidRPr="00B777AA">
        <w:rPr>
          <w:rFonts w:asciiTheme="minorHAnsi" w:hAnsiTheme="minorHAnsi"/>
        </w:rPr>
        <w:t>– likwidacja dużych zakładów pracy, do których dojeżdżali mieszkańcy gminy Sarnaki.</w:t>
      </w:r>
    </w:p>
    <w:p w:rsidR="00BC343A" w:rsidRDefault="00BC343A">
      <w:pPr>
        <w:rPr>
          <w:rFonts w:asciiTheme="minorHAnsi" w:hAnsiTheme="minorHAnsi" w:cstheme="minorHAnsi"/>
          <w:b/>
          <w:highlight w:val="yellow"/>
        </w:rPr>
      </w:pPr>
      <w:r w:rsidRPr="006C101C">
        <w:rPr>
          <w:rFonts w:asciiTheme="minorHAnsi" w:hAnsiTheme="minorHAnsi"/>
          <w:b/>
        </w:rPr>
        <w:t xml:space="preserve">Mapa </w:t>
      </w:r>
      <w:r w:rsidR="006C101C" w:rsidRPr="006C101C">
        <w:rPr>
          <w:rFonts w:asciiTheme="minorHAnsi" w:hAnsiTheme="minorHAnsi"/>
          <w:b/>
        </w:rPr>
        <w:t>4</w:t>
      </w:r>
      <w:r w:rsidRPr="006C101C">
        <w:rPr>
          <w:rFonts w:asciiTheme="minorHAnsi" w:hAnsiTheme="minorHAnsi"/>
        </w:rPr>
        <w:t>.</w:t>
      </w:r>
      <w:r>
        <w:rPr>
          <w:rFonts w:asciiTheme="minorHAnsi" w:hAnsiTheme="minorHAnsi"/>
        </w:rPr>
        <w:t xml:space="preserve"> Gmina Sarnaki na mapie drogowej</w:t>
      </w:r>
    </w:p>
    <w:p w:rsidR="00D80702" w:rsidRPr="00B86D3E" w:rsidRDefault="00D80702" w:rsidP="00D80702">
      <w:pPr>
        <w:pStyle w:val="Tekstpodstawowy"/>
        <w:spacing w:after="0" w:line="276" w:lineRule="auto"/>
        <w:jc w:val="both"/>
        <w:rPr>
          <w:rFonts w:asciiTheme="minorHAnsi" w:hAnsiTheme="minorHAnsi" w:cstheme="minorHAnsi"/>
          <w:noProof/>
          <w:color w:val="FF0000"/>
          <w:lang w:eastAsia="pl-PL"/>
        </w:rPr>
      </w:pPr>
      <w:r w:rsidRPr="00B86D3E">
        <w:rPr>
          <w:rFonts w:asciiTheme="minorHAnsi" w:hAnsiTheme="minorHAnsi" w:cstheme="minorHAnsi"/>
          <w:noProof/>
          <w:color w:val="FF0000"/>
          <w:lang w:eastAsia="pl-PL"/>
        </w:rPr>
        <w:drawing>
          <wp:inline distT="0" distB="0" distL="0" distR="0">
            <wp:extent cx="6188320" cy="4543425"/>
            <wp:effectExtent l="19050" t="0" r="293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tretch>
                      <a:fillRect/>
                    </a:stretch>
                  </pic:blipFill>
                  <pic:spPr bwMode="auto">
                    <a:xfrm>
                      <a:off x="0" y="0"/>
                      <a:ext cx="6188320" cy="4543425"/>
                    </a:xfrm>
                    <a:prstGeom prst="rect">
                      <a:avLst/>
                    </a:prstGeom>
                    <a:noFill/>
                    <a:ln w="9525">
                      <a:noFill/>
                      <a:miter lim="800000"/>
                      <a:headEnd/>
                      <a:tailEnd/>
                    </a:ln>
                  </pic:spPr>
                </pic:pic>
              </a:graphicData>
            </a:graphic>
          </wp:inline>
        </w:drawing>
      </w:r>
    </w:p>
    <w:p w:rsidR="00D80702" w:rsidRPr="00AC3C49" w:rsidRDefault="00D80702" w:rsidP="00AC3C49">
      <w:pPr>
        <w:pStyle w:val="Tekstpodstawowy"/>
        <w:spacing w:after="0" w:line="360" w:lineRule="auto"/>
        <w:jc w:val="center"/>
        <w:rPr>
          <w:rFonts w:asciiTheme="minorHAnsi" w:hAnsiTheme="minorHAnsi" w:cstheme="minorHAnsi"/>
          <w:i/>
          <w:noProof/>
          <w:sz w:val="18"/>
          <w:szCs w:val="18"/>
          <w:lang w:eastAsia="pl-PL"/>
        </w:rPr>
        <w:sectPr w:rsidR="00D80702" w:rsidRPr="00AC3C49" w:rsidSect="000C16BE">
          <w:pgSz w:w="11906" w:h="16838"/>
          <w:pgMar w:top="851" w:right="1417" w:bottom="1417" w:left="1417" w:header="708" w:footer="708" w:gutter="0"/>
          <w:cols w:space="708"/>
          <w:docGrid w:linePitch="360"/>
        </w:sectPr>
      </w:pPr>
      <w:r w:rsidRPr="00AC3C49">
        <w:rPr>
          <w:rFonts w:asciiTheme="minorHAnsi" w:hAnsiTheme="minorHAnsi" w:cstheme="minorHAnsi"/>
          <w:i/>
          <w:noProof/>
          <w:sz w:val="18"/>
          <w:szCs w:val="18"/>
          <w:lang w:eastAsia="pl-PL"/>
        </w:rPr>
        <w:t xml:space="preserve">Źródło: </w:t>
      </w:r>
      <w:r w:rsidR="00AC3C49" w:rsidRPr="00AC3C49">
        <w:rPr>
          <w:rFonts w:asciiTheme="minorHAnsi" w:hAnsiTheme="minorHAnsi"/>
          <w:i/>
          <w:sz w:val="18"/>
          <w:szCs w:val="18"/>
        </w:rPr>
        <w:t>https://mapa.targeo.pl</w:t>
      </w:r>
    </w:p>
    <w:p w:rsidR="008265E3" w:rsidRDefault="0003513A" w:rsidP="00887F23">
      <w:pPr>
        <w:spacing w:after="0" w:line="360" w:lineRule="auto"/>
        <w:ind w:right="-142"/>
        <w:mirrorIndents/>
        <w:jc w:val="both"/>
        <w:rPr>
          <w:rFonts w:asciiTheme="minorHAnsi" w:hAnsiTheme="minorHAnsi"/>
        </w:rPr>
      </w:pPr>
      <w:r w:rsidRPr="00E26AC4">
        <w:rPr>
          <w:rFonts w:asciiTheme="minorHAnsi" w:hAnsiTheme="minorHAnsi"/>
        </w:rPr>
        <w:lastRenderedPageBreak/>
        <w:t xml:space="preserve">W wyniku niezadowalającego stanu dróg, obszar Gminy narażony jest na wzmożony hałas komunikacyjny oraz zanieczyszczenia komunikacyjne, a także ewentualne wypadki drogowe. Są to zjawiska mające negatywne </w:t>
      </w:r>
      <w:r w:rsidR="004A0C18" w:rsidRPr="00E26AC4">
        <w:rPr>
          <w:rFonts w:asciiTheme="minorHAnsi" w:hAnsiTheme="minorHAnsi"/>
        </w:rPr>
        <w:t>oddziaływani</w:t>
      </w:r>
      <w:r w:rsidR="004A0C18">
        <w:rPr>
          <w:rFonts w:asciiTheme="minorHAnsi" w:hAnsiTheme="minorHAnsi"/>
        </w:rPr>
        <w:t>e</w:t>
      </w:r>
      <w:r w:rsidR="004A0C18" w:rsidRPr="00E26AC4">
        <w:rPr>
          <w:rFonts w:asciiTheme="minorHAnsi" w:hAnsiTheme="minorHAnsi"/>
        </w:rPr>
        <w:t xml:space="preserve"> </w:t>
      </w:r>
      <w:r w:rsidRPr="00E26AC4">
        <w:rPr>
          <w:rFonts w:asciiTheme="minorHAnsi" w:hAnsiTheme="minorHAnsi"/>
        </w:rPr>
        <w:t>na stan środowiska na tym obszarze, stąd niezbędne jest podejmowanie działań minimalizujących ich występowanie. Z uwagi na zwiększający się ruch pojazdów proponuje się następujące cele dla zrównoważenia sektora transportu:</w:t>
      </w:r>
    </w:p>
    <w:p w:rsidR="000E33E2" w:rsidRDefault="00887F23" w:rsidP="00887F23">
      <w:pPr>
        <w:pStyle w:val="TableParagraph"/>
        <w:numPr>
          <w:ilvl w:val="0"/>
          <w:numId w:val="16"/>
        </w:numPr>
        <w:spacing w:line="360" w:lineRule="auto"/>
        <w:ind w:left="284" w:hanging="142"/>
        <w:mirrorIndents/>
        <w:jc w:val="both"/>
        <w:rPr>
          <w:rFonts w:asciiTheme="minorHAnsi" w:hAnsiTheme="minorHAnsi"/>
        </w:rPr>
      </w:pPr>
      <w:r>
        <w:rPr>
          <w:rFonts w:asciiTheme="minorHAnsi" w:hAnsiTheme="minorHAnsi"/>
        </w:rPr>
        <w:t xml:space="preserve"> </w:t>
      </w:r>
      <w:r w:rsidR="00074CCF" w:rsidRPr="00E26AC4">
        <w:rPr>
          <w:rFonts w:asciiTheme="minorHAnsi" w:hAnsiTheme="minorHAnsi"/>
        </w:rPr>
        <w:t xml:space="preserve">poprawę </w:t>
      </w:r>
      <w:r w:rsidR="0003513A" w:rsidRPr="00E26AC4">
        <w:rPr>
          <w:rFonts w:asciiTheme="minorHAnsi" w:hAnsiTheme="minorHAnsi"/>
        </w:rPr>
        <w:t>bezpieczeństwa ruchu drogowego poprzez:</w:t>
      </w:r>
    </w:p>
    <w:p w:rsidR="000E33E2" w:rsidRDefault="0003513A" w:rsidP="00887F23">
      <w:pPr>
        <w:pStyle w:val="TableParagraph"/>
        <w:numPr>
          <w:ilvl w:val="0"/>
          <w:numId w:val="17"/>
        </w:numPr>
        <w:spacing w:line="360" w:lineRule="auto"/>
        <w:ind w:left="0" w:firstLine="426"/>
        <w:mirrorIndents/>
        <w:jc w:val="both"/>
        <w:rPr>
          <w:rFonts w:asciiTheme="minorHAnsi" w:hAnsiTheme="minorHAnsi"/>
        </w:rPr>
      </w:pPr>
      <w:r w:rsidRPr="00E26AC4">
        <w:rPr>
          <w:rFonts w:asciiTheme="minorHAnsi" w:hAnsiTheme="minorHAnsi"/>
        </w:rPr>
        <w:t>uzyskanie przez wszystkie eksploatowane środki transportu parametrów w zakresie walorów użytkowych oraz w zakresie oddziaływania na środowisko, jakie będą w tym</w:t>
      </w:r>
      <w:r w:rsidR="006F4F7F" w:rsidRPr="00E26AC4">
        <w:rPr>
          <w:rFonts w:asciiTheme="minorHAnsi" w:hAnsiTheme="minorHAnsi"/>
        </w:rPr>
        <w:t xml:space="preserve"> </w:t>
      </w:r>
      <w:r w:rsidRPr="00E26AC4">
        <w:rPr>
          <w:rFonts w:asciiTheme="minorHAnsi" w:hAnsiTheme="minorHAnsi"/>
        </w:rPr>
        <w:t>czasie obowiązywały w Unii Europejskiej,</w:t>
      </w:r>
    </w:p>
    <w:p w:rsidR="000E33E2" w:rsidRDefault="0003513A" w:rsidP="00887F23">
      <w:pPr>
        <w:pStyle w:val="TableParagraph"/>
        <w:numPr>
          <w:ilvl w:val="0"/>
          <w:numId w:val="17"/>
        </w:numPr>
        <w:spacing w:line="360" w:lineRule="auto"/>
        <w:ind w:left="0" w:firstLine="426"/>
        <w:mirrorIndents/>
        <w:jc w:val="both"/>
        <w:rPr>
          <w:rFonts w:asciiTheme="minorHAnsi" w:hAnsiTheme="minorHAnsi"/>
        </w:rPr>
      </w:pPr>
      <w:r w:rsidRPr="00E26AC4">
        <w:rPr>
          <w:rFonts w:asciiTheme="minorHAnsi" w:hAnsiTheme="minorHAnsi"/>
        </w:rPr>
        <w:t>doprowadzenie ogólnej przepustowości szlaków i węzłów infrastruktury transportowej, a także jej rozmieszczenia przestrzennego, do stanu w pełni odpowiadającego rzeczywistym potrzebom przewozowym, eliminującego zarówno „zatory” transportowe, jak i zbyt mały stopień wykorzystania stworzonego potencjału oraz ewentualne, związane z takim zjawiskiem straty,</w:t>
      </w:r>
    </w:p>
    <w:p w:rsidR="000E33E2" w:rsidRDefault="0003513A" w:rsidP="00AA0A78">
      <w:pPr>
        <w:pStyle w:val="TableParagraph"/>
        <w:numPr>
          <w:ilvl w:val="0"/>
          <w:numId w:val="16"/>
        </w:numPr>
        <w:tabs>
          <w:tab w:val="left" w:pos="142"/>
          <w:tab w:val="left" w:pos="284"/>
        </w:tabs>
        <w:spacing w:line="360" w:lineRule="auto"/>
        <w:ind w:left="284" w:hanging="142"/>
        <w:mirrorIndents/>
        <w:jc w:val="both"/>
        <w:rPr>
          <w:rFonts w:asciiTheme="minorHAnsi" w:hAnsiTheme="minorHAnsi"/>
        </w:rPr>
      </w:pPr>
      <w:r w:rsidRPr="00E26AC4">
        <w:rPr>
          <w:rFonts w:asciiTheme="minorHAnsi" w:hAnsiTheme="minorHAnsi"/>
        </w:rPr>
        <w:t>poprawę stanu istniejących dróg i ulic</w:t>
      </w:r>
      <w:r w:rsidR="00126FAA" w:rsidRPr="00E26AC4">
        <w:rPr>
          <w:rFonts w:asciiTheme="minorHAnsi" w:hAnsiTheme="minorHAnsi"/>
        </w:rPr>
        <w:t xml:space="preserve"> (w zależności od konieczności - </w:t>
      </w:r>
      <w:r w:rsidRPr="00E26AC4">
        <w:rPr>
          <w:rFonts w:asciiTheme="minorHAnsi" w:hAnsiTheme="minorHAnsi"/>
        </w:rPr>
        <w:t>poprzez ich przebudowę, utwardzenie, modernizację, poszerzenie),</w:t>
      </w:r>
    </w:p>
    <w:p w:rsidR="000E33E2" w:rsidRDefault="00126FAA" w:rsidP="00002C14">
      <w:pPr>
        <w:pStyle w:val="TableParagraph"/>
        <w:numPr>
          <w:ilvl w:val="0"/>
          <w:numId w:val="15"/>
        </w:numPr>
        <w:tabs>
          <w:tab w:val="left" w:pos="142"/>
          <w:tab w:val="left" w:pos="284"/>
        </w:tabs>
        <w:spacing w:line="360" w:lineRule="auto"/>
        <w:ind w:left="0" w:firstLine="0"/>
        <w:mirrorIndents/>
        <w:jc w:val="both"/>
        <w:rPr>
          <w:rFonts w:asciiTheme="minorHAnsi" w:hAnsiTheme="minorHAnsi"/>
        </w:rPr>
      </w:pPr>
      <w:r w:rsidRPr="00E26AC4">
        <w:rPr>
          <w:rFonts w:asciiTheme="minorHAnsi" w:hAnsiTheme="minorHAnsi"/>
        </w:rPr>
        <w:t>u</w:t>
      </w:r>
      <w:r w:rsidR="0003513A" w:rsidRPr="00E26AC4">
        <w:rPr>
          <w:rFonts w:asciiTheme="minorHAnsi" w:hAnsiTheme="minorHAnsi"/>
        </w:rPr>
        <w:t>sprawnienie i wzmocnienie połączeń komunikacyjnych,</w:t>
      </w:r>
    </w:p>
    <w:p w:rsidR="004A0C18" w:rsidRPr="00077AC2" w:rsidRDefault="00126FAA" w:rsidP="00374F69">
      <w:pPr>
        <w:pStyle w:val="TableParagraph"/>
        <w:numPr>
          <w:ilvl w:val="0"/>
          <w:numId w:val="15"/>
        </w:numPr>
        <w:tabs>
          <w:tab w:val="left" w:pos="142"/>
          <w:tab w:val="left" w:pos="284"/>
        </w:tabs>
        <w:spacing w:line="360" w:lineRule="auto"/>
        <w:ind w:left="0" w:firstLine="0"/>
        <w:mirrorIndents/>
        <w:jc w:val="both"/>
        <w:rPr>
          <w:rFonts w:asciiTheme="minorHAnsi" w:hAnsiTheme="minorHAnsi"/>
        </w:rPr>
      </w:pPr>
      <w:r w:rsidRPr="00E26AC4">
        <w:rPr>
          <w:rFonts w:asciiTheme="minorHAnsi" w:hAnsiTheme="minorHAnsi"/>
        </w:rPr>
        <w:t>r</w:t>
      </w:r>
      <w:r w:rsidR="0003513A" w:rsidRPr="00E26AC4">
        <w:rPr>
          <w:rFonts w:asciiTheme="minorHAnsi" w:hAnsiTheme="minorHAnsi"/>
        </w:rPr>
        <w:t>ozwój komunikacji zbiorowej oraz poprawa warunków podróżowania.</w:t>
      </w:r>
    </w:p>
    <w:p w:rsidR="004A0C18" w:rsidRDefault="00E26AC4" w:rsidP="00374F69">
      <w:pPr>
        <w:spacing w:line="360" w:lineRule="auto"/>
        <w:jc w:val="both"/>
        <w:rPr>
          <w:rFonts w:asciiTheme="minorHAnsi" w:hAnsiTheme="minorHAnsi"/>
        </w:rPr>
      </w:pPr>
      <w:r w:rsidRPr="00374F69">
        <w:rPr>
          <w:rFonts w:asciiTheme="minorHAnsi" w:hAnsiTheme="minorHAnsi"/>
        </w:rPr>
        <w:t>Zanieczyszczenie po</w:t>
      </w:r>
      <w:r w:rsidR="00374F69" w:rsidRPr="00374F69">
        <w:rPr>
          <w:rFonts w:asciiTheme="minorHAnsi" w:hAnsiTheme="minorHAnsi"/>
        </w:rPr>
        <w:t>wietrza</w:t>
      </w:r>
      <w:r w:rsidR="004A0C18">
        <w:rPr>
          <w:rFonts w:asciiTheme="minorHAnsi" w:hAnsiTheme="minorHAnsi"/>
        </w:rPr>
        <w:t xml:space="preserve"> w Gminie, spowodowane</w:t>
      </w:r>
      <w:r w:rsidR="00374F69" w:rsidRPr="00374F69">
        <w:rPr>
          <w:rFonts w:asciiTheme="minorHAnsi" w:hAnsiTheme="minorHAnsi"/>
        </w:rPr>
        <w:t xml:space="preserve"> przez środki transportu </w:t>
      </w:r>
      <w:r w:rsidRPr="00374F69">
        <w:rPr>
          <w:rFonts w:asciiTheme="minorHAnsi" w:hAnsiTheme="minorHAnsi"/>
        </w:rPr>
        <w:t>ma charakter ograniczony do okolic dróg o znaczącym natężeniu</w:t>
      </w:r>
      <w:r w:rsidR="00374F69" w:rsidRPr="00374F69">
        <w:rPr>
          <w:rFonts w:asciiTheme="minorHAnsi" w:hAnsiTheme="minorHAnsi"/>
        </w:rPr>
        <w:t xml:space="preserve"> </w:t>
      </w:r>
      <w:r w:rsidRPr="00374F69">
        <w:rPr>
          <w:rFonts w:asciiTheme="minorHAnsi" w:hAnsiTheme="minorHAnsi"/>
        </w:rPr>
        <w:t>ruchu. Jest to związane z tym, że źródło emisji zanieczyszczeń znajduje się na wysokości do metra od powierzchni ziemi, a także z unosem pyłu drogowego spowodowanym ruchem pojazdów. Uciążliwości związane z obniżeniem jakości powietrza atmosferycznego wokół szlaków komunikacyjnych mają inny charakter na terenie osłoniętym przez zabudowania, wzniesienia, zadrzewienia, a inny na otwartych przestrzeniach. Równocześnie zależą od stałych parametrów pogody dla danego obszaru, jak: kierunek wiatru</w:t>
      </w:r>
      <w:r w:rsidR="00374F69" w:rsidRPr="00374F69">
        <w:rPr>
          <w:rFonts w:asciiTheme="minorHAnsi" w:hAnsiTheme="minorHAnsi"/>
        </w:rPr>
        <w:t xml:space="preserve">, pułap chmur, częstotliwość opadów atmosferycznych. </w:t>
      </w:r>
    </w:p>
    <w:p w:rsidR="00E26AC4" w:rsidRDefault="00374F69" w:rsidP="00374F69">
      <w:pPr>
        <w:spacing w:line="360" w:lineRule="auto"/>
        <w:jc w:val="both"/>
        <w:rPr>
          <w:rFonts w:asciiTheme="minorHAnsi" w:hAnsiTheme="minorHAnsi"/>
        </w:rPr>
      </w:pPr>
      <w:r w:rsidRPr="00374F69">
        <w:rPr>
          <w:rFonts w:asciiTheme="minorHAnsi" w:hAnsiTheme="minorHAnsi"/>
        </w:rPr>
        <w:t xml:space="preserve">Transport drogowy należy do powierzchniowych źródeł emisji. W terenie zurbanizowanym, </w:t>
      </w:r>
      <w:r w:rsidR="00077AC2">
        <w:rPr>
          <w:rFonts w:asciiTheme="minorHAnsi" w:hAnsiTheme="minorHAnsi"/>
        </w:rPr>
        <w:br/>
      </w:r>
      <w:r w:rsidRPr="00374F69">
        <w:rPr>
          <w:rFonts w:asciiTheme="minorHAnsi" w:hAnsiTheme="minorHAnsi"/>
        </w:rPr>
        <w:t>a szczególnie w okolicy skrzyżowań głównych dróg, natężenie ruchu jest największe i występuje kumulacja strumienia emisji oraz z reguły gorsze warunki jej rozpraszania, co często jest przyczyną powstawania lokalnych zagrożeń</w:t>
      </w:r>
      <w:r w:rsidR="00887F23">
        <w:rPr>
          <w:rFonts w:asciiTheme="minorHAnsi" w:hAnsiTheme="minorHAnsi"/>
        </w:rPr>
        <w:t xml:space="preserve"> </w:t>
      </w:r>
      <w:r w:rsidRPr="00374F69">
        <w:rPr>
          <w:rFonts w:asciiTheme="minorHAnsi" w:hAnsiTheme="minorHAnsi"/>
        </w:rPr>
        <w:t>(długotrwała ekspozycja, smog). Dużą rolę odgrywa tu przepustowość dróg i związana z tym płynność jazdy, a także lokalizacja dróg tranzytowych.</w:t>
      </w:r>
    </w:p>
    <w:p w:rsidR="00452226" w:rsidRPr="00452226" w:rsidRDefault="00887F23" w:rsidP="00452226">
      <w:pPr>
        <w:spacing w:line="360" w:lineRule="auto"/>
        <w:jc w:val="both"/>
        <w:rPr>
          <w:rFonts w:asciiTheme="minorHAnsi" w:hAnsiTheme="minorHAnsi"/>
        </w:rPr>
      </w:pPr>
      <w:r>
        <w:rPr>
          <w:rFonts w:asciiTheme="minorHAnsi" w:hAnsiTheme="minorHAnsi"/>
        </w:rPr>
        <w:t>Wg. Planu Gospodarki Niskoemisyjnej dla Gminy Sarnaki c</w:t>
      </w:r>
      <w:r w:rsidR="00452226" w:rsidRPr="00452226">
        <w:rPr>
          <w:rFonts w:asciiTheme="minorHAnsi" w:hAnsiTheme="minorHAnsi"/>
        </w:rPr>
        <w:t>ałkowita wartość emisji CO2</w:t>
      </w:r>
      <w:r w:rsidR="009461E1">
        <w:rPr>
          <w:rFonts w:asciiTheme="minorHAnsi" w:hAnsiTheme="minorHAnsi"/>
        </w:rPr>
        <w:t xml:space="preserve"> </w:t>
      </w:r>
      <w:r w:rsidR="00452226" w:rsidRPr="00452226">
        <w:rPr>
          <w:rFonts w:asciiTheme="minorHAnsi" w:hAnsiTheme="minorHAnsi"/>
        </w:rPr>
        <w:t xml:space="preserve">pochodzącej </w:t>
      </w:r>
      <w:r w:rsidR="00077AC2">
        <w:rPr>
          <w:rFonts w:asciiTheme="minorHAnsi" w:hAnsiTheme="minorHAnsi"/>
        </w:rPr>
        <w:br/>
      </w:r>
      <w:r w:rsidR="00452226" w:rsidRPr="00452226">
        <w:rPr>
          <w:rFonts w:asciiTheme="minorHAnsi" w:hAnsiTheme="minorHAnsi"/>
        </w:rPr>
        <w:t>z przemieszczania się pojazdami mechanicznymi wyniosła</w:t>
      </w:r>
      <w:r w:rsidR="009461E1">
        <w:rPr>
          <w:rFonts w:asciiTheme="minorHAnsi" w:hAnsiTheme="minorHAnsi"/>
        </w:rPr>
        <w:t xml:space="preserve"> </w:t>
      </w:r>
      <w:r w:rsidR="00452226" w:rsidRPr="00452226">
        <w:rPr>
          <w:rFonts w:asciiTheme="minorHAnsi" w:hAnsiTheme="minorHAnsi"/>
        </w:rPr>
        <w:t>6</w:t>
      </w:r>
      <w:r w:rsidR="009461E1">
        <w:rPr>
          <w:rFonts w:asciiTheme="minorHAnsi" w:hAnsiTheme="minorHAnsi"/>
        </w:rPr>
        <w:t xml:space="preserve"> </w:t>
      </w:r>
      <w:r w:rsidR="00452226" w:rsidRPr="00452226">
        <w:rPr>
          <w:rFonts w:asciiTheme="minorHAnsi" w:hAnsiTheme="minorHAnsi"/>
        </w:rPr>
        <w:t>363,50Mg CO2</w:t>
      </w:r>
      <w:r w:rsidR="00452226">
        <w:rPr>
          <w:rFonts w:asciiTheme="minorHAnsi" w:hAnsiTheme="minorHAnsi"/>
        </w:rPr>
        <w:t xml:space="preserve"> </w:t>
      </w:r>
      <w:r w:rsidR="00452226" w:rsidRPr="00452226">
        <w:rPr>
          <w:rFonts w:asciiTheme="minorHAnsi" w:hAnsiTheme="minorHAnsi"/>
        </w:rPr>
        <w:t>w roku bazowym. Zużycie paliwa w transporcie w MWh/rok wyniosł</w:t>
      </w:r>
      <w:r w:rsidR="00452226">
        <w:rPr>
          <w:rFonts w:asciiTheme="minorHAnsi" w:hAnsiTheme="minorHAnsi"/>
        </w:rPr>
        <w:t>o</w:t>
      </w:r>
      <w:r w:rsidR="00452226" w:rsidRPr="00452226">
        <w:rPr>
          <w:rFonts w:asciiTheme="minorHAnsi" w:hAnsiTheme="minorHAnsi"/>
        </w:rPr>
        <w:t xml:space="preserve"> 26 171,40 MWh</w:t>
      </w:r>
      <w:r w:rsidR="009461E1">
        <w:rPr>
          <w:rStyle w:val="Odwoanieprzypisudolnego"/>
          <w:rFonts w:asciiTheme="minorHAnsi" w:hAnsiTheme="minorHAnsi"/>
        </w:rPr>
        <w:footnoteReference w:id="9"/>
      </w:r>
      <w:r w:rsidR="00452226" w:rsidRPr="00452226">
        <w:rPr>
          <w:rFonts w:asciiTheme="minorHAnsi" w:hAnsiTheme="minorHAnsi"/>
        </w:rPr>
        <w:t>.</w:t>
      </w:r>
    </w:p>
    <w:p w:rsidR="00452226" w:rsidRDefault="00452226" w:rsidP="009461E1">
      <w:pPr>
        <w:spacing w:after="0" w:line="360" w:lineRule="auto"/>
        <w:jc w:val="both"/>
        <w:rPr>
          <w:rFonts w:asciiTheme="minorHAnsi" w:hAnsiTheme="minorHAnsi"/>
        </w:rPr>
      </w:pPr>
      <w:r w:rsidRPr="009461E1">
        <w:rPr>
          <w:rFonts w:asciiTheme="minorHAnsi" w:hAnsiTheme="minorHAnsi"/>
          <w:b/>
        </w:rPr>
        <w:lastRenderedPageBreak/>
        <w:t>Tabela</w:t>
      </w:r>
      <w:r w:rsidR="00DC798C">
        <w:rPr>
          <w:rFonts w:asciiTheme="minorHAnsi" w:hAnsiTheme="minorHAnsi"/>
          <w:b/>
        </w:rPr>
        <w:t xml:space="preserve"> 4.</w:t>
      </w:r>
      <w:r w:rsidRPr="00452226">
        <w:rPr>
          <w:rFonts w:asciiTheme="minorHAnsi" w:hAnsiTheme="minorHAnsi"/>
        </w:rPr>
        <w:t xml:space="preserve"> Wartości emisji CO2</w:t>
      </w:r>
      <w:r w:rsidR="009461E1">
        <w:rPr>
          <w:rFonts w:asciiTheme="minorHAnsi" w:hAnsiTheme="minorHAnsi"/>
        </w:rPr>
        <w:t xml:space="preserve"> </w:t>
      </w:r>
      <w:r w:rsidRPr="00452226">
        <w:rPr>
          <w:rFonts w:asciiTheme="minorHAnsi" w:hAnsiTheme="minorHAnsi"/>
        </w:rPr>
        <w:t>i zużycia paliwa w transporcie drogowym</w:t>
      </w:r>
      <w:r w:rsidR="009461E1">
        <w:rPr>
          <w:rFonts w:asciiTheme="minorHAnsi" w:hAnsiTheme="minorHAnsi"/>
        </w:rPr>
        <w:t xml:space="preserve"> </w:t>
      </w:r>
      <w:r w:rsidR="00077AC2">
        <w:rPr>
          <w:rFonts w:asciiTheme="minorHAnsi" w:hAnsiTheme="minorHAnsi"/>
        </w:rPr>
        <w:t>dla Gminy Sarnaki</w:t>
      </w:r>
    </w:p>
    <w:tbl>
      <w:tblPr>
        <w:tblStyle w:val="Tabela-Siatka"/>
        <w:tblW w:w="5000" w:type="pct"/>
        <w:tblLook w:val="04A0" w:firstRow="1" w:lastRow="0" w:firstColumn="1" w:lastColumn="0" w:noHBand="0" w:noVBand="1"/>
      </w:tblPr>
      <w:tblGrid>
        <w:gridCol w:w="5149"/>
        <w:gridCol w:w="1169"/>
        <w:gridCol w:w="1693"/>
        <w:gridCol w:w="1051"/>
      </w:tblGrid>
      <w:tr w:rsidR="009461E1" w:rsidTr="00DC798C">
        <w:tc>
          <w:tcPr>
            <w:tcW w:w="2841" w:type="pct"/>
            <w:shd w:val="clear" w:color="auto" w:fill="8DB3E2" w:themeFill="text2" w:themeFillTint="66"/>
            <w:vAlign w:val="center"/>
          </w:tcPr>
          <w:p w:rsidR="009461E1" w:rsidRPr="00F53DDD" w:rsidRDefault="009461E1" w:rsidP="009461E1">
            <w:pPr>
              <w:rPr>
                <w:rFonts w:asciiTheme="minorHAnsi" w:hAnsiTheme="minorHAnsi"/>
                <w:b/>
              </w:rPr>
            </w:pPr>
            <w:r w:rsidRPr="00F53DDD">
              <w:rPr>
                <w:rFonts w:asciiTheme="minorHAnsi" w:hAnsiTheme="minorHAnsi" w:cs="Arial"/>
                <w:b/>
              </w:rPr>
              <w:t>Rodzaj paliwa</w:t>
            </w:r>
          </w:p>
        </w:tc>
        <w:tc>
          <w:tcPr>
            <w:tcW w:w="645" w:type="pct"/>
            <w:shd w:val="clear" w:color="auto" w:fill="8DB3E2" w:themeFill="text2" w:themeFillTint="66"/>
            <w:vAlign w:val="center"/>
          </w:tcPr>
          <w:p w:rsidR="009461E1" w:rsidRPr="00F53DDD" w:rsidRDefault="009461E1" w:rsidP="001725D8">
            <w:pPr>
              <w:jc w:val="center"/>
              <w:rPr>
                <w:rFonts w:asciiTheme="minorHAnsi" w:hAnsiTheme="minorHAnsi"/>
                <w:b/>
              </w:rPr>
            </w:pPr>
            <w:r w:rsidRPr="00F53DDD">
              <w:rPr>
                <w:rFonts w:asciiTheme="minorHAnsi" w:hAnsiTheme="minorHAnsi" w:cs="Arial"/>
                <w:b/>
              </w:rPr>
              <w:t>Benzyna</w:t>
            </w:r>
          </w:p>
        </w:tc>
        <w:tc>
          <w:tcPr>
            <w:tcW w:w="934" w:type="pct"/>
            <w:shd w:val="clear" w:color="auto" w:fill="8DB3E2" w:themeFill="text2" w:themeFillTint="66"/>
            <w:vAlign w:val="center"/>
          </w:tcPr>
          <w:p w:rsidR="009461E1" w:rsidRPr="00F53DDD" w:rsidRDefault="009461E1" w:rsidP="001725D8">
            <w:pPr>
              <w:jc w:val="center"/>
              <w:rPr>
                <w:rFonts w:asciiTheme="minorHAnsi" w:hAnsiTheme="minorHAnsi"/>
                <w:b/>
              </w:rPr>
            </w:pPr>
            <w:r w:rsidRPr="00F53DDD">
              <w:rPr>
                <w:rFonts w:asciiTheme="minorHAnsi" w:hAnsiTheme="minorHAnsi" w:cs="Arial"/>
                <w:b/>
              </w:rPr>
              <w:t>Olej napędowy</w:t>
            </w:r>
          </w:p>
        </w:tc>
        <w:tc>
          <w:tcPr>
            <w:tcW w:w="580" w:type="pct"/>
            <w:shd w:val="clear" w:color="auto" w:fill="8DB3E2" w:themeFill="text2" w:themeFillTint="66"/>
            <w:vAlign w:val="center"/>
          </w:tcPr>
          <w:p w:rsidR="009461E1" w:rsidRPr="00F53DDD" w:rsidRDefault="009461E1" w:rsidP="001725D8">
            <w:pPr>
              <w:jc w:val="center"/>
              <w:rPr>
                <w:rFonts w:asciiTheme="minorHAnsi" w:hAnsiTheme="minorHAnsi"/>
                <w:b/>
              </w:rPr>
            </w:pPr>
            <w:r w:rsidRPr="00F53DDD">
              <w:rPr>
                <w:rFonts w:asciiTheme="minorHAnsi" w:hAnsiTheme="minorHAnsi" w:cs="Arial"/>
                <w:b/>
              </w:rPr>
              <w:t>LPG</w:t>
            </w:r>
          </w:p>
        </w:tc>
      </w:tr>
      <w:tr w:rsidR="009461E1" w:rsidTr="009461E1">
        <w:tc>
          <w:tcPr>
            <w:tcW w:w="2841" w:type="pct"/>
            <w:vAlign w:val="center"/>
          </w:tcPr>
          <w:p w:rsidR="009461E1" w:rsidRPr="00F53DDD" w:rsidRDefault="009461E1" w:rsidP="009461E1">
            <w:pPr>
              <w:rPr>
                <w:rFonts w:asciiTheme="minorHAnsi" w:hAnsiTheme="minorHAnsi"/>
              </w:rPr>
            </w:pPr>
            <w:r w:rsidRPr="00F53DDD">
              <w:rPr>
                <w:rFonts w:asciiTheme="minorHAnsi" w:hAnsiTheme="minorHAnsi" w:cs="Arial"/>
              </w:rPr>
              <w:t>Wielkość emisji CO2 [Mg/rok]</w:t>
            </w:r>
          </w:p>
        </w:tc>
        <w:tc>
          <w:tcPr>
            <w:tcW w:w="645"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3 </w:t>
            </w:r>
            <w:r w:rsidRPr="00F53DDD">
              <w:rPr>
                <w:rFonts w:asciiTheme="minorHAnsi" w:hAnsiTheme="minorHAnsi" w:cs="Arial"/>
              </w:rPr>
              <w:t>275,62</w:t>
            </w:r>
          </w:p>
        </w:tc>
        <w:tc>
          <w:tcPr>
            <w:tcW w:w="934"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1 </w:t>
            </w:r>
            <w:r w:rsidRPr="00F53DDD">
              <w:rPr>
                <w:rFonts w:asciiTheme="minorHAnsi" w:hAnsiTheme="minorHAnsi" w:cs="Arial"/>
              </w:rPr>
              <w:t>883,75</w:t>
            </w:r>
          </w:p>
        </w:tc>
        <w:tc>
          <w:tcPr>
            <w:tcW w:w="580"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1 </w:t>
            </w:r>
            <w:r w:rsidRPr="00F53DDD">
              <w:rPr>
                <w:rFonts w:asciiTheme="minorHAnsi" w:hAnsiTheme="minorHAnsi" w:cs="Arial"/>
              </w:rPr>
              <w:t>204,14</w:t>
            </w:r>
          </w:p>
        </w:tc>
      </w:tr>
      <w:tr w:rsidR="009461E1" w:rsidTr="009461E1">
        <w:tc>
          <w:tcPr>
            <w:tcW w:w="2841" w:type="pct"/>
            <w:vAlign w:val="center"/>
          </w:tcPr>
          <w:p w:rsidR="009461E1" w:rsidRPr="00F53DDD" w:rsidRDefault="009461E1" w:rsidP="009461E1">
            <w:pPr>
              <w:rPr>
                <w:rFonts w:asciiTheme="minorHAnsi" w:hAnsiTheme="minorHAnsi"/>
              </w:rPr>
            </w:pPr>
            <w:r w:rsidRPr="00F53DDD">
              <w:rPr>
                <w:rFonts w:asciiTheme="minorHAnsi" w:hAnsiTheme="minorHAnsi" w:cs="Arial"/>
              </w:rPr>
              <w:t>Zużycia paliwa w transporcie drogowym [MWh/rok]</w:t>
            </w:r>
          </w:p>
        </w:tc>
        <w:tc>
          <w:tcPr>
            <w:tcW w:w="645"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13 </w:t>
            </w:r>
            <w:r w:rsidRPr="00F53DDD">
              <w:rPr>
                <w:rFonts w:asciiTheme="minorHAnsi" w:hAnsiTheme="minorHAnsi" w:cs="Arial"/>
              </w:rPr>
              <w:t>155,10</w:t>
            </w:r>
          </w:p>
        </w:tc>
        <w:tc>
          <w:tcPr>
            <w:tcW w:w="934"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7 </w:t>
            </w:r>
            <w:r w:rsidRPr="00F53DDD">
              <w:rPr>
                <w:rFonts w:asciiTheme="minorHAnsi" w:hAnsiTheme="minorHAnsi" w:cs="Arial"/>
              </w:rPr>
              <w:t>055,23</w:t>
            </w:r>
          </w:p>
        </w:tc>
        <w:tc>
          <w:tcPr>
            <w:tcW w:w="580" w:type="pct"/>
            <w:vAlign w:val="center"/>
          </w:tcPr>
          <w:p w:rsidR="009461E1" w:rsidRPr="00F53DDD" w:rsidRDefault="009461E1" w:rsidP="001725D8">
            <w:pPr>
              <w:jc w:val="center"/>
              <w:rPr>
                <w:rFonts w:asciiTheme="minorHAnsi" w:hAnsiTheme="minorHAnsi"/>
              </w:rPr>
            </w:pPr>
            <w:r>
              <w:rPr>
                <w:rFonts w:asciiTheme="minorHAnsi" w:hAnsiTheme="minorHAnsi" w:cs="Arial"/>
              </w:rPr>
              <w:t xml:space="preserve">5 </w:t>
            </w:r>
            <w:r w:rsidRPr="00F53DDD">
              <w:rPr>
                <w:rFonts w:asciiTheme="minorHAnsi" w:hAnsiTheme="minorHAnsi" w:cs="Arial"/>
              </w:rPr>
              <w:t>961,07</w:t>
            </w:r>
          </w:p>
        </w:tc>
      </w:tr>
    </w:tbl>
    <w:p w:rsidR="009461E1" w:rsidRPr="009461E1" w:rsidRDefault="009461E1" w:rsidP="009461E1">
      <w:pPr>
        <w:spacing w:line="360" w:lineRule="auto"/>
        <w:jc w:val="center"/>
        <w:rPr>
          <w:rFonts w:asciiTheme="minorHAnsi" w:hAnsiTheme="minorHAnsi"/>
          <w:i/>
          <w:sz w:val="18"/>
          <w:szCs w:val="18"/>
        </w:rPr>
      </w:pPr>
      <w:r w:rsidRPr="009461E1">
        <w:rPr>
          <w:rFonts w:asciiTheme="minorHAnsi" w:hAnsiTheme="minorHAnsi"/>
          <w:i/>
          <w:sz w:val="18"/>
          <w:szCs w:val="18"/>
        </w:rPr>
        <w:t>Źródło: Plan Gospodarki Niskoemisyjnej dla Gminy Sarnaki…, op. cit.</w:t>
      </w:r>
    </w:p>
    <w:p w:rsidR="00074CCF" w:rsidRDefault="00074CCF" w:rsidP="00074CCF">
      <w:pPr>
        <w:spacing w:line="360" w:lineRule="auto"/>
        <w:jc w:val="both"/>
        <w:rPr>
          <w:rFonts w:asciiTheme="minorHAnsi" w:hAnsiTheme="minorHAnsi" w:cs="Arial"/>
        </w:rPr>
      </w:pPr>
      <w:r w:rsidRPr="0039110C">
        <w:rPr>
          <w:rFonts w:asciiTheme="minorHAnsi" w:hAnsiTheme="minorHAnsi" w:cs="Arial"/>
        </w:rPr>
        <w:t xml:space="preserve">W celu redukcji emisji zanieczyszczeń ze źródeł liniowych </w:t>
      </w:r>
      <w:r w:rsidR="004936E5">
        <w:rPr>
          <w:rFonts w:asciiTheme="minorHAnsi" w:hAnsiTheme="minorHAnsi" w:cs="Arial"/>
        </w:rPr>
        <w:t>niezbędna jes</w:t>
      </w:r>
      <w:r w:rsidR="00B4692A">
        <w:rPr>
          <w:rFonts w:asciiTheme="minorHAnsi" w:hAnsiTheme="minorHAnsi" w:cs="Arial"/>
        </w:rPr>
        <w:t>t</w:t>
      </w:r>
      <w:r w:rsidR="004936E5" w:rsidRPr="0039110C">
        <w:rPr>
          <w:rFonts w:asciiTheme="minorHAnsi" w:hAnsiTheme="minorHAnsi" w:cs="Arial"/>
        </w:rPr>
        <w:t xml:space="preserve"> </w:t>
      </w:r>
      <w:r w:rsidRPr="0039110C">
        <w:rPr>
          <w:rFonts w:asciiTheme="minorHAnsi" w:hAnsiTheme="minorHAnsi" w:cs="Arial"/>
        </w:rPr>
        <w:t>kontynu</w:t>
      </w:r>
      <w:r w:rsidR="004936E5">
        <w:rPr>
          <w:rFonts w:asciiTheme="minorHAnsi" w:hAnsiTheme="minorHAnsi" w:cs="Arial"/>
        </w:rPr>
        <w:t>acja</w:t>
      </w:r>
      <w:r w:rsidRPr="0039110C">
        <w:rPr>
          <w:rFonts w:asciiTheme="minorHAnsi" w:hAnsiTheme="minorHAnsi" w:cs="Arial"/>
        </w:rPr>
        <w:t xml:space="preserve"> popraw</w:t>
      </w:r>
      <w:r w:rsidR="004936E5">
        <w:rPr>
          <w:rFonts w:asciiTheme="minorHAnsi" w:hAnsiTheme="minorHAnsi" w:cs="Arial"/>
        </w:rPr>
        <w:t>y</w:t>
      </w:r>
      <w:r w:rsidRPr="0039110C">
        <w:rPr>
          <w:rFonts w:asciiTheme="minorHAnsi" w:hAnsiTheme="minorHAnsi" w:cs="Arial"/>
        </w:rPr>
        <w:t xml:space="preserve"> stanu technicznego dróg już istniejących (w tym również likwidacja nieutwardzonych poboczy), co będzie również dodatkowym istotnym elementem przyczyniającym się do zmniejszenia unosu pyłu z dróg również w okresie bezopadowym</w:t>
      </w:r>
      <w:r w:rsidRPr="0039110C">
        <w:rPr>
          <w:rStyle w:val="Odwoanieprzypisudolnego"/>
          <w:rFonts w:asciiTheme="minorHAnsi" w:hAnsiTheme="minorHAnsi" w:cs="Arial"/>
        </w:rPr>
        <w:footnoteReference w:id="10"/>
      </w:r>
      <w:r w:rsidRPr="0039110C">
        <w:rPr>
          <w:rFonts w:asciiTheme="minorHAnsi" w:hAnsiTheme="minorHAnsi" w:cs="Arial"/>
        </w:rPr>
        <w:t>.</w:t>
      </w:r>
    </w:p>
    <w:p w:rsidR="000D4C89" w:rsidRDefault="004936E5">
      <w:pPr>
        <w:spacing w:after="0" w:line="360" w:lineRule="auto"/>
        <w:jc w:val="both"/>
        <w:rPr>
          <w:rFonts w:asciiTheme="minorHAnsi" w:hAnsiTheme="minorHAnsi"/>
        </w:rPr>
      </w:pPr>
      <w:r>
        <w:rPr>
          <w:rFonts w:asciiTheme="minorHAnsi" w:hAnsiTheme="minorHAnsi" w:cs="Arial"/>
        </w:rPr>
        <w:t xml:space="preserve">Unikatowym środkiem komunikacji w Gminie, jest także prom </w:t>
      </w:r>
      <w:r w:rsidR="006628A0" w:rsidRPr="0045169E">
        <w:rPr>
          <w:rFonts w:asciiTheme="minorHAnsi" w:hAnsiTheme="minorHAnsi" w:cs="Arial"/>
        </w:rPr>
        <w:t>rzeczny,</w:t>
      </w:r>
      <w:r>
        <w:rPr>
          <w:rFonts w:asciiTheme="minorHAnsi" w:hAnsiTheme="minorHAnsi" w:cs="Arial"/>
        </w:rPr>
        <w:t xml:space="preserve"> zakupiony w ramach projektu </w:t>
      </w:r>
      <w:r w:rsidR="0061506F" w:rsidRPr="00E659B4">
        <w:rPr>
          <w:rFonts w:asciiTheme="minorHAnsi" w:hAnsiTheme="minorHAnsi"/>
        </w:rPr>
        <w:t>„Bug Rajem dla turysty”</w:t>
      </w:r>
      <w:r>
        <w:rPr>
          <w:rFonts w:asciiTheme="minorHAnsi" w:hAnsiTheme="minorHAnsi"/>
        </w:rPr>
        <w:t>. Dofinansowanie</w:t>
      </w:r>
      <w:r w:rsidR="0045169E">
        <w:rPr>
          <w:rFonts w:asciiTheme="minorHAnsi" w:hAnsiTheme="minorHAnsi"/>
        </w:rPr>
        <w:t xml:space="preserve"> </w:t>
      </w:r>
      <w:r w:rsidR="0061506F" w:rsidRPr="00E659B4">
        <w:rPr>
          <w:rFonts w:asciiTheme="minorHAnsi" w:hAnsiTheme="minorHAnsi"/>
        </w:rPr>
        <w:t>umożliwił</w:t>
      </w:r>
      <w:r>
        <w:rPr>
          <w:rFonts w:asciiTheme="minorHAnsi" w:hAnsiTheme="minorHAnsi"/>
        </w:rPr>
        <w:t>o zarówno</w:t>
      </w:r>
      <w:r w:rsidR="0061506F" w:rsidRPr="00E659B4">
        <w:rPr>
          <w:rFonts w:asciiTheme="minorHAnsi" w:hAnsiTheme="minorHAnsi"/>
        </w:rPr>
        <w:t xml:space="preserve"> zakup promu</w:t>
      </w:r>
      <w:r w:rsidR="00BF0CC4">
        <w:rPr>
          <w:rFonts w:asciiTheme="minorHAnsi" w:hAnsiTheme="minorHAnsi"/>
        </w:rPr>
        <w:t xml:space="preserve"> </w:t>
      </w:r>
      <w:r w:rsidR="00BF0CC4" w:rsidRPr="00BF0CC4">
        <w:rPr>
          <w:rFonts w:asciiTheme="minorHAnsi" w:hAnsiTheme="minorHAnsi"/>
        </w:rPr>
        <w:t xml:space="preserve">(umożliwia </w:t>
      </w:r>
      <w:r w:rsidR="00BF0CC4" w:rsidRPr="00BF0CC4">
        <w:rPr>
          <w:rFonts w:asciiTheme="minorHAnsi" w:hAnsiTheme="minorHAnsi"/>
          <w:bCs/>
        </w:rPr>
        <w:t>przeprawy promowe na trasie Zabuże - Mielnik)</w:t>
      </w:r>
      <w:r w:rsidR="0061506F" w:rsidRPr="00BF0CC4">
        <w:rPr>
          <w:rFonts w:asciiTheme="minorHAnsi" w:hAnsiTheme="minorHAnsi"/>
        </w:rPr>
        <w:t>,</w:t>
      </w:r>
      <w:r w:rsidR="0061506F" w:rsidRPr="00E659B4">
        <w:rPr>
          <w:rFonts w:asciiTheme="minorHAnsi" w:hAnsiTheme="minorHAnsi"/>
        </w:rPr>
        <w:t xml:space="preserve"> </w:t>
      </w:r>
      <w:r>
        <w:rPr>
          <w:rFonts w:asciiTheme="minorHAnsi" w:hAnsiTheme="minorHAnsi"/>
        </w:rPr>
        <w:t>jak i</w:t>
      </w:r>
      <w:r w:rsidRPr="00E659B4">
        <w:rPr>
          <w:rFonts w:asciiTheme="minorHAnsi" w:hAnsiTheme="minorHAnsi"/>
        </w:rPr>
        <w:t xml:space="preserve"> </w:t>
      </w:r>
      <w:r w:rsidR="0061506F" w:rsidRPr="00E659B4">
        <w:rPr>
          <w:rFonts w:asciiTheme="minorHAnsi" w:hAnsiTheme="minorHAnsi"/>
        </w:rPr>
        <w:t>budowę ścież</w:t>
      </w:r>
      <w:r w:rsidR="00E659B4" w:rsidRPr="00E659B4">
        <w:rPr>
          <w:rFonts w:asciiTheme="minorHAnsi" w:hAnsiTheme="minorHAnsi"/>
        </w:rPr>
        <w:t>ki</w:t>
      </w:r>
      <w:r w:rsidR="0061506F" w:rsidRPr="00E659B4">
        <w:rPr>
          <w:rFonts w:asciiTheme="minorHAnsi" w:hAnsiTheme="minorHAnsi"/>
        </w:rPr>
        <w:t xml:space="preserve"> rowerow</w:t>
      </w:r>
      <w:r w:rsidR="00E659B4" w:rsidRPr="00E659B4">
        <w:rPr>
          <w:rFonts w:asciiTheme="minorHAnsi" w:hAnsiTheme="minorHAnsi"/>
        </w:rPr>
        <w:t>ej</w:t>
      </w:r>
      <w:r w:rsidR="0061506F" w:rsidRPr="00E659B4">
        <w:rPr>
          <w:rStyle w:val="Odwoanieprzypisudolnego"/>
          <w:rFonts w:asciiTheme="minorHAnsi" w:hAnsiTheme="minorHAnsi"/>
        </w:rPr>
        <w:footnoteReference w:id="11"/>
      </w:r>
      <w:r w:rsidR="0061506F" w:rsidRPr="00E659B4">
        <w:rPr>
          <w:rFonts w:asciiTheme="minorHAnsi" w:hAnsiTheme="minorHAnsi"/>
        </w:rPr>
        <w:t>.</w:t>
      </w:r>
      <w:r w:rsidR="00E659B4" w:rsidRPr="00E659B4">
        <w:rPr>
          <w:rFonts w:asciiTheme="minorHAnsi" w:hAnsiTheme="minorHAnsi"/>
        </w:rPr>
        <w:t xml:space="preserve"> Ścieżka </w:t>
      </w:r>
      <w:r w:rsidR="0004172F">
        <w:rPr>
          <w:rFonts w:asciiTheme="minorHAnsi" w:hAnsiTheme="minorHAnsi"/>
        </w:rPr>
        <w:t xml:space="preserve">przebiegająca przez teren Gminy </w:t>
      </w:r>
      <w:r w:rsidR="00D52E0B">
        <w:rPr>
          <w:rFonts w:asciiTheme="minorHAnsi" w:hAnsiTheme="minorHAnsi"/>
        </w:rPr>
        <w:t>ma długość 31,8 km, w tym 7,242 km po drogach żwirowych:</w:t>
      </w:r>
    </w:p>
    <w:p w:rsidR="000E33E2" w:rsidRDefault="00E659B4">
      <w:pPr>
        <w:pStyle w:val="Akapitzlist"/>
        <w:numPr>
          <w:ilvl w:val="0"/>
          <w:numId w:val="30"/>
        </w:numPr>
        <w:spacing w:after="0" w:line="360" w:lineRule="auto"/>
        <w:ind w:left="993" w:hanging="284"/>
        <w:jc w:val="both"/>
        <w:rPr>
          <w:rFonts w:asciiTheme="minorHAnsi" w:hAnsiTheme="minorHAnsi"/>
        </w:rPr>
      </w:pPr>
      <w:r w:rsidRPr="00E659B4">
        <w:rPr>
          <w:rFonts w:asciiTheme="minorHAnsi" w:hAnsiTheme="minorHAnsi"/>
        </w:rPr>
        <w:t>I odcinek ścieżki - b</w:t>
      </w:r>
      <w:r w:rsidR="005A4F4C">
        <w:rPr>
          <w:rFonts w:asciiTheme="minorHAnsi" w:hAnsiTheme="minorHAnsi"/>
        </w:rPr>
        <w:t xml:space="preserve">iegnie przez Fronołów – </w:t>
      </w:r>
      <w:r w:rsidRPr="00E659B4">
        <w:rPr>
          <w:rFonts w:asciiTheme="minorHAnsi" w:hAnsiTheme="minorHAnsi"/>
        </w:rPr>
        <w:t>Mierzwice</w:t>
      </w:r>
      <w:r w:rsidR="005A4F4C">
        <w:rPr>
          <w:rFonts w:asciiTheme="minorHAnsi" w:hAnsiTheme="minorHAnsi"/>
        </w:rPr>
        <w:t xml:space="preserve">-Kolonię, drogą powiatową </w:t>
      </w:r>
      <w:r w:rsidRPr="00E659B4">
        <w:rPr>
          <w:rFonts w:asciiTheme="minorHAnsi" w:hAnsiTheme="minorHAnsi"/>
        </w:rPr>
        <w:t>Kózki, Janów Podlaski o dł. 3,239 km,</w:t>
      </w:r>
    </w:p>
    <w:p w:rsidR="000E33E2" w:rsidRDefault="00E659B4">
      <w:pPr>
        <w:pStyle w:val="Akapitzlist"/>
        <w:numPr>
          <w:ilvl w:val="0"/>
          <w:numId w:val="30"/>
        </w:numPr>
        <w:spacing w:after="0" w:line="360" w:lineRule="auto"/>
        <w:ind w:left="993" w:hanging="284"/>
        <w:jc w:val="both"/>
        <w:rPr>
          <w:rFonts w:asciiTheme="minorHAnsi" w:hAnsiTheme="minorHAnsi"/>
        </w:rPr>
      </w:pPr>
      <w:r w:rsidRPr="00E659B4">
        <w:rPr>
          <w:rFonts w:asciiTheme="minorHAnsi" w:hAnsiTheme="minorHAnsi"/>
        </w:rPr>
        <w:t>II odcinek ścieżki – biegnie od drogi powiatowej Kózki – Janów Podlaski do Zabuża o dł. 2,671 km,</w:t>
      </w:r>
    </w:p>
    <w:p w:rsidR="000E33E2" w:rsidRDefault="00E659B4">
      <w:pPr>
        <w:pStyle w:val="Akapitzlist"/>
        <w:numPr>
          <w:ilvl w:val="0"/>
          <w:numId w:val="30"/>
        </w:numPr>
        <w:spacing w:after="0" w:line="360" w:lineRule="auto"/>
        <w:ind w:left="993" w:hanging="284"/>
        <w:jc w:val="both"/>
        <w:rPr>
          <w:rFonts w:asciiTheme="minorHAnsi" w:hAnsiTheme="minorHAnsi"/>
        </w:rPr>
      </w:pPr>
      <w:r w:rsidRPr="00E659B4">
        <w:rPr>
          <w:rFonts w:asciiTheme="minorHAnsi" w:hAnsiTheme="minorHAnsi"/>
        </w:rPr>
        <w:t>III odcinek ścieżki - kieruje się od Zabuża do miejscowości Klepaczew o dł. 1,332 km.</w:t>
      </w:r>
    </w:p>
    <w:p w:rsidR="0003513A" w:rsidRDefault="0004172F" w:rsidP="00D31198">
      <w:pPr>
        <w:spacing w:after="0" w:line="360" w:lineRule="auto"/>
        <w:jc w:val="both"/>
        <w:rPr>
          <w:rFonts w:asciiTheme="minorHAnsi" w:hAnsiTheme="minorHAnsi"/>
        </w:rPr>
      </w:pPr>
      <w:r w:rsidRPr="0004172F">
        <w:rPr>
          <w:rFonts w:asciiTheme="minorHAnsi" w:hAnsiTheme="minorHAnsi"/>
        </w:rPr>
        <w:t>Cała ścieżka rower</w:t>
      </w:r>
      <w:r w:rsidR="00D52E0B">
        <w:rPr>
          <w:rFonts w:asciiTheme="minorHAnsi" w:hAnsiTheme="minorHAnsi"/>
        </w:rPr>
        <w:t>owa prowadzi wzdłuż rzeki Bug. W województwie podlaskim b</w:t>
      </w:r>
      <w:r w:rsidRPr="0004172F">
        <w:rPr>
          <w:rFonts w:asciiTheme="minorHAnsi" w:hAnsiTheme="minorHAnsi"/>
        </w:rPr>
        <w:t xml:space="preserve">iegnie przez gminy Perlejewo (10,1km), Drohiczyn (9,2 km), Siemiatycze (4,3 km), Mielnik (11,1 km). </w:t>
      </w:r>
      <w:r w:rsidR="00D52E0B">
        <w:rPr>
          <w:rFonts w:asciiTheme="minorHAnsi" w:hAnsiTheme="minorHAnsi"/>
        </w:rPr>
        <w:t>Natomiast w województwie mazowieckim</w:t>
      </w:r>
      <w:r w:rsidRPr="0004172F">
        <w:rPr>
          <w:rFonts w:asciiTheme="minorHAnsi" w:hAnsiTheme="minorHAnsi"/>
        </w:rPr>
        <w:t xml:space="preserve"> </w:t>
      </w:r>
      <w:r w:rsidR="00D52E0B">
        <w:rPr>
          <w:rFonts w:asciiTheme="minorHAnsi" w:hAnsiTheme="minorHAnsi"/>
        </w:rPr>
        <w:t>przebiega przez gminy</w:t>
      </w:r>
      <w:r w:rsidRPr="0004172F">
        <w:rPr>
          <w:rFonts w:asciiTheme="minorHAnsi" w:hAnsiTheme="minorHAnsi"/>
        </w:rPr>
        <w:t xml:space="preserve"> Korczew (5,7km) oraz Sarnaki. </w:t>
      </w:r>
    </w:p>
    <w:p w:rsidR="0035645D" w:rsidRDefault="0035645D" w:rsidP="00D31198">
      <w:pPr>
        <w:spacing w:after="0" w:line="360" w:lineRule="auto"/>
        <w:jc w:val="both"/>
        <w:rPr>
          <w:rFonts w:asciiTheme="minorHAnsi" w:hAnsiTheme="minorHAnsi"/>
        </w:rPr>
      </w:pPr>
    </w:p>
    <w:p w:rsidR="0035645D" w:rsidRPr="005A4F4C" w:rsidRDefault="00887F23" w:rsidP="00887F23">
      <w:pPr>
        <w:spacing w:after="0" w:line="360" w:lineRule="auto"/>
        <w:jc w:val="both"/>
        <w:rPr>
          <w:rFonts w:asciiTheme="minorHAnsi" w:hAnsiTheme="minorHAnsi"/>
        </w:rPr>
      </w:pPr>
      <w:r w:rsidRPr="005A4F4C">
        <w:rPr>
          <w:rFonts w:asciiTheme="minorHAnsi" w:hAnsiTheme="minorHAnsi"/>
        </w:rPr>
        <w:t xml:space="preserve">W zakresie telekomunikacyjnym - bardzo dobrze rozwinięta jest infrastruktura telefonii komórkowej. Na obszarze Gminy  działają </w:t>
      </w:r>
      <w:r w:rsidR="005A4F4C" w:rsidRPr="005A4F4C">
        <w:rPr>
          <w:rFonts w:asciiTheme="minorHAnsi" w:hAnsiTheme="minorHAnsi"/>
        </w:rPr>
        <w:t xml:space="preserve">cztery </w:t>
      </w:r>
      <w:r w:rsidRPr="005A4F4C">
        <w:rPr>
          <w:rFonts w:asciiTheme="minorHAnsi" w:hAnsiTheme="minorHAnsi"/>
        </w:rPr>
        <w:t>wieże sieci Orange</w:t>
      </w:r>
      <w:r w:rsidR="005A4F4C" w:rsidRPr="005A4F4C">
        <w:rPr>
          <w:rFonts w:asciiTheme="minorHAnsi" w:hAnsiTheme="minorHAnsi"/>
        </w:rPr>
        <w:t>/T-Mobile</w:t>
      </w:r>
      <w:r w:rsidRPr="005A4F4C">
        <w:rPr>
          <w:rFonts w:asciiTheme="minorHAnsi" w:hAnsiTheme="minorHAnsi"/>
        </w:rPr>
        <w:t xml:space="preserve"> w</w:t>
      </w:r>
      <w:r w:rsidR="005A4F4C" w:rsidRPr="005A4F4C">
        <w:rPr>
          <w:rFonts w:asciiTheme="minorHAnsi" w:hAnsiTheme="minorHAnsi"/>
        </w:rPr>
        <w:t xml:space="preserve"> Bindudze, Borsukach,</w:t>
      </w:r>
      <w:r w:rsidRPr="005A4F4C">
        <w:rPr>
          <w:rFonts w:asciiTheme="minorHAnsi" w:hAnsiTheme="minorHAnsi"/>
        </w:rPr>
        <w:t xml:space="preserve"> Hołowczycach i w Sarnakach oraz </w:t>
      </w:r>
      <w:r w:rsidR="005A4F4C" w:rsidRPr="005A4F4C">
        <w:rPr>
          <w:rFonts w:asciiTheme="minorHAnsi" w:hAnsiTheme="minorHAnsi"/>
        </w:rPr>
        <w:t>dwie wieże</w:t>
      </w:r>
      <w:r w:rsidRPr="005A4F4C">
        <w:rPr>
          <w:rFonts w:asciiTheme="minorHAnsi" w:hAnsiTheme="minorHAnsi"/>
        </w:rPr>
        <w:t xml:space="preserve"> sieci Plus</w:t>
      </w:r>
      <w:r w:rsidR="005A4F4C" w:rsidRPr="005A4F4C">
        <w:rPr>
          <w:rFonts w:asciiTheme="minorHAnsi" w:hAnsiTheme="minorHAnsi"/>
        </w:rPr>
        <w:t xml:space="preserve"> w Sarnakach i Serpelicach</w:t>
      </w:r>
      <w:r w:rsidR="00482BE0">
        <w:rPr>
          <w:rStyle w:val="Odwoanieprzypisudolnego"/>
          <w:rFonts w:asciiTheme="minorHAnsi" w:hAnsiTheme="minorHAnsi"/>
        </w:rPr>
        <w:footnoteReference w:id="12"/>
      </w:r>
      <w:r w:rsidRPr="005A4F4C">
        <w:rPr>
          <w:rFonts w:asciiTheme="minorHAnsi" w:hAnsiTheme="minorHAnsi"/>
        </w:rPr>
        <w:t xml:space="preserve">. </w:t>
      </w:r>
      <w:r w:rsidR="00077AC2">
        <w:rPr>
          <w:rFonts w:asciiTheme="minorHAnsi" w:hAnsiTheme="minorHAnsi"/>
        </w:rPr>
        <w:br/>
      </w:r>
      <w:r w:rsidR="001725D8" w:rsidRPr="005A4F4C">
        <w:rPr>
          <w:rFonts w:asciiTheme="minorHAnsi" w:hAnsiTheme="minorHAnsi"/>
        </w:rPr>
        <w:t>92% mieszkańców posiada telefony stacjonarne</w:t>
      </w:r>
      <w:r w:rsidRPr="005A4F4C">
        <w:rPr>
          <w:rFonts w:asciiTheme="minorHAnsi" w:hAnsiTheme="minorHAnsi"/>
        </w:rPr>
        <w:t>.</w:t>
      </w:r>
    </w:p>
    <w:p w:rsidR="0098122F" w:rsidRDefault="0098122F" w:rsidP="001725D8">
      <w:pPr>
        <w:spacing w:line="360" w:lineRule="auto"/>
        <w:jc w:val="both"/>
      </w:pPr>
    </w:p>
    <w:p w:rsidR="00887F23" w:rsidRPr="001725D8" w:rsidRDefault="00887F23" w:rsidP="001725D8">
      <w:pPr>
        <w:spacing w:line="360" w:lineRule="auto"/>
        <w:jc w:val="both"/>
      </w:pPr>
    </w:p>
    <w:p w:rsidR="0003513A" w:rsidRPr="009F273D" w:rsidRDefault="0003513A" w:rsidP="0003513A">
      <w:pPr>
        <w:pStyle w:val="Nagwek2"/>
        <w:rPr>
          <w:color w:val="auto"/>
        </w:rPr>
      </w:pPr>
      <w:bookmarkStart w:id="8" w:name="_Toc75463616"/>
      <w:r w:rsidRPr="009F273D">
        <w:rPr>
          <w:color w:val="auto"/>
        </w:rPr>
        <w:t>2. środowisko naturalne i infrastruktura</w:t>
      </w:r>
      <w:bookmarkEnd w:id="8"/>
    </w:p>
    <w:p w:rsidR="0003513A" w:rsidRPr="009F273D" w:rsidRDefault="0003513A" w:rsidP="0003513A">
      <w:pPr>
        <w:pStyle w:val="Nagwek3"/>
        <w:rPr>
          <w:color w:val="auto"/>
        </w:rPr>
      </w:pPr>
      <w:bookmarkStart w:id="9" w:name="_Toc75463617"/>
      <w:r w:rsidRPr="009F273D">
        <w:rPr>
          <w:color w:val="auto"/>
        </w:rPr>
        <w:lastRenderedPageBreak/>
        <w:t>2.1. walory środowiska naturalnego</w:t>
      </w:r>
      <w:bookmarkEnd w:id="9"/>
    </w:p>
    <w:p w:rsidR="009F273D" w:rsidRPr="00F627B4" w:rsidRDefault="0003513A" w:rsidP="00F627B4">
      <w:pPr>
        <w:spacing w:after="0" w:line="360" w:lineRule="auto"/>
        <w:jc w:val="both"/>
        <w:rPr>
          <w:rFonts w:asciiTheme="minorHAnsi" w:hAnsiTheme="minorHAnsi"/>
        </w:rPr>
      </w:pPr>
      <w:r w:rsidRPr="00F627B4">
        <w:rPr>
          <w:rFonts w:asciiTheme="minorHAnsi" w:hAnsiTheme="minorHAnsi" w:cs="Arial"/>
        </w:rPr>
        <w:t xml:space="preserve">Gmina </w:t>
      </w:r>
      <w:r w:rsidR="009F273D" w:rsidRPr="00F627B4">
        <w:rPr>
          <w:rFonts w:asciiTheme="minorHAnsi" w:hAnsiTheme="minorHAnsi" w:cs="Arial"/>
        </w:rPr>
        <w:t>Sarnaki</w:t>
      </w:r>
      <w:r w:rsidRPr="00F627B4">
        <w:rPr>
          <w:rFonts w:asciiTheme="minorHAnsi" w:hAnsiTheme="minorHAnsi" w:cs="Arial"/>
        </w:rPr>
        <w:t xml:space="preserve"> charakteryzuje się bogatymi walorami przyrodniczymi, co zadecydowało o ustanowieniu na jej terenie różnych form ochrony, które pokrywają </w:t>
      </w:r>
      <w:r w:rsidR="0035645D" w:rsidRPr="00887F23">
        <w:rPr>
          <w:rFonts w:asciiTheme="minorHAnsi" w:hAnsiTheme="minorHAnsi" w:cs="Arial"/>
        </w:rPr>
        <w:t xml:space="preserve">aż </w:t>
      </w:r>
      <w:r w:rsidR="00887F23" w:rsidRPr="00887F23">
        <w:rPr>
          <w:rFonts w:asciiTheme="minorHAnsi" w:hAnsiTheme="minorHAnsi" w:cs="Arial"/>
        </w:rPr>
        <w:t>56,3</w:t>
      </w:r>
      <w:r w:rsidR="009F273D" w:rsidRPr="00887F23">
        <w:rPr>
          <w:rFonts w:asciiTheme="minorHAnsi" w:hAnsiTheme="minorHAnsi" w:cs="Arial"/>
        </w:rPr>
        <w:t>%</w:t>
      </w:r>
      <w:r w:rsidR="009F273D" w:rsidRPr="00F627B4">
        <w:rPr>
          <w:rFonts w:asciiTheme="minorHAnsi" w:hAnsiTheme="minorHAnsi" w:cs="Arial"/>
        </w:rPr>
        <w:t xml:space="preserve"> powierzchni</w:t>
      </w:r>
      <w:r w:rsidRPr="00F627B4">
        <w:rPr>
          <w:rFonts w:asciiTheme="minorHAnsi" w:hAnsiTheme="minorHAnsi" w:cs="Arial"/>
        </w:rPr>
        <w:t xml:space="preserve"> Gminy. </w:t>
      </w:r>
      <w:r w:rsidR="00F627B4" w:rsidRPr="00F627B4">
        <w:rPr>
          <w:rFonts w:asciiTheme="minorHAnsi" w:hAnsiTheme="minorHAnsi" w:cs="Arial"/>
        </w:rPr>
        <w:t xml:space="preserve">Największym obszarem chronionym jest </w:t>
      </w:r>
      <w:r w:rsidR="00F627B4" w:rsidRPr="00F627B4">
        <w:rPr>
          <w:rFonts w:asciiTheme="minorHAnsi" w:hAnsiTheme="minorHAnsi"/>
        </w:rPr>
        <w:t xml:space="preserve"> Park Krajobrazowy „Podlaski Przełom Bugu” obejmujący znaczącą część terenów leżących w gminie Sarnaki. Na terenie gminy występują także</w:t>
      </w:r>
      <w:r w:rsidR="00394CB5">
        <w:rPr>
          <w:rStyle w:val="Odwoanieprzypisudolnego"/>
          <w:rFonts w:asciiTheme="minorHAnsi" w:hAnsiTheme="minorHAnsi"/>
        </w:rPr>
        <w:footnoteReference w:id="13"/>
      </w:r>
      <w:r w:rsidR="00F627B4" w:rsidRPr="00F627B4">
        <w:rPr>
          <w:rFonts w:asciiTheme="minorHAnsi" w:hAnsiTheme="minorHAnsi"/>
        </w:rPr>
        <w:t>:</w:t>
      </w:r>
    </w:p>
    <w:p w:rsidR="000E33E2" w:rsidRDefault="00394CB5">
      <w:pPr>
        <w:numPr>
          <w:ilvl w:val="0"/>
          <w:numId w:val="25"/>
        </w:numPr>
        <w:spacing w:after="0" w:line="360" w:lineRule="auto"/>
        <w:ind w:left="357" w:firstLine="357"/>
        <w:jc w:val="both"/>
        <w:rPr>
          <w:rFonts w:asciiTheme="minorHAnsi" w:hAnsiTheme="minorHAnsi"/>
        </w:rPr>
      </w:pPr>
      <w:r w:rsidRPr="00D9640B">
        <w:rPr>
          <w:rFonts w:asciiTheme="minorHAnsi" w:hAnsiTheme="minorHAnsi"/>
        </w:rPr>
        <w:t>3</w:t>
      </w:r>
      <w:r w:rsidR="00F627B4" w:rsidRPr="00D9640B">
        <w:rPr>
          <w:rFonts w:asciiTheme="minorHAnsi" w:hAnsiTheme="minorHAnsi"/>
        </w:rPr>
        <w:t xml:space="preserve"> rezerwaty przyrody – „Zabuże”,  „Kózki”, „</w:t>
      </w:r>
      <w:r w:rsidRPr="00D9640B">
        <w:rPr>
          <w:rFonts w:asciiTheme="minorHAnsi" w:hAnsiTheme="minorHAnsi"/>
        </w:rPr>
        <w:t>Mierzwice</w:t>
      </w:r>
      <w:r w:rsidR="00F627B4" w:rsidRPr="00D9640B">
        <w:rPr>
          <w:rFonts w:asciiTheme="minorHAnsi" w:hAnsiTheme="minorHAnsi"/>
        </w:rPr>
        <w:t>”,</w:t>
      </w:r>
    </w:p>
    <w:p w:rsidR="000E33E2" w:rsidRDefault="00F627B4">
      <w:pPr>
        <w:numPr>
          <w:ilvl w:val="0"/>
          <w:numId w:val="25"/>
        </w:numPr>
        <w:spacing w:after="0" w:line="360" w:lineRule="auto"/>
        <w:ind w:left="357" w:firstLine="357"/>
        <w:jc w:val="both"/>
        <w:rPr>
          <w:rFonts w:asciiTheme="minorHAnsi" w:hAnsiTheme="minorHAnsi"/>
        </w:rPr>
      </w:pPr>
      <w:r w:rsidRPr="00D9640B">
        <w:rPr>
          <w:rFonts w:asciiTheme="minorHAnsi" w:hAnsiTheme="minorHAnsi"/>
        </w:rPr>
        <w:t>5 użytków ekologicznych,</w:t>
      </w:r>
    </w:p>
    <w:p w:rsidR="000E33E2" w:rsidRDefault="00394CB5">
      <w:pPr>
        <w:numPr>
          <w:ilvl w:val="0"/>
          <w:numId w:val="25"/>
        </w:numPr>
        <w:spacing w:after="0" w:line="360" w:lineRule="auto"/>
        <w:ind w:left="1418" w:hanging="704"/>
        <w:jc w:val="both"/>
        <w:rPr>
          <w:rFonts w:asciiTheme="minorHAnsi" w:hAnsiTheme="minorHAnsi"/>
        </w:rPr>
      </w:pPr>
      <w:r w:rsidRPr="00D9640B">
        <w:rPr>
          <w:rFonts w:asciiTheme="minorHAnsi" w:hAnsiTheme="minorHAnsi"/>
        </w:rPr>
        <w:t>43</w:t>
      </w:r>
      <w:r w:rsidR="00D9640B">
        <w:rPr>
          <w:rFonts w:asciiTheme="minorHAnsi" w:hAnsiTheme="minorHAnsi"/>
        </w:rPr>
        <w:t xml:space="preserve"> pomniki</w:t>
      </w:r>
      <w:r w:rsidR="00D9640B" w:rsidRPr="00D9640B">
        <w:rPr>
          <w:rFonts w:asciiTheme="minorHAnsi" w:hAnsiTheme="minorHAnsi"/>
        </w:rPr>
        <w:t xml:space="preserve"> przyrody,</w:t>
      </w:r>
    </w:p>
    <w:p w:rsidR="000E33E2" w:rsidRPr="00F32034" w:rsidRDefault="00D9640B">
      <w:pPr>
        <w:numPr>
          <w:ilvl w:val="0"/>
          <w:numId w:val="25"/>
        </w:numPr>
        <w:spacing w:after="0" w:line="360" w:lineRule="auto"/>
        <w:ind w:left="1418" w:hanging="704"/>
        <w:jc w:val="both"/>
        <w:rPr>
          <w:rFonts w:asciiTheme="minorHAnsi" w:hAnsiTheme="minorHAnsi"/>
        </w:rPr>
      </w:pPr>
      <w:r w:rsidRPr="00D9640B">
        <w:rPr>
          <w:rFonts w:asciiTheme="minorHAnsi" w:hAnsiTheme="minorHAnsi"/>
        </w:rPr>
        <w:t xml:space="preserve">Obszar Natura 2000 (Ostoja Nadbużańska, kod </w:t>
      </w:r>
      <w:r w:rsidRPr="00D9640B">
        <w:rPr>
          <w:rFonts w:asciiTheme="minorHAnsi" w:eastAsia="Times New Roman" w:hAnsiTheme="minorHAnsi" w:cs="Times New Roman"/>
          <w:lang w:eastAsia="pl-PL"/>
        </w:rPr>
        <w:t xml:space="preserve">PL.ZIPOP.1393.N2K.PLH140011.H i </w:t>
      </w:r>
      <w:r w:rsidRPr="00D9640B">
        <w:rPr>
          <w:rFonts w:asciiTheme="minorHAnsi" w:hAnsiTheme="minorHAnsi"/>
        </w:rPr>
        <w:t xml:space="preserve">Dolina Dolnego Bugu, kod </w:t>
      </w:r>
      <w:r w:rsidRPr="00D9640B">
        <w:rPr>
          <w:rFonts w:asciiTheme="minorHAnsi" w:eastAsia="Times New Roman" w:hAnsiTheme="minorHAnsi" w:cs="Times New Roman"/>
          <w:lang w:eastAsia="pl-PL"/>
        </w:rPr>
        <w:t>PL.ZIPOP.1393.N2K.PLB140001.B),</w:t>
      </w:r>
    </w:p>
    <w:p w:rsidR="00F32034" w:rsidRPr="00F32034" w:rsidRDefault="00F32034" w:rsidP="00F32034">
      <w:pPr>
        <w:pStyle w:val="Akapitzlist"/>
        <w:numPr>
          <w:ilvl w:val="0"/>
          <w:numId w:val="25"/>
        </w:numPr>
        <w:spacing w:line="360" w:lineRule="auto"/>
        <w:ind w:left="1418" w:hanging="704"/>
        <w:jc w:val="both"/>
        <w:rPr>
          <w:rFonts w:asciiTheme="minorHAnsi" w:hAnsiTheme="minorHAnsi"/>
        </w:rPr>
      </w:pPr>
      <w:r w:rsidRPr="00D9640B">
        <w:rPr>
          <w:rFonts w:asciiTheme="minorHAnsi" w:eastAsia="Times New Roman" w:hAnsiTheme="minorHAnsi" w:cs="Times New Roman"/>
          <w:lang w:eastAsia="pl-PL"/>
        </w:rPr>
        <w:t>stanowisko dokumentacyjne (</w:t>
      </w:r>
      <w:r w:rsidRPr="00D9640B">
        <w:rPr>
          <w:rFonts w:asciiTheme="minorHAnsi" w:hAnsiTheme="minorHAnsi"/>
        </w:rPr>
        <w:t>Wychodnia głazów Mierzwice, kod PL.ZIPOP.1393.SD.215)</w:t>
      </w:r>
      <w:r>
        <w:rPr>
          <w:rFonts w:asciiTheme="minorHAnsi" w:hAnsiTheme="minorHAnsi"/>
        </w:rPr>
        <w:t>.</w:t>
      </w:r>
    </w:p>
    <w:p w:rsidR="00D9640B" w:rsidRPr="00D9640B" w:rsidRDefault="00A82BC0" w:rsidP="00B16ACF">
      <w:pPr>
        <w:spacing w:after="0" w:line="360" w:lineRule="auto"/>
        <w:jc w:val="both"/>
        <w:rPr>
          <w:rFonts w:asciiTheme="minorHAnsi" w:hAnsiTheme="minorHAnsi"/>
          <w:u w:val="single"/>
        </w:rPr>
      </w:pPr>
      <w:r w:rsidRPr="00D9640B">
        <w:rPr>
          <w:rFonts w:asciiTheme="minorHAnsi" w:hAnsiTheme="minorHAnsi"/>
          <w:u w:val="single"/>
        </w:rPr>
        <w:t>Park krajobrazowy „Podlaski Przełom Bugu”</w:t>
      </w:r>
      <w:r w:rsidR="00D9640B" w:rsidRPr="00D9640B">
        <w:rPr>
          <w:rFonts w:asciiTheme="minorHAnsi" w:hAnsiTheme="minorHAnsi"/>
          <w:u w:val="single"/>
        </w:rPr>
        <w:t xml:space="preserve"> (kod </w:t>
      </w:r>
      <w:r w:rsidR="00D9640B" w:rsidRPr="00D9640B">
        <w:rPr>
          <w:rFonts w:asciiTheme="minorHAnsi" w:eastAsia="Times New Roman" w:hAnsiTheme="minorHAnsi" w:cs="Times New Roman"/>
          <w:u w:val="single"/>
          <w:lang w:eastAsia="pl-PL"/>
        </w:rPr>
        <w:t>PL.ZIPOP.1393.PK.116)</w:t>
      </w:r>
    </w:p>
    <w:p w:rsidR="001F7CD7" w:rsidRPr="00E83185" w:rsidRDefault="00A82BC0" w:rsidP="001F7CD7">
      <w:pPr>
        <w:spacing w:after="0" w:line="360" w:lineRule="auto"/>
        <w:jc w:val="both"/>
        <w:rPr>
          <w:rFonts w:asciiTheme="minorHAnsi" w:hAnsiTheme="minorHAnsi"/>
        </w:rPr>
      </w:pPr>
      <w:r w:rsidRPr="00E83185">
        <w:rPr>
          <w:rFonts w:asciiTheme="minorHAnsi" w:hAnsiTheme="minorHAnsi"/>
        </w:rPr>
        <w:t>Park</w:t>
      </w:r>
      <w:r w:rsidR="0035645D">
        <w:rPr>
          <w:rFonts w:asciiTheme="minorHAnsi" w:hAnsiTheme="minorHAnsi"/>
        </w:rPr>
        <w:t xml:space="preserve"> krajobrazowy</w:t>
      </w:r>
      <w:r w:rsidR="001F7CD7">
        <w:rPr>
          <w:rFonts w:asciiTheme="minorHAnsi" w:hAnsiTheme="minorHAnsi"/>
        </w:rPr>
        <w:t xml:space="preserve"> </w:t>
      </w:r>
      <w:r w:rsidRPr="00E83185">
        <w:rPr>
          <w:rFonts w:asciiTheme="minorHAnsi" w:hAnsiTheme="minorHAnsi"/>
        </w:rPr>
        <w:t>został utworzony w 1994 r</w:t>
      </w:r>
      <w:r w:rsidR="00E83185">
        <w:rPr>
          <w:rFonts w:asciiTheme="minorHAnsi" w:hAnsiTheme="minorHAnsi"/>
        </w:rPr>
        <w:t>.</w:t>
      </w:r>
      <w:r w:rsidRPr="00E83185">
        <w:rPr>
          <w:rStyle w:val="Odwoanieprzypisudolnego"/>
          <w:rFonts w:asciiTheme="minorHAnsi" w:hAnsiTheme="minorHAnsi"/>
        </w:rPr>
        <w:footnoteReference w:id="14"/>
      </w:r>
      <w:r w:rsidR="001F7CD7">
        <w:rPr>
          <w:rFonts w:asciiTheme="minorHAnsi" w:hAnsiTheme="minorHAnsi"/>
        </w:rPr>
        <w:t xml:space="preserve"> i</w:t>
      </w:r>
      <w:r w:rsidR="00E83185">
        <w:rPr>
          <w:rFonts w:asciiTheme="minorHAnsi" w:hAnsiTheme="minorHAnsi"/>
        </w:rPr>
        <w:t xml:space="preserve"> </w:t>
      </w:r>
      <w:r w:rsidR="001F7CD7" w:rsidRPr="00E83185">
        <w:rPr>
          <w:rFonts w:asciiTheme="minorHAnsi" w:hAnsiTheme="minorHAnsi"/>
        </w:rPr>
        <w:t>należy do jednego z obszarów węzłowych o znaczeniu międzynarodowym w krajowej sieci ekologicznej ECONET – Polska</w:t>
      </w:r>
      <w:r w:rsidR="001F7CD7">
        <w:rPr>
          <w:rStyle w:val="Odwoanieprzypisudolnego"/>
          <w:rFonts w:asciiTheme="minorHAnsi" w:hAnsiTheme="minorHAnsi"/>
        </w:rPr>
        <w:footnoteReference w:id="15"/>
      </w:r>
      <w:r w:rsidR="001F7CD7" w:rsidRPr="00E83185">
        <w:rPr>
          <w:rFonts w:asciiTheme="minorHAnsi" w:hAnsiTheme="minorHAnsi"/>
        </w:rPr>
        <w:t xml:space="preserve">. </w:t>
      </w:r>
      <w:r w:rsidR="00E83185" w:rsidRPr="00E83185">
        <w:rPr>
          <w:rFonts w:asciiTheme="minorHAnsi" w:hAnsiTheme="minorHAnsi"/>
        </w:rPr>
        <w:t xml:space="preserve">Zlokalizowany jest na terenie dwóch województw: mazowieckiego i lubelskiego oraz obejmuje </w:t>
      </w:r>
      <w:r w:rsidR="001F7CD7">
        <w:rPr>
          <w:rFonts w:asciiTheme="minorHAnsi" w:hAnsiTheme="minorHAnsi"/>
        </w:rPr>
        <w:t>części obszarów</w:t>
      </w:r>
      <w:r w:rsidR="001F7CD7" w:rsidRPr="00E83185">
        <w:rPr>
          <w:rFonts w:asciiTheme="minorHAnsi" w:hAnsiTheme="minorHAnsi"/>
        </w:rPr>
        <w:t xml:space="preserve"> </w:t>
      </w:r>
      <w:r w:rsidR="00E83185" w:rsidRPr="00E83185">
        <w:rPr>
          <w:rFonts w:asciiTheme="minorHAnsi" w:hAnsiTheme="minorHAnsi"/>
        </w:rPr>
        <w:t xml:space="preserve">ośmiu gmin: Terespol, Zalesie, Rokitno, Janów </w:t>
      </w:r>
      <w:r w:rsidR="00E83185">
        <w:rPr>
          <w:rFonts w:asciiTheme="minorHAnsi" w:hAnsiTheme="minorHAnsi"/>
        </w:rPr>
        <w:t>Podlaski, Konstantynów, Sarnaki oraz</w:t>
      </w:r>
      <w:r w:rsidR="00E83185" w:rsidRPr="00E83185">
        <w:rPr>
          <w:rFonts w:asciiTheme="minorHAnsi" w:hAnsiTheme="minorHAnsi"/>
        </w:rPr>
        <w:t xml:space="preserve"> Platerów</w:t>
      </w:r>
      <w:r w:rsidR="00890800">
        <w:rPr>
          <w:rFonts w:asciiTheme="minorHAnsi" w:hAnsiTheme="minorHAnsi"/>
        </w:rPr>
        <w:t xml:space="preserve"> i Łosice</w:t>
      </w:r>
      <w:r w:rsidR="00887F23">
        <w:rPr>
          <w:rFonts w:asciiTheme="minorHAnsi" w:hAnsiTheme="minorHAnsi"/>
        </w:rPr>
        <w:t>.</w:t>
      </w:r>
      <w:r w:rsidR="00E83185" w:rsidRPr="00E83185">
        <w:rPr>
          <w:rFonts w:asciiTheme="minorHAnsi" w:hAnsiTheme="minorHAnsi"/>
        </w:rPr>
        <w:t xml:space="preserve"> </w:t>
      </w:r>
      <w:r w:rsidR="001F7CD7" w:rsidRPr="001F7CD7">
        <w:rPr>
          <w:rFonts w:asciiTheme="minorHAnsi" w:hAnsiTheme="minorHAnsi"/>
        </w:rPr>
        <w:t xml:space="preserve"> </w:t>
      </w:r>
      <w:r w:rsidR="001F7CD7" w:rsidRPr="00E83185">
        <w:rPr>
          <w:rFonts w:asciiTheme="minorHAnsi" w:hAnsiTheme="minorHAnsi"/>
        </w:rPr>
        <w:t xml:space="preserve">Na terenie </w:t>
      </w:r>
      <w:r w:rsidR="001F7CD7">
        <w:rPr>
          <w:rFonts w:asciiTheme="minorHAnsi" w:hAnsiTheme="minorHAnsi"/>
        </w:rPr>
        <w:t>obszaru</w:t>
      </w:r>
      <w:r w:rsidR="001F7CD7" w:rsidRPr="00E83185">
        <w:rPr>
          <w:rFonts w:asciiTheme="minorHAnsi" w:hAnsiTheme="minorHAnsi"/>
        </w:rPr>
        <w:t xml:space="preserve"> położonych jest sześć rezerwatów przyrody (2 z nich znajdują się w gminie Sarnaki): „Stary Las”, „Łęg Dębowy” i „Zabuże” (leśne) „Czapli Stóg” i „Kózki” (ornitologiczne) oraz „Szwajcaria Podlaska” (krajobrazowy).</w:t>
      </w:r>
    </w:p>
    <w:p w:rsidR="00E83185" w:rsidRDefault="00E83185" w:rsidP="00E83185">
      <w:pPr>
        <w:spacing w:after="0" w:line="360" w:lineRule="auto"/>
        <w:jc w:val="both"/>
        <w:rPr>
          <w:rFonts w:asciiTheme="minorHAnsi" w:hAnsiTheme="minorHAnsi"/>
        </w:rPr>
      </w:pPr>
    </w:p>
    <w:p w:rsidR="00A82BC0" w:rsidRPr="00E83185" w:rsidRDefault="00E83185" w:rsidP="00E83185">
      <w:pPr>
        <w:spacing w:after="0" w:line="360" w:lineRule="auto"/>
        <w:jc w:val="both"/>
        <w:rPr>
          <w:rFonts w:asciiTheme="minorHAnsi" w:hAnsiTheme="minorHAnsi"/>
        </w:rPr>
      </w:pPr>
      <w:r w:rsidRPr="00E83185">
        <w:rPr>
          <w:rFonts w:asciiTheme="minorHAnsi" w:hAnsiTheme="minorHAnsi"/>
        </w:rPr>
        <w:t>Ca</w:t>
      </w:r>
      <w:r>
        <w:rPr>
          <w:rFonts w:asciiTheme="minorHAnsi" w:hAnsiTheme="minorHAnsi"/>
        </w:rPr>
        <w:t xml:space="preserve">łkowita powierzchnia </w:t>
      </w:r>
      <w:r w:rsidR="001F7CD7">
        <w:rPr>
          <w:rFonts w:asciiTheme="minorHAnsi" w:hAnsiTheme="minorHAnsi"/>
        </w:rPr>
        <w:t xml:space="preserve">Parku </w:t>
      </w:r>
      <w:r>
        <w:rPr>
          <w:rFonts w:asciiTheme="minorHAnsi" w:hAnsiTheme="minorHAnsi"/>
        </w:rPr>
        <w:t xml:space="preserve">to 30 </w:t>
      </w:r>
      <w:r w:rsidRPr="00E83185">
        <w:rPr>
          <w:rFonts w:asciiTheme="minorHAnsi" w:hAnsiTheme="minorHAnsi"/>
        </w:rPr>
        <w:t>904 ha oraz 17 131 ha</w:t>
      </w:r>
      <w:r>
        <w:rPr>
          <w:rFonts w:asciiTheme="minorHAnsi" w:hAnsiTheme="minorHAnsi"/>
        </w:rPr>
        <w:t xml:space="preserve"> </w:t>
      </w:r>
      <w:r w:rsidR="001F7CD7">
        <w:rPr>
          <w:rFonts w:asciiTheme="minorHAnsi" w:hAnsiTheme="minorHAnsi"/>
        </w:rPr>
        <w:t xml:space="preserve">- </w:t>
      </w:r>
      <w:r>
        <w:rPr>
          <w:rFonts w:asciiTheme="minorHAnsi" w:hAnsiTheme="minorHAnsi"/>
        </w:rPr>
        <w:t>otulin</w:t>
      </w:r>
      <w:r w:rsidR="001F7CD7">
        <w:rPr>
          <w:rFonts w:asciiTheme="minorHAnsi" w:hAnsiTheme="minorHAnsi"/>
        </w:rPr>
        <w:t>a</w:t>
      </w:r>
      <w:r>
        <w:rPr>
          <w:rStyle w:val="Odwoanieprzypisudolnego"/>
          <w:rFonts w:asciiTheme="minorHAnsi" w:hAnsiTheme="minorHAnsi"/>
        </w:rPr>
        <w:footnoteReference w:id="16"/>
      </w:r>
      <w:r w:rsidRPr="00E83185">
        <w:rPr>
          <w:rFonts w:asciiTheme="minorHAnsi" w:hAnsiTheme="minorHAnsi"/>
        </w:rPr>
        <w:t xml:space="preserve">. W </w:t>
      </w:r>
      <w:r w:rsidR="001F7CD7">
        <w:rPr>
          <w:rFonts w:asciiTheme="minorHAnsi" w:hAnsiTheme="minorHAnsi"/>
        </w:rPr>
        <w:t xml:space="preserve">jego </w:t>
      </w:r>
      <w:r w:rsidRPr="00E83185">
        <w:rPr>
          <w:rFonts w:asciiTheme="minorHAnsi" w:hAnsiTheme="minorHAnsi"/>
        </w:rPr>
        <w:t>granicach zna</w:t>
      </w:r>
      <w:r w:rsidR="001F7CD7">
        <w:rPr>
          <w:rFonts w:asciiTheme="minorHAnsi" w:hAnsiTheme="minorHAnsi"/>
        </w:rPr>
        <w:t>jduje</w:t>
      </w:r>
      <w:r w:rsidRPr="00E83185">
        <w:rPr>
          <w:rFonts w:asciiTheme="minorHAnsi" w:hAnsiTheme="minorHAnsi"/>
        </w:rPr>
        <w:t xml:space="preserve"> się północna część gminy Sarnaki</w:t>
      </w:r>
      <w:r w:rsidR="001F7CD7">
        <w:rPr>
          <w:rFonts w:asciiTheme="minorHAnsi" w:hAnsiTheme="minorHAnsi"/>
        </w:rPr>
        <w:t>,</w:t>
      </w:r>
      <w:r w:rsidRPr="00E83185">
        <w:rPr>
          <w:rFonts w:asciiTheme="minorHAnsi" w:hAnsiTheme="minorHAnsi"/>
        </w:rPr>
        <w:t xml:space="preserve"> obejmująca dolinę Bugu oraz przyległe do niej tereny wysoczyznowe, w znacznym stopniu zalesione. Powierzchnia p</w:t>
      </w:r>
      <w:r w:rsidR="00EA42CD">
        <w:rPr>
          <w:rFonts w:asciiTheme="minorHAnsi" w:hAnsiTheme="minorHAnsi"/>
        </w:rPr>
        <w:t xml:space="preserve">arku na terenie gminy wynosi 11 </w:t>
      </w:r>
      <w:r w:rsidRPr="00E83185">
        <w:rPr>
          <w:rFonts w:asciiTheme="minorHAnsi" w:hAnsiTheme="minorHAnsi"/>
        </w:rPr>
        <w:t xml:space="preserve">000 ha, co stanowi </w:t>
      </w:r>
      <w:r w:rsidR="00061C60">
        <w:rPr>
          <w:rFonts w:asciiTheme="minorHAnsi" w:hAnsiTheme="minorHAnsi"/>
        </w:rPr>
        <w:t xml:space="preserve">ponad </w:t>
      </w:r>
      <w:r w:rsidRPr="00E83185">
        <w:rPr>
          <w:rFonts w:asciiTheme="minorHAnsi" w:hAnsiTheme="minorHAnsi"/>
        </w:rPr>
        <w:t>56% jej powierzchni.</w:t>
      </w:r>
    </w:p>
    <w:p w:rsidR="001F7CD7" w:rsidRDefault="001F7CD7" w:rsidP="00E83185">
      <w:pPr>
        <w:spacing w:after="0" w:line="360" w:lineRule="auto"/>
        <w:jc w:val="both"/>
        <w:rPr>
          <w:rFonts w:asciiTheme="minorHAnsi" w:hAnsiTheme="minorHAnsi"/>
        </w:rPr>
      </w:pPr>
    </w:p>
    <w:p w:rsidR="00E83185" w:rsidRPr="00E83185" w:rsidRDefault="00E83185" w:rsidP="00E83185">
      <w:pPr>
        <w:spacing w:after="0" w:line="360" w:lineRule="auto"/>
        <w:jc w:val="both"/>
        <w:rPr>
          <w:rFonts w:asciiTheme="minorHAnsi" w:hAnsiTheme="minorHAnsi"/>
        </w:rPr>
      </w:pPr>
    </w:p>
    <w:p w:rsidR="00E83185" w:rsidRDefault="00E83185" w:rsidP="00E83185">
      <w:pPr>
        <w:spacing w:after="0" w:line="360" w:lineRule="auto"/>
        <w:jc w:val="both"/>
        <w:rPr>
          <w:rFonts w:asciiTheme="minorHAnsi" w:hAnsiTheme="minorHAnsi"/>
        </w:rPr>
      </w:pPr>
      <w:r w:rsidRPr="00E83185">
        <w:rPr>
          <w:rFonts w:asciiTheme="minorHAnsi" w:hAnsiTheme="minorHAnsi"/>
        </w:rPr>
        <w:t xml:space="preserve">Celem ochrony </w:t>
      </w:r>
      <w:r w:rsidR="001F7CD7">
        <w:rPr>
          <w:rFonts w:asciiTheme="minorHAnsi" w:hAnsiTheme="minorHAnsi"/>
        </w:rPr>
        <w:t>p</w:t>
      </w:r>
      <w:r w:rsidRPr="00E83185">
        <w:rPr>
          <w:rFonts w:asciiTheme="minorHAnsi" w:hAnsiTheme="minorHAnsi"/>
        </w:rPr>
        <w:t>arku</w:t>
      </w:r>
      <w:r w:rsidR="001F7CD7">
        <w:rPr>
          <w:rFonts w:asciiTheme="minorHAnsi" w:hAnsiTheme="minorHAnsi"/>
        </w:rPr>
        <w:t xml:space="preserve"> krajobrazowego</w:t>
      </w:r>
      <w:r w:rsidRPr="00E83185">
        <w:rPr>
          <w:rFonts w:asciiTheme="minorHAnsi" w:hAnsiTheme="minorHAnsi"/>
        </w:rPr>
        <w:t xml:space="preserve"> jest dolina Bugu wykazująca na wielu fragmentach cechy krajobrazu naturalnego. Jest to unikatowa ostoja ptasia o randze europejskiej, zarówno w okresie lęgowym jak i migracji oraz zimowania</w:t>
      </w:r>
      <w:r w:rsidR="001F7CD7">
        <w:rPr>
          <w:rFonts w:asciiTheme="minorHAnsi" w:hAnsiTheme="minorHAnsi"/>
        </w:rPr>
        <w:t xml:space="preserve"> ptaków</w:t>
      </w:r>
      <w:r w:rsidRPr="00E83185">
        <w:rPr>
          <w:rFonts w:asciiTheme="minorHAnsi" w:hAnsiTheme="minorHAnsi"/>
        </w:rPr>
        <w:t xml:space="preserve">. </w:t>
      </w:r>
    </w:p>
    <w:p w:rsidR="00061C60" w:rsidRPr="00E83185" w:rsidRDefault="00061C60" w:rsidP="00E83185">
      <w:pPr>
        <w:spacing w:after="0" w:line="360" w:lineRule="auto"/>
        <w:jc w:val="both"/>
        <w:rPr>
          <w:rFonts w:asciiTheme="minorHAnsi" w:hAnsiTheme="minorHAnsi"/>
        </w:rPr>
      </w:pPr>
    </w:p>
    <w:p w:rsidR="00C10C5E" w:rsidRPr="007971B6" w:rsidRDefault="00E83185" w:rsidP="00E83185">
      <w:pPr>
        <w:spacing w:line="360" w:lineRule="auto"/>
        <w:jc w:val="both"/>
        <w:rPr>
          <w:rFonts w:asciiTheme="minorHAnsi" w:hAnsiTheme="minorHAnsi"/>
        </w:rPr>
      </w:pPr>
      <w:r w:rsidRPr="00252F23">
        <w:rPr>
          <w:rFonts w:asciiTheme="minorHAnsi" w:hAnsiTheme="minorHAnsi"/>
        </w:rPr>
        <w:t xml:space="preserve">Na terenie Parku stwierdzono występowanie ponad 765 gatunków roślin naczyniowych, w tym 18 gatunków roślin zarodnikowych, 5 gatunków roślin nagonasiennych oraz 742 gatunki roślin okrytonasiennych. Szczególnie cenne są: stanowiska: parzydła leśnego </w:t>
      </w:r>
      <w:r w:rsidRPr="00252F23">
        <w:rPr>
          <w:rFonts w:asciiTheme="minorHAnsi" w:hAnsiTheme="minorHAnsi"/>
          <w:i/>
        </w:rPr>
        <w:t>Aruncus dioicus</w:t>
      </w:r>
      <w:r w:rsidRPr="00252F23">
        <w:rPr>
          <w:rFonts w:asciiTheme="minorHAnsi" w:hAnsiTheme="minorHAnsi"/>
        </w:rPr>
        <w:t xml:space="preserve">, kilka stanowisk orlika pospolitego </w:t>
      </w:r>
      <w:r w:rsidRPr="00252F23">
        <w:rPr>
          <w:rFonts w:asciiTheme="minorHAnsi" w:hAnsiTheme="minorHAnsi"/>
          <w:i/>
        </w:rPr>
        <w:t>Aquilegia vulgaris</w:t>
      </w:r>
      <w:r w:rsidRPr="00252F23">
        <w:rPr>
          <w:rFonts w:asciiTheme="minorHAnsi" w:hAnsiTheme="minorHAnsi"/>
        </w:rPr>
        <w:t xml:space="preserve"> i lilii złotogłów </w:t>
      </w:r>
      <w:r w:rsidRPr="00252F23">
        <w:rPr>
          <w:rFonts w:asciiTheme="minorHAnsi" w:hAnsiTheme="minorHAnsi"/>
          <w:i/>
        </w:rPr>
        <w:t>Lilium martagon</w:t>
      </w:r>
      <w:r w:rsidRPr="00252F23">
        <w:rPr>
          <w:rFonts w:asciiTheme="minorHAnsi" w:hAnsiTheme="minorHAnsi"/>
        </w:rPr>
        <w:t xml:space="preserve"> oraz widłaka wroniec </w:t>
      </w:r>
      <w:r w:rsidRPr="00252F23">
        <w:rPr>
          <w:rFonts w:asciiTheme="minorHAnsi" w:hAnsiTheme="minorHAnsi"/>
          <w:i/>
        </w:rPr>
        <w:t>Lycopodium selago</w:t>
      </w:r>
      <w:r w:rsidRPr="00252F23">
        <w:rPr>
          <w:rFonts w:asciiTheme="minorHAnsi" w:hAnsiTheme="minorHAnsi"/>
        </w:rPr>
        <w:t xml:space="preserve">, widłaka spłaszczonego </w:t>
      </w:r>
      <w:r w:rsidRPr="00252F23">
        <w:rPr>
          <w:rFonts w:asciiTheme="minorHAnsi" w:hAnsiTheme="minorHAnsi"/>
          <w:i/>
        </w:rPr>
        <w:t>L. complamatum</w:t>
      </w:r>
      <w:r w:rsidRPr="00252F23">
        <w:rPr>
          <w:rFonts w:asciiTheme="minorHAnsi" w:hAnsiTheme="minorHAnsi"/>
        </w:rPr>
        <w:t xml:space="preserve">, widłaka jałowcowatego </w:t>
      </w:r>
      <w:r w:rsidRPr="00252F23">
        <w:rPr>
          <w:rFonts w:asciiTheme="minorHAnsi" w:hAnsiTheme="minorHAnsi"/>
          <w:i/>
        </w:rPr>
        <w:t>L. annotinum</w:t>
      </w:r>
      <w:r w:rsidRPr="00252F23">
        <w:rPr>
          <w:rFonts w:asciiTheme="minorHAnsi" w:hAnsiTheme="minorHAnsi"/>
        </w:rPr>
        <w:t xml:space="preserve">, widłaka goździstego </w:t>
      </w:r>
      <w:r w:rsidRPr="00252F23">
        <w:rPr>
          <w:rFonts w:asciiTheme="minorHAnsi" w:hAnsiTheme="minorHAnsi"/>
          <w:i/>
        </w:rPr>
        <w:t>L. clawatum</w:t>
      </w:r>
      <w:r w:rsidRPr="00252F23">
        <w:rPr>
          <w:rFonts w:asciiTheme="minorHAnsi" w:hAnsiTheme="minorHAnsi"/>
        </w:rPr>
        <w:t xml:space="preserve">, lepnicy litewskiej </w:t>
      </w:r>
      <w:r w:rsidRPr="00252F23">
        <w:rPr>
          <w:rFonts w:asciiTheme="minorHAnsi" w:hAnsiTheme="minorHAnsi"/>
          <w:i/>
        </w:rPr>
        <w:t>Silene lithuanica</w:t>
      </w:r>
      <w:r w:rsidRPr="00252F23">
        <w:rPr>
          <w:rFonts w:asciiTheme="minorHAnsi" w:hAnsiTheme="minorHAnsi"/>
        </w:rPr>
        <w:t xml:space="preserve">, tojadu smukłego </w:t>
      </w:r>
      <w:r w:rsidRPr="00252F23">
        <w:rPr>
          <w:rFonts w:asciiTheme="minorHAnsi" w:hAnsiTheme="minorHAnsi"/>
          <w:i/>
        </w:rPr>
        <w:t>Aconitum variegatum</w:t>
      </w:r>
      <w:r w:rsidRPr="00252F23">
        <w:rPr>
          <w:rFonts w:asciiTheme="minorHAnsi" w:hAnsiTheme="minorHAnsi"/>
        </w:rPr>
        <w:t xml:space="preserve">, zawilca wielkokwiatowego </w:t>
      </w:r>
      <w:r w:rsidRPr="00252F23">
        <w:rPr>
          <w:rFonts w:asciiTheme="minorHAnsi" w:hAnsiTheme="minorHAnsi"/>
          <w:i/>
        </w:rPr>
        <w:t>Anemone sylvestris</w:t>
      </w:r>
      <w:r w:rsidRPr="00252F23">
        <w:rPr>
          <w:rFonts w:asciiTheme="minorHAnsi" w:hAnsiTheme="minorHAnsi"/>
        </w:rPr>
        <w:t xml:space="preserve">, goryczki gorzkiej </w:t>
      </w:r>
      <w:r w:rsidRPr="00252F23">
        <w:rPr>
          <w:rFonts w:asciiTheme="minorHAnsi" w:hAnsiTheme="minorHAnsi"/>
          <w:i/>
        </w:rPr>
        <w:t>Gentiana amarella</w:t>
      </w:r>
      <w:r w:rsidRPr="00252F23">
        <w:rPr>
          <w:rFonts w:asciiTheme="minorHAnsi" w:hAnsiTheme="minorHAnsi"/>
        </w:rPr>
        <w:t xml:space="preserve">, zimoziółu północnego </w:t>
      </w:r>
      <w:r w:rsidRPr="00252F23">
        <w:rPr>
          <w:rFonts w:asciiTheme="minorHAnsi" w:hAnsiTheme="minorHAnsi"/>
          <w:i/>
        </w:rPr>
        <w:t>Linnea borealis</w:t>
      </w:r>
      <w:r w:rsidRPr="00252F23">
        <w:rPr>
          <w:rFonts w:asciiTheme="minorHAnsi" w:hAnsiTheme="minorHAnsi"/>
        </w:rPr>
        <w:t xml:space="preserve">, kosaćca syberyjskiego </w:t>
      </w:r>
      <w:r w:rsidRPr="00252F23">
        <w:rPr>
          <w:rFonts w:asciiTheme="minorHAnsi" w:hAnsiTheme="minorHAnsi"/>
          <w:i/>
        </w:rPr>
        <w:t>Irys sibirica</w:t>
      </w:r>
      <w:r w:rsidRPr="00252F23">
        <w:rPr>
          <w:rFonts w:asciiTheme="minorHAnsi" w:hAnsiTheme="minorHAnsi"/>
        </w:rPr>
        <w:t xml:space="preserve">, tajęży jednostronnej </w:t>
      </w:r>
      <w:r w:rsidRPr="00252F23">
        <w:rPr>
          <w:rFonts w:asciiTheme="minorHAnsi" w:hAnsiTheme="minorHAnsi"/>
          <w:i/>
        </w:rPr>
        <w:t>Goodyera repens</w:t>
      </w:r>
      <w:r w:rsidRPr="00252F23">
        <w:rPr>
          <w:rFonts w:asciiTheme="minorHAnsi" w:hAnsiTheme="minorHAnsi"/>
        </w:rPr>
        <w:t xml:space="preserve">. Szczególnie cenne jest występowanie kukuczki kapturkowatej </w:t>
      </w:r>
      <w:r w:rsidRPr="00252F23">
        <w:rPr>
          <w:rFonts w:asciiTheme="minorHAnsi" w:hAnsiTheme="minorHAnsi"/>
          <w:i/>
        </w:rPr>
        <w:t>Neottianthe cuculallata</w:t>
      </w:r>
      <w:r w:rsidR="00182584" w:rsidRPr="00252F23">
        <w:rPr>
          <w:rStyle w:val="Odwoanieprzypisudolnego"/>
          <w:rFonts w:asciiTheme="minorHAnsi" w:hAnsiTheme="minorHAnsi"/>
          <w:i/>
        </w:rPr>
        <w:footnoteReference w:id="17"/>
      </w:r>
      <w:r w:rsidRPr="00252F23">
        <w:rPr>
          <w:rFonts w:asciiTheme="minorHAnsi" w:hAnsiTheme="minorHAnsi"/>
        </w:rPr>
        <w:t>.</w:t>
      </w:r>
    </w:p>
    <w:p w:rsidR="00E83185" w:rsidRDefault="00E83185" w:rsidP="00E83185">
      <w:pPr>
        <w:spacing w:after="0" w:line="360" w:lineRule="auto"/>
        <w:jc w:val="both"/>
        <w:rPr>
          <w:rFonts w:asciiTheme="minorHAnsi" w:hAnsiTheme="minorHAnsi"/>
          <w:u w:val="single"/>
        </w:rPr>
      </w:pPr>
      <w:r w:rsidRPr="00016A47">
        <w:rPr>
          <w:rFonts w:asciiTheme="minorHAnsi" w:hAnsiTheme="minorHAnsi"/>
          <w:u w:val="single"/>
        </w:rPr>
        <w:t>Rezerwaty przyrody</w:t>
      </w:r>
    </w:p>
    <w:p w:rsidR="00252F23" w:rsidRPr="00C10C5E" w:rsidRDefault="00252F23" w:rsidP="00C10C5E">
      <w:pPr>
        <w:spacing w:after="0" w:line="360" w:lineRule="auto"/>
        <w:jc w:val="both"/>
        <w:rPr>
          <w:rFonts w:asciiTheme="minorHAnsi" w:hAnsiTheme="minorHAnsi"/>
          <w:u w:val="single"/>
        </w:rPr>
      </w:pPr>
      <w:r w:rsidRPr="00C10C5E">
        <w:rPr>
          <w:rFonts w:asciiTheme="minorHAnsi" w:hAnsiTheme="minorHAnsi"/>
        </w:rPr>
        <w:t>Rezerwaty to wydzielone obszary o szczególnych wartościach przyrodniczych, zachowane w stanie naturalnym lub mało zmienionym.</w:t>
      </w:r>
    </w:p>
    <w:p w:rsidR="00252F23" w:rsidRPr="00C10C5E" w:rsidRDefault="00252F23" w:rsidP="00C10C5E">
      <w:pPr>
        <w:spacing w:after="0" w:line="360" w:lineRule="auto"/>
        <w:jc w:val="both"/>
        <w:rPr>
          <w:rFonts w:asciiTheme="minorHAnsi" w:hAnsiTheme="minorHAnsi"/>
        </w:rPr>
      </w:pPr>
      <w:r w:rsidRPr="00061C60">
        <w:rPr>
          <w:rFonts w:asciiTheme="minorHAnsi" w:hAnsiTheme="minorHAnsi"/>
          <w:b/>
          <w:bCs/>
        </w:rPr>
        <w:t>Rezerwat „Kózki”</w:t>
      </w:r>
      <w:r w:rsidRPr="00061C60">
        <w:rPr>
          <w:rFonts w:asciiTheme="minorHAnsi" w:hAnsiTheme="minorHAnsi"/>
        </w:rPr>
        <w:t xml:space="preserve"> utworzony został w celu ochrony unikalnych muraw i piaszczysk</w:t>
      </w:r>
      <w:r w:rsidR="001F7CD7" w:rsidRPr="00061C60">
        <w:rPr>
          <w:rFonts w:asciiTheme="minorHAnsi" w:hAnsiTheme="minorHAnsi"/>
        </w:rPr>
        <w:t xml:space="preserve"> znajdujących się</w:t>
      </w:r>
      <w:r w:rsidRPr="00061C60">
        <w:rPr>
          <w:rFonts w:asciiTheme="minorHAnsi" w:hAnsiTheme="minorHAnsi"/>
        </w:rPr>
        <w:t xml:space="preserve"> w bezpośrednim sąsiedztwie koryta Bugu. Osady piaszczyste powstały </w:t>
      </w:r>
      <w:r w:rsidR="006628A0" w:rsidRPr="00061C60">
        <w:rPr>
          <w:rFonts w:asciiTheme="minorHAnsi" w:hAnsiTheme="minorHAnsi"/>
        </w:rPr>
        <w:t xml:space="preserve">na skutek </w:t>
      </w:r>
      <w:r w:rsidRPr="00061C60">
        <w:rPr>
          <w:rFonts w:asciiTheme="minorHAnsi" w:hAnsiTheme="minorHAnsi"/>
        </w:rPr>
        <w:t>procesów denudacyjnych rzeki</w:t>
      </w:r>
      <w:r w:rsidR="006628A0" w:rsidRPr="00061C60">
        <w:rPr>
          <w:rFonts w:asciiTheme="minorHAnsi" w:hAnsiTheme="minorHAnsi"/>
        </w:rPr>
        <w:t xml:space="preserve">. </w:t>
      </w:r>
      <w:r w:rsidR="007739C7" w:rsidRPr="00061C60">
        <w:rPr>
          <w:rFonts w:asciiTheme="minorHAnsi" w:hAnsiTheme="minorHAnsi"/>
        </w:rPr>
        <w:t>W wyniku</w:t>
      </w:r>
      <w:r w:rsidRPr="00061C60">
        <w:rPr>
          <w:rFonts w:asciiTheme="minorHAnsi" w:hAnsiTheme="minorHAnsi"/>
        </w:rPr>
        <w:t xml:space="preserve"> powszechnej eutrofizacji siedlisk w naszym kraju są to biotopy coraz rzadsze i zanikające </w:t>
      </w:r>
      <w:r w:rsidR="007739C7" w:rsidRPr="00061C60">
        <w:rPr>
          <w:rFonts w:asciiTheme="minorHAnsi" w:hAnsiTheme="minorHAnsi"/>
        </w:rPr>
        <w:t>w następstwie</w:t>
      </w:r>
      <w:r w:rsidRPr="00061C60">
        <w:rPr>
          <w:rFonts w:asciiTheme="minorHAnsi" w:hAnsiTheme="minorHAnsi"/>
        </w:rPr>
        <w:t xml:space="preserve"> postępującej sukcesji. Wykazano tu występowanie szeregu rzadkich gatunków pająków</w:t>
      </w:r>
      <w:r w:rsidRPr="00061C60">
        <w:rPr>
          <w:rFonts w:asciiTheme="minorHAnsi" w:hAnsiTheme="minorHAnsi"/>
          <w:i/>
        </w:rPr>
        <w:t>: Trichopterna cito, Thanatus pictus, Agroeca lusatica</w:t>
      </w:r>
      <w:r w:rsidRPr="00061C60">
        <w:rPr>
          <w:rFonts w:asciiTheme="minorHAnsi" w:hAnsiTheme="minorHAnsi"/>
        </w:rPr>
        <w:t>. Dzięki specyficznemu charakterowi rezerwatu gnieździły się tu wpisane do "Polskiej Czerwonej Księgi Zwierząt" gatunki stenotypowe o wąskich wymaganiach ekologicznych</w:t>
      </w:r>
      <w:r w:rsidR="001F7CD7" w:rsidRPr="00061C60">
        <w:rPr>
          <w:rFonts w:asciiTheme="minorHAnsi" w:hAnsiTheme="minorHAnsi"/>
        </w:rPr>
        <w:t>, jak np.</w:t>
      </w:r>
      <w:r w:rsidRPr="00061C60">
        <w:rPr>
          <w:rFonts w:asciiTheme="minorHAnsi" w:hAnsiTheme="minorHAnsi"/>
        </w:rPr>
        <w:t xml:space="preserve">: kulon </w:t>
      </w:r>
      <w:r w:rsidRPr="00061C60">
        <w:rPr>
          <w:rFonts w:asciiTheme="minorHAnsi" w:hAnsiTheme="minorHAnsi"/>
          <w:i/>
        </w:rPr>
        <w:t>Burhinus oedicnemus</w:t>
      </w:r>
      <w:r w:rsidRPr="00061C60">
        <w:rPr>
          <w:rFonts w:asciiTheme="minorHAnsi" w:hAnsiTheme="minorHAnsi"/>
        </w:rPr>
        <w:t xml:space="preserve">, rybitwa białoczelna </w:t>
      </w:r>
      <w:r w:rsidRPr="00061C60">
        <w:rPr>
          <w:rFonts w:asciiTheme="minorHAnsi" w:hAnsiTheme="minorHAnsi"/>
          <w:i/>
        </w:rPr>
        <w:t>Sterna albifrons</w:t>
      </w:r>
      <w:r w:rsidRPr="00061C60">
        <w:rPr>
          <w:rFonts w:asciiTheme="minorHAnsi" w:hAnsiTheme="minorHAnsi"/>
        </w:rPr>
        <w:t xml:space="preserve">, sieweczka obrożna </w:t>
      </w:r>
      <w:r w:rsidRPr="00061C60">
        <w:rPr>
          <w:rFonts w:asciiTheme="minorHAnsi" w:hAnsiTheme="minorHAnsi"/>
          <w:i/>
        </w:rPr>
        <w:t>Charadius hiaticula</w:t>
      </w:r>
      <w:r w:rsidRPr="00061C60">
        <w:rPr>
          <w:rFonts w:asciiTheme="minorHAnsi" w:hAnsiTheme="minorHAnsi"/>
        </w:rPr>
        <w:t>.</w:t>
      </w:r>
      <w:r w:rsidR="002B721C" w:rsidRPr="00061C60">
        <w:rPr>
          <w:rFonts w:asciiTheme="minorHAnsi" w:hAnsiTheme="minorHAnsi"/>
        </w:rPr>
        <w:t xml:space="preserve"> Z powodu</w:t>
      </w:r>
      <w:r w:rsidRPr="00061C60">
        <w:rPr>
          <w:rFonts w:asciiTheme="minorHAnsi" w:hAnsiTheme="minorHAnsi"/>
        </w:rPr>
        <w:t xml:space="preserve"> niekorzystnych zmian siedliskowych związanych z sukcesją zanikają odpowiednie biotopy dla tych gatunków.</w:t>
      </w:r>
      <w:r w:rsidRPr="00C10C5E">
        <w:rPr>
          <w:rFonts w:asciiTheme="minorHAnsi" w:hAnsiTheme="minorHAnsi"/>
        </w:rPr>
        <w:t xml:space="preserve"> </w:t>
      </w:r>
    </w:p>
    <w:p w:rsidR="00252F23" w:rsidRPr="00C10C5E" w:rsidRDefault="00252F23" w:rsidP="00C10C5E">
      <w:pPr>
        <w:spacing w:after="0" w:line="360" w:lineRule="auto"/>
        <w:jc w:val="both"/>
        <w:rPr>
          <w:rFonts w:asciiTheme="minorHAnsi" w:hAnsiTheme="minorHAnsi"/>
        </w:rPr>
      </w:pPr>
      <w:r w:rsidRPr="00C10C5E">
        <w:rPr>
          <w:rFonts w:asciiTheme="minorHAnsi" w:hAnsiTheme="minorHAnsi"/>
          <w:b/>
          <w:bCs/>
        </w:rPr>
        <w:t>Rezerwat "Zabuże"</w:t>
      </w:r>
      <w:r w:rsidRPr="00C10C5E">
        <w:rPr>
          <w:rFonts w:asciiTheme="minorHAnsi" w:hAnsiTheme="minorHAnsi"/>
        </w:rPr>
        <w:t xml:space="preserve"> ma na celu</w:t>
      </w:r>
      <w:r w:rsidR="00496C8D">
        <w:rPr>
          <w:rFonts w:asciiTheme="minorHAnsi" w:hAnsiTheme="minorHAnsi"/>
        </w:rPr>
        <w:t xml:space="preserve"> ochronę</w:t>
      </w:r>
      <w:r w:rsidRPr="00C10C5E">
        <w:rPr>
          <w:rFonts w:asciiTheme="minorHAnsi" w:hAnsiTheme="minorHAnsi"/>
        </w:rPr>
        <w:t xml:space="preserve"> drzewostan</w:t>
      </w:r>
      <w:r w:rsidR="00496C8D">
        <w:rPr>
          <w:rFonts w:asciiTheme="minorHAnsi" w:hAnsiTheme="minorHAnsi"/>
        </w:rPr>
        <w:t>u,</w:t>
      </w:r>
      <w:r w:rsidRPr="00C10C5E">
        <w:rPr>
          <w:rFonts w:asciiTheme="minorHAnsi" w:hAnsiTheme="minorHAnsi"/>
        </w:rPr>
        <w:t xml:space="preserve"> z dominującym dębem szypułkowym </w:t>
      </w:r>
      <w:r w:rsidRPr="00C10C5E">
        <w:rPr>
          <w:rFonts w:asciiTheme="minorHAnsi" w:hAnsiTheme="minorHAnsi"/>
          <w:i/>
        </w:rPr>
        <w:t>Quercus robur</w:t>
      </w:r>
      <w:r w:rsidR="00D22F84">
        <w:rPr>
          <w:rFonts w:asciiTheme="minorHAnsi" w:hAnsiTheme="minorHAnsi"/>
          <w:i/>
        </w:rPr>
        <w:t xml:space="preserve"> </w:t>
      </w:r>
      <w:r w:rsidR="00D22F84" w:rsidRPr="00F92692">
        <w:rPr>
          <w:rFonts w:asciiTheme="minorHAnsi" w:hAnsiTheme="minorHAnsi"/>
        </w:rPr>
        <w:t>(</w:t>
      </w:r>
      <w:r w:rsidRPr="00C10C5E">
        <w:rPr>
          <w:rFonts w:asciiTheme="minorHAnsi" w:hAnsiTheme="minorHAnsi"/>
        </w:rPr>
        <w:t>140 lat</w:t>
      </w:r>
      <w:r w:rsidR="00D22F84">
        <w:rPr>
          <w:rFonts w:asciiTheme="minorHAnsi" w:hAnsiTheme="minorHAnsi"/>
        </w:rPr>
        <w:t>)</w:t>
      </w:r>
      <w:r w:rsidRPr="00C10C5E">
        <w:rPr>
          <w:rFonts w:asciiTheme="minorHAnsi" w:hAnsiTheme="minorHAnsi"/>
        </w:rPr>
        <w:t xml:space="preserve"> </w:t>
      </w:r>
      <w:r w:rsidR="00D22F84">
        <w:rPr>
          <w:rFonts w:asciiTheme="minorHAnsi" w:hAnsiTheme="minorHAnsi"/>
        </w:rPr>
        <w:t>oraz cennych roślin runa, tj.</w:t>
      </w:r>
      <w:r w:rsidRPr="00C10C5E">
        <w:rPr>
          <w:rFonts w:asciiTheme="minorHAnsi" w:hAnsiTheme="minorHAnsi"/>
        </w:rPr>
        <w:t xml:space="preserve">: lilia złotogłów </w:t>
      </w:r>
      <w:r w:rsidRPr="00C10C5E">
        <w:rPr>
          <w:rFonts w:asciiTheme="minorHAnsi" w:hAnsiTheme="minorHAnsi"/>
          <w:i/>
        </w:rPr>
        <w:t>Lilium martagon</w:t>
      </w:r>
      <w:r w:rsidRPr="00C10C5E">
        <w:rPr>
          <w:rFonts w:asciiTheme="minorHAnsi" w:hAnsiTheme="minorHAnsi"/>
        </w:rPr>
        <w:t xml:space="preserve">, buławnik czerwony </w:t>
      </w:r>
      <w:r w:rsidRPr="00C10C5E">
        <w:rPr>
          <w:rFonts w:asciiTheme="minorHAnsi" w:hAnsiTheme="minorHAnsi"/>
          <w:i/>
        </w:rPr>
        <w:t xml:space="preserve">Cephalanthera rubra </w:t>
      </w:r>
      <w:r w:rsidRPr="00C10C5E">
        <w:rPr>
          <w:rFonts w:asciiTheme="minorHAnsi" w:hAnsiTheme="minorHAnsi"/>
        </w:rPr>
        <w:t xml:space="preserve">(ginący w Polsce gatunek), listera jajowata </w:t>
      </w:r>
      <w:r w:rsidRPr="00C10C5E">
        <w:rPr>
          <w:rFonts w:asciiTheme="minorHAnsi" w:hAnsiTheme="minorHAnsi"/>
          <w:i/>
        </w:rPr>
        <w:t>Listera ovata</w:t>
      </w:r>
      <w:r w:rsidRPr="00C10C5E">
        <w:rPr>
          <w:rFonts w:asciiTheme="minorHAnsi" w:hAnsiTheme="minorHAnsi"/>
        </w:rPr>
        <w:t xml:space="preserve">, gnieźnik leśny </w:t>
      </w:r>
      <w:r w:rsidRPr="00C10C5E">
        <w:rPr>
          <w:rFonts w:asciiTheme="minorHAnsi" w:hAnsiTheme="minorHAnsi"/>
          <w:i/>
        </w:rPr>
        <w:t>Neottia nidus-avis</w:t>
      </w:r>
      <w:r w:rsidRPr="00C10C5E">
        <w:rPr>
          <w:rFonts w:asciiTheme="minorHAnsi" w:hAnsiTheme="minorHAnsi"/>
        </w:rPr>
        <w:t xml:space="preserve">, wawrzynek wilczełyko </w:t>
      </w:r>
      <w:r w:rsidRPr="00C10C5E">
        <w:rPr>
          <w:rFonts w:asciiTheme="minorHAnsi" w:hAnsiTheme="minorHAnsi"/>
          <w:i/>
        </w:rPr>
        <w:t>Daphne mezereum</w:t>
      </w:r>
      <w:r w:rsidRPr="00C10C5E">
        <w:rPr>
          <w:rFonts w:asciiTheme="minorHAnsi" w:hAnsiTheme="minorHAnsi"/>
        </w:rPr>
        <w:t xml:space="preserve">, pierwiosnka lekarska </w:t>
      </w:r>
      <w:r w:rsidRPr="00C10C5E">
        <w:rPr>
          <w:rFonts w:asciiTheme="minorHAnsi" w:hAnsiTheme="minorHAnsi"/>
          <w:i/>
        </w:rPr>
        <w:t>Primula officinalis</w:t>
      </w:r>
      <w:r w:rsidRPr="00C10C5E">
        <w:rPr>
          <w:rFonts w:asciiTheme="minorHAnsi" w:hAnsiTheme="minorHAnsi"/>
        </w:rPr>
        <w:t xml:space="preserve">, czerniec gronkowy </w:t>
      </w:r>
      <w:r w:rsidRPr="00C10C5E">
        <w:rPr>
          <w:rFonts w:asciiTheme="minorHAnsi" w:hAnsiTheme="minorHAnsi"/>
          <w:i/>
        </w:rPr>
        <w:t>Actaea spicata</w:t>
      </w:r>
      <w:r w:rsidRPr="00C10C5E">
        <w:rPr>
          <w:rFonts w:asciiTheme="minorHAnsi" w:hAnsiTheme="minorHAnsi"/>
        </w:rPr>
        <w:t xml:space="preserve">, fiołek przedziwny </w:t>
      </w:r>
      <w:r w:rsidRPr="00C10C5E">
        <w:rPr>
          <w:rFonts w:asciiTheme="minorHAnsi" w:hAnsiTheme="minorHAnsi"/>
          <w:i/>
        </w:rPr>
        <w:t>Viola mirabilis</w:t>
      </w:r>
      <w:r w:rsidRPr="00C10C5E">
        <w:rPr>
          <w:rFonts w:asciiTheme="minorHAnsi" w:hAnsiTheme="minorHAnsi"/>
        </w:rPr>
        <w:t xml:space="preserve">, fiołek drobny </w:t>
      </w:r>
      <w:r w:rsidRPr="00C10C5E">
        <w:rPr>
          <w:rFonts w:asciiTheme="minorHAnsi" w:hAnsiTheme="minorHAnsi"/>
          <w:i/>
        </w:rPr>
        <w:t>Viola pumila</w:t>
      </w:r>
      <w:r w:rsidRPr="00C10C5E">
        <w:rPr>
          <w:rFonts w:asciiTheme="minorHAnsi" w:hAnsiTheme="minorHAnsi"/>
        </w:rPr>
        <w:t xml:space="preserve">, pomocnik baldaszkowy </w:t>
      </w:r>
      <w:r w:rsidRPr="00C10C5E">
        <w:rPr>
          <w:rFonts w:asciiTheme="minorHAnsi" w:hAnsiTheme="minorHAnsi"/>
          <w:i/>
        </w:rPr>
        <w:t xml:space="preserve">Chimaphila umbellata. </w:t>
      </w:r>
      <w:r w:rsidRPr="00C10C5E">
        <w:rPr>
          <w:rFonts w:asciiTheme="minorHAnsi" w:hAnsiTheme="minorHAnsi"/>
        </w:rPr>
        <w:t>Ze względu na położenie na krawędzi terasy zalewowej Bugu rezerwat ma urozmaiconą rzeźbę</w:t>
      </w:r>
      <w:r w:rsidR="00496C8D">
        <w:rPr>
          <w:rFonts w:asciiTheme="minorHAnsi" w:hAnsiTheme="minorHAnsi"/>
        </w:rPr>
        <w:t>,</w:t>
      </w:r>
      <w:r w:rsidRPr="00C10C5E">
        <w:rPr>
          <w:rFonts w:asciiTheme="minorHAnsi" w:hAnsiTheme="minorHAnsi"/>
        </w:rPr>
        <w:t xml:space="preserve"> z głębokimi wąwozami</w:t>
      </w:r>
      <w:r w:rsidR="008C6364">
        <w:rPr>
          <w:rStyle w:val="Odwoanieprzypisudolnego"/>
          <w:rFonts w:asciiTheme="minorHAnsi" w:hAnsiTheme="minorHAnsi"/>
        </w:rPr>
        <w:footnoteReference w:id="18"/>
      </w:r>
      <w:r w:rsidRPr="00C10C5E">
        <w:rPr>
          <w:rFonts w:asciiTheme="minorHAnsi" w:hAnsiTheme="minorHAnsi"/>
        </w:rPr>
        <w:t>.</w:t>
      </w:r>
    </w:p>
    <w:p w:rsidR="00E83185" w:rsidRPr="0006488B" w:rsidRDefault="008D6B90" w:rsidP="00A82BC0">
      <w:pPr>
        <w:spacing w:line="360" w:lineRule="auto"/>
        <w:jc w:val="both"/>
        <w:rPr>
          <w:rFonts w:asciiTheme="minorHAnsi" w:hAnsiTheme="minorHAnsi"/>
        </w:rPr>
      </w:pPr>
      <w:r w:rsidRPr="00C10C5E">
        <w:rPr>
          <w:rFonts w:asciiTheme="minorHAnsi" w:hAnsiTheme="minorHAnsi"/>
          <w:b/>
        </w:rPr>
        <w:t>Rezerwat</w:t>
      </w:r>
      <w:r w:rsidR="00C10C5E">
        <w:rPr>
          <w:rFonts w:asciiTheme="minorHAnsi" w:hAnsiTheme="minorHAnsi"/>
          <w:b/>
        </w:rPr>
        <w:t xml:space="preserve"> </w:t>
      </w:r>
      <w:r w:rsidRPr="00C10C5E">
        <w:rPr>
          <w:rFonts w:asciiTheme="minorHAnsi" w:hAnsiTheme="minorHAnsi"/>
          <w:b/>
        </w:rPr>
        <w:t>„Mierzwice”</w:t>
      </w:r>
      <w:r w:rsidRPr="00C10C5E">
        <w:rPr>
          <w:rFonts w:asciiTheme="minorHAnsi" w:hAnsiTheme="minorHAnsi"/>
        </w:rPr>
        <w:t xml:space="preserve"> utworzony został w 2010 r., </w:t>
      </w:r>
      <w:r w:rsidR="00496C8D">
        <w:rPr>
          <w:rFonts w:asciiTheme="minorHAnsi" w:hAnsiTheme="minorHAnsi"/>
        </w:rPr>
        <w:t xml:space="preserve">i </w:t>
      </w:r>
      <w:r w:rsidRPr="00C10C5E">
        <w:rPr>
          <w:rFonts w:asciiTheme="minorHAnsi" w:hAnsiTheme="minorHAnsi"/>
        </w:rPr>
        <w:t xml:space="preserve">zajmuje  </w:t>
      </w:r>
      <w:r w:rsidR="00496C8D" w:rsidRPr="00C10C5E">
        <w:rPr>
          <w:rFonts w:asciiTheme="minorHAnsi" w:hAnsiTheme="minorHAnsi"/>
        </w:rPr>
        <w:t>powierzchni</w:t>
      </w:r>
      <w:r w:rsidR="00496C8D">
        <w:rPr>
          <w:rFonts w:asciiTheme="minorHAnsi" w:hAnsiTheme="minorHAnsi"/>
        </w:rPr>
        <w:t>ę</w:t>
      </w:r>
      <w:r w:rsidR="00496C8D" w:rsidRPr="00C10C5E">
        <w:rPr>
          <w:rFonts w:asciiTheme="minorHAnsi" w:hAnsiTheme="minorHAnsi"/>
        </w:rPr>
        <w:t xml:space="preserve"> </w:t>
      </w:r>
      <w:r w:rsidRPr="00C10C5E">
        <w:rPr>
          <w:rFonts w:asciiTheme="minorHAnsi" w:hAnsiTheme="minorHAnsi"/>
        </w:rPr>
        <w:t>12,99 ha.</w:t>
      </w:r>
      <w:r w:rsidRPr="00C10C5E">
        <w:rPr>
          <w:rFonts w:asciiTheme="minorHAnsi" w:hAnsiTheme="minorHAnsi"/>
        </w:rPr>
        <w:br/>
      </w:r>
      <w:r w:rsidR="00496C8D">
        <w:rPr>
          <w:rFonts w:asciiTheme="minorHAnsi" w:hAnsiTheme="minorHAnsi"/>
        </w:rPr>
        <w:t>W r</w:t>
      </w:r>
      <w:r w:rsidRPr="00C10C5E">
        <w:rPr>
          <w:rFonts w:asciiTheme="minorHAnsi" w:hAnsiTheme="minorHAnsi"/>
        </w:rPr>
        <w:t>ezerwa</w:t>
      </w:r>
      <w:r w:rsidR="00496C8D">
        <w:rPr>
          <w:rFonts w:asciiTheme="minorHAnsi" w:hAnsiTheme="minorHAnsi"/>
        </w:rPr>
        <w:t>cie</w:t>
      </w:r>
      <w:r w:rsidRPr="00C10C5E">
        <w:rPr>
          <w:rFonts w:asciiTheme="minorHAnsi" w:hAnsiTheme="minorHAnsi"/>
        </w:rPr>
        <w:t xml:space="preserve"> </w:t>
      </w:r>
      <w:r w:rsidR="00496C8D">
        <w:rPr>
          <w:rFonts w:asciiTheme="minorHAnsi" w:hAnsiTheme="minorHAnsi"/>
        </w:rPr>
        <w:t>występuje</w:t>
      </w:r>
      <w:r w:rsidR="00496C8D" w:rsidRPr="00C10C5E">
        <w:rPr>
          <w:rFonts w:asciiTheme="minorHAnsi" w:hAnsiTheme="minorHAnsi"/>
        </w:rPr>
        <w:t xml:space="preserve"> </w:t>
      </w:r>
      <w:r w:rsidRPr="00C10C5E">
        <w:rPr>
          <w:rFonts w:asciiTheme="minorHAnsi" w:hAnsiTheme="minorHAnsi"/>
        </w:rPr>
        <w:t>duż</w:t>
      </w:r>
      <w:r w:rsidR="00496C8D">
        <w:rPr>
          <w:rFonts w:asciiTheme="minorHAnsi" w:hAnsiTheme="minorHAnsi"/>
        </w:rPr>
        <w:t>a</w:t>
      </w:r>
      <w:r w:rsidRPr="00C10C5E">
        <w:rPr>
          <w:rFonts w:asciiTheme="minorHAnsi" w:hAnsiTheme="minorHAnsi"/>
        </w:rPr>
        <w:t xml:space="preserve"> ilość gatunków objętych ścisłą ochroną (orlik</w:t>
      </w:r>
      <w:r w:rsidR="00565BB9">
        <w:rPr>
          <w:rFonts w:asciiTheme="minorHAnsi" w:hAnsiTheme="minorHAnsi"/>
        </w:rPr>
        <w:t xml:space="preserve"> pospolity, tajęża </w:t>
      </w:r>
      <w:r w:rsidR="00565BB9">
        <w:rPr>
          <w:rFonts w:asciiTheme="minorHAnsi" w:hAnsiTheme="minorHAnsi"/>
        </w:rPr>
        <w:lastRenderedPageBreak/>
        <w:t>jednostronna</w:t>
      </w:r>
      <w:r w:rsidRPr="00C10C5E">
        <w:rPr>
          <w:rFonts w:asciiTheme="minorHAnsi" w:hAnsiTheme="minorHAnsi"/>
        </w:rPr>
        <w:t xml:space="preserve">). Obecność śladów przejścia ostatniego lodowca (tj. bliskość wąwozów oraz widoczne głazy narzutowe) nadaje </w:t>
      </w:r>
      <w:r w:rsidR="00496C8D" w:rsidRPr="00C10C5E">
        <w:rPr>
          <w:rFonts w:asciiTheme="minorHAnsi" w:hAnsiTheme="minorHAnsi"/>
        </w:rPr>
        <w:t>temu rezerwatow</w:t>
      </w:r>
      <w:r w:rsidR="00496C8D">
        <w:rPr>
          <w:rFonts w:asciiTheme="minorHAnsi" w:hAnsiTheme="minorHAnsi"/>
        </w:rPr>
        <w:t xml:space="preserve">i </w:t>
      </w:r>
      <w:r w:rsidRPr="00C10C5E">
        <w:rPr>
          <w:rFonts w:asciiTheme="minorHAnsi" w:hAnsiTheme="minorHAnsi"/>
        </w:rPr>
        <w:t xml:space="preserve">specyficzny charakter </w:t>
      </w:r>
      <w:r w:rsidRPr="00C10C5E">
        <w:rPr>
          <w:rStyle w:val="Odwoanieprzypisudolnego"/>
          <w:rFonts w:asciiTheme="minorHAnsi" w:hAnsiTheme="minorHAnsi"/>
        </w:rPr>
        <w:footnoteReference w:id="19"/>
      </w:r>
      <w:r w:rsidRPr="00C10C5E">
        <w:rPr>
          <w:rFonts w:asciiTheme="minorHAnsi" w:hAnsiTheme="minorHAnsi"/>
        </w:rPr>
        <w:t>.</w:t>
      </w:r>
    </w:p>
    <w:p w:rsidR="00F627B4" w:rsidRDefault="00394CB5" w:rsidP="00B16ACF">
      <w:pPr>
        <w:spacing w:after="0" w:line="360" w:lineRule="auto"/>
        <w:jc w:val="both"/>
        <w:rPr>
          <w:rFonts w:asciiTheme="minorHAnsi" w:hAnsiTheme="minorHAnsi"/>
          <w:u w:val="single"/>
        </w:rPr>
      </w:pPr>
      <w:r w:rsidRPr="00252F23">
        <w:rPr>
          <w:rFonts w:asciiTheme="minorHAnsi" w:hAnsiTheme="minorHAnsi"/>
          <w:u w:val="single"/>
        </w:rPr>
        <w:t>Użytki ekologiczne</w:t>
      </w:r>
    </w:p>
    <w:p w:rsidR="00394CB5" w:rsidRPr="00824DA8" w:rsidRDefault="00F01FF4" w:rsidP="00824DA8">
      <w:pPr>
        <w:spacing w:line="360" w:lineRule="auto"/>
        <w:rPr>
          <w:rFonts w:asciiTheme="minorHAnsi" w:hAnsiTheme="minorHAnsi"/>
        </w:rPr>
      </w:pPr>
      <w:r w:rsidRPr="00824DA8">
        <w:rPr>
          <w:rFonts w:asciiTheme="minorHAnsi" w:hAnsiTheme="minorHAnsi"/>
        </w:rPr>
        <w:t>Na użytki ekologiczne składają się bagna i nieuż</w:t>
      </w:r>
      <w:r w:rsidR="00824DA8">
        <w:rPr>
          <w:rFonts w:asciiTheme="minorHAnsi" w:hAnsiTheme="minorHAnsi"/>
        </w:rPr>
        <w:t xml:space="preserve">ytki o łącznej powierzchni 7,32 </w:t>
      </w:r>
      <w:r w:rsidRPr="00824DA8">
        <w:rPr>
          <w:rFonts w:asciiTheme="minorHAnsi" w:hAnsiTheme="minorHAnsi"/>
        </w:rPr>
        <w:t xml:space="preserve">ha. Wszystkie znajdują się na terenie lasów administrowanych przez Nadleśnictwo Sarnaki. </w:t>
      </w:r>
    </w:p>
    <w:p w:rsidR="00986851" w:rsidRDefault="00986851" w:rsidP="00986851">
      <w:pPr>
        <w:spacing w:after="0" w:line="360" w:lineRule="auto"/>
        <w:jc w:val="both"/>
        <w:rPr>
          <w:rFonts w:asciiTheme="minorHAnsi" w:hAnsiTheme="minorHAnsi"/>
          <w:b/>
        </w:rPr>
      </w:pPr>
      <w:r w:rsidRPr="00A67BB1">
        <w:rPr>
          <w:rFonts w:asciiTheme="minorHAnsi" w:hAnsiTheme="minorHAnsi"/>
          <w:b/>
        </w:rPr>
        <w:t>T</w:t>
      </w:r>
      <w:r w:rsidR="00A67BB1" w:rsidRPr="00A67BB1">
        <w:rPr>
          <w:rFonts w:asciiTheme="minorHAnsi" w:hAnsiTheme="minorHAnsi"/>
          <w:b/>
        </w:rPr>
        <w:t xml:space="preserve">abela </w:t>
      </w:r>
      <w:r w:rsidR="00DC798C">
        <w:rPr>
          <w:rFonts w:asciiTheme="minorHAnsi" w:hAnsiTheme="minorHAnsi"/>
          <w:b/>
        </w:rPr>
        <w:t>5</w:t>
      </w:r>
      <w:r w:rsidRPr="00A67BB1">
        <w:rPr>
          <w:rFonts w:asciiTheme="minorHAnsi" w:hAnsiTheme="minorHAnsi"/>
          <w:b/>
        </w:rPr>
        <w:t>.</w:t>
      </w:r>
      <w:r w:rsidRPr="00986851">
        <w:rPr>
          <w:rFonts w:asciiTheme="minorHAnsi" w:hAnsiTheme="minorHAnsi"/>
          <w:b/>
        </w:rPr>
        <w:t xml:space="preserve"> </w:t>
      </w:r>
      <w:r>
        <w:rPr>
          <w:rFonts w:asciiTheme="minorHAnsi" w:hAnsiTheme="minorHAnsi"/>
          <w:b/>
        </w:rPr>
        <w:t>Zestawienie użytków ekologicznych na terenie gminy Sarnaki</w:t>
      </w:r>
    </w:p>
    <w:tbl>
      <w:tblPr>
        <w:tblStyle w:val="redniecieniowanie1akcent5"/>
        <w:tblW w:w="0" w:type="auto"/>
        <w:tblLayout w:type="fixed"/>
        <w:tblLook w:val="04A0" w:firstRow="1" w:lastRow="0" w:firstColumn="1" w:lastColumn="0" w:noHBand="0" w:noVBand="1"/>
      </w:tblPr>
      <w:tblGrid>
        <w:gridCol w:w="4737"/>
        <w:gridCol w:w="4551"/>
      </w:tblGrid>
      <w:tr w:rsidR="00986851" w:rsidTr="00986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rPr>
            </w:pPr>
            <w:r w:rsidRPr="00AD4290">
              <w:rPr>
                <w:rFonts w:asciiTheme="minorHAnsi" w:hAnsiTheme="minorHAnsi"/>
              </w:rPr>
              <w:t>Kod</w:t>
            </w:r>
          </w:p>
        </w:tc>
        <w:tc>
          <w:tcPr>
            <w:tcW w:w="4551" w:type="dxa"/>
          </w:tcPr>
          <w:p w:rsidR="00986851" w:rsidRPr="00AD4290" w:rsidRDefault="00986851" w:rsidP="002218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D4290">
              <w:rPr>
                <w:rFonts w:asciiTheme="minorHAnsi" w:hAnsiTheme="minorHAnsi"/>
              </w:rPr>
              <w:t>Nazwa</w:t>
            </w:r>
          </w:p>
        </w:tc>
      </w:tr>
      <w:tr w:rsidR="00986851" w:rsidTr="00F27B6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b w:val="0"/>
              </w:rPr>
            </w:pPr>
            <w:r w:rsidRPr="00AD4290">
              <w:rPr>
                <w:rFonts w:asciiTheme="minorHAnsi" w:hAnsiTheme="minorHAnsi"/>
                <w:b w:val="0"/>
              </w:rPr>
              <w:t>PL.ZIPOP.1393.UE.1410042.9</w:t>
            </w:r>
          </w:p>
        </w:tc>
        <w:tc>
          <w:tcPr>
            <w:tcW w:w="4551" w:type="dxa"/>
          </w:tcPr>
          <w:p w:rsidR="00986851" w:rsidRPr="00AD4290" w:rsidRDefault="00986851" w:rsidP="002218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D4290">
              <w:rPr>
                <w:rFonts w:asciiTheme="minorHAnsi" w:hAnsiTheme="minorHAnsi"/>
              </w:rPr>
              <w:t>użytek 9</w:t>
            </w:r>
          </w:p>
        </w:tc>
      </w:tr>
      <w:tr w:rsidR="00986851" w:rsidTr="00F27B64">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b w:val="0"/>
              </w:rPr>
            </w:pPr>
            <w:r w:rsidRPr="00AD4290">
              <w:rPr>
                <w:rFonts w:asciiTheme="minorHAnsi" w:hAnsiTheme="minorHAnsi"/>
                <w:b w:val="0"/>
              </w:rPr>
              <w:t>PL.ZIPOP.1393.UE.1410052.10</w:t>
            </w:r>
          </w:p>
        </w:tc>
        <w:tc>
          <w:tcPr>
            <w:tcW w:w="4551" w:type="dxa"/>
          </w:tcPr>
          <w:p w:rsidR="00986851" w:rsidRPr="00AD4290" w:rsidRDefault="00986851" w:rsidP="0022187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AD4290">
              <w:rPr>
                <w:rFonts w:asciiTheme="minorHAnsi" w:hAnsiTheme="minorHAnsi"/>
              </w:rPr>
              <w:t>użytek 10</w:t>
            </w:r>
          </w:p>
        </w:tc>
      </w:tr>
      <w:tr w:rsidR="00986851" w:rsidTr="00F27B6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b w:val="0"/>
              </w:rPr>
            </w:pPr>
            <w:r w:rsidRPr="00AD4290">
              <w:rPr>
                <w:rFonts w:asciiTheme="minorHAnsi" w:hAnsiTheme="minorHAnsi"/>
                <w:b w:val="0"/>
              </w:rPr>
              <w:t>PL.ZIPOP.1393.UE.1410052.11</w:t>
            </w:r>
          </w:p>
        </w:tc>
        <w:tc>
          <w:tcPr>
            <w:tcW w:w="4551" w:type="dxa"/>
          </w:tcPr>
          <w:p w:rsidR="00986851" w:rsidRPr="00AD4290" w:rsidRDefault="00986851" w:rsidP="002218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D4290">
              <w:rPr>
                <w:rFonts w:asciiTheme="minorHAnsi" w:hAnsiTheme="minorHAnsi"/>
              </w:rPr>
              <w:t>użytek 11</w:t>
            </w:r>
          </w:p>
        </w:tc>
      </w:tr>
      <w:tr w:rsidR="00986851" w:rsidTr="00F27B64">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b w:val="0"/>
              </w:rPr>
            </w:pPr>
            <w:r w:rsidRPr="00AD4290">
              <w:rPr>
                <w:rFonts w:asciiTheme="minorHAnsi" w:hAnsiTheme="minorHAnsi"/>
                <w:b w:val="0"/>
              </w:rPr>
              <w:t>PL.ZIPOP.1393.UE.1410052.12</w:t>
            </w:r>
          </w:p>
        </w:tc>
        <w:tc>
          <w:tcPr>
            <w:tcW w:w="4551" w:type="dxa"/>
          </w:tcPr>
          <w:p w:rsidR="00986851" w:rsidRPr="00AD4290" w:rsidRDefault="00986851" w:rsidP="0022187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AD4290">
              <w:rPr>
                <w:rFonts w:asciiTheme="minorHAnsi" w:hAnsiTheme="minorHAnsi"/>
              </w:rPr>
              <w:t>użytek 12</w:t>
            </w:r>
          </w:p>
        </w:tc>
      </w:tr>
      <w:tr w:rsidR="00986851" w:rsidTr="00F27B6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37" w:type="dxa"/>
          </w:tcPr>
          <w:p w:rsidR="00986851" w:rsidRPr="00AD4290" w:rsidRDefault="00986851" w:rsidP="0022187B">
            <w:pPr>
              <w:jc w:val="center"/>
              <w:rPr>
                <w:rFonts w:asciiTheme="minorHAnsi" w:hAnsiTheme="minorHAnsi"/>
                <w:b w:val="0"/>
              </w:rPr>
            </w:pPr>
            <w:r w:rsidRPr="00AD4290">
              <w:rPr>
                <w:rFonts w:asciiTheme="minorHAnsi" w:hAnsiTheme="minorHAnsi"/>
                <w:b w:val="0"/>
              </w:rPr>
              <w:t>PL.ZIPOP.1393.UE.1410052.485</w:t>
            </w:r>
          </w:p>
        </w:tc>
        <w:tc>
          <w:tcPr>
            <w:tcW w:w="4551" w:type="dxa"/>
          </w:tcPr>
          <w:p w:rsidR="00986851" w:rsidRPr="00AD4290" w:rsidRDefault="00986851" w:rsidP="002218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D4290">
              <w:rPr>
                <w:rFonts w:asciiTheme="minorHAnsi" w:hAnsiTheme="minorHAnsi"/>
              </w:rPr>
              <w:t>użytek 504</w:t>
            </w:r>
          </w:p>
        </w:tc>
      </w:tr>
    </w:tbl>
    <w:p w:rsidR="00986851" w:rsidRPr="00986851" w:rsidRDefault="00986851" w:rsidP="009860DC">
      <w:pPr>
        <w:jc w:val="center"/>
        <w:rPr>
          <w:rFonts w:asciiTheme="minorHAnsi" w:hAnsiTheme="minorHAnsi"/>
          <w:i/>
          <w:sz w:val="18"/>
          <w:szCs w:val="18"/>
        </w:rPr>
      </w:pPr>
      <w:r w:rsidRPr="00986851">
        <w:rPr>
          <w:rFonts w:asciiTheme="minorHAnsi" w:hAnsiTheme="minorHAnsi"/>
          <w:i/>
          <w:sz w:val="18"/>
          <w:szCs w:val="18"/>
        </w:rPr>
        <w:t>Źródło: opracowanie własne</w:t>
      </w:r>
    </w:p>
    <w:p w:rsidR="00986851" w:rsidRPr="00D1088C" w:rsidRDefault="00757A7E" w:rsidP="00824DA8">
      <w:pPr>
        <w:spacing w:after="0" w:line="360" w:lineRule="auto"/>
        <w:jc w:val="both"/>
        <w:rPr>
          <w:rFonts w:asciiTheme="minorHAnsi" w:hAnsiTheme="minorHAnsi"/>
          <w:u w:val="single"/>
        </w:rPr>
      </w:pPr>
      <w:r w:rsidRPr="00D1088C">
        <w:rPr>
          <w:rFonts w:asciiTheme="minorHAnsi" w:hAnsiTheme="minorHAnsi"/>
          <w:u w:val="single"/>
        </w:rPr>
        <w:t>Pomniki przyrody</w:t>
      </w:r>
    </w:p>
    <w:p w:rsidR="00757A7E" w:rsidRPr="00824DA8" w:rsidRDefault="00496C8D" w:rsidP="00824DA8">
      <w:pPr>
        <w:spacing w:line="360" w:lineRule="auto"/>
        <w:jc w:val="both"/>
        <w:rPr>
          <w:rFonts w:asciiTheme="minorHAnsi" w:hAnsiTheme="minorHAnsi"/>
          <w:b/>
        </w:rPr>
      </w:pPr>
      <w:r>
        <w:rPr>
          <w:rFonts w:asciiTheme="minorHAnsi" w:hAnsiTheme="minorHAnsi"/>
        </w:rPr>
        <w:t>Pomniki przyrody zlokalizowane na terenie Gminy Sarnaki stanowią niemal 50% wszystkich pomników przyrody występują</w:t>
      </w:r>
      <w:r w:rsidR="00B54334">
        <w:rPr>
          <w:rFonts w:asciiTheme="minorHAnsi" w:hAnsiTheme="minorHAnsi"/>
        </w:rPr>
        <w:t>c</w:t>
      </w:r>
      <w:r>
        <w:rPr>
          <w:rFonts w:asciiTheme="minorHAnsi" w:hAnsiTheme="minorHAnsi"/>
        </w:rPr>
        <w:t xml:space="preserve">ych w powiecie łosickim. </w:t>
      </w:r>
      <w:r w:rsidR="00757A7E" w:rsidRPr="00824DA8">
        <w:rPr>
          <w:rFonts w:asciiTheme="minorHAnsi" w:hAnsiTheme="minorHAnsi"/>
        </w:rPr>
        <w:t xml:space="preserve">Są to zarówno pojedyncze drzewa </w:t>
      </w:r>
      <w:r>
        <w:rPr>
          <w:rFonts w:asciiTheme="minorHAnsi" w:hAnsiTheme="minorHAnsi"/>
        </w:rPr>
        <w:t xml:space="preserve">jak </w:t>
      </w:r>
      <w:r w:rsidR="00F27B64">
        <w:rPr>
          <w:rFonts w:asciiTheme="minorHAnsi" w:hAnsiTheme="minorHAnsi"/>
        </w:rPr>
        <w:br/>
      </w:r>
      <w:r>
        <w:rPr>
          <w:rFonts w:asciiTheme="minorHAnsi" w:hAnsiTheme="minorHAnsi"/>
        </w:rPr>
        <w:t>i</w:t>
      </w:r>
      <w:r w:rsidRPr="00824DA8">
        <w:rPr>
          <w:rFonts w:asciiTheme="minorHAnsi" w:hAnsiTheme="minorHAnsi"/>
        </w:rPr>
        <w:t xml:space="preserve"> </w:t>
      </w:r>
      <w:r w:rsidR="00757A7E" w:rsidRPr="00824DA8">
        <w:rPr>
          <w:rFonts w:asciiTheme="minorHAnsi" w:hAnsiTheme="minorHAnsi"/>
        </w:rPr>
        <w:t>obiekty przyrody nieożywionej (głazy)</w:t>
      </w:r>
      <w:r w:rsidR="00B54334">
        <w:rPr>
          <w:rFonts w:asciiTheme="minorHAnsi" w:hAnsiTheme="minorHAnsi"/>
        </w:rPr>
        <w:t xml:space="preserve"> oraz</w:t>
      </w:r>
      <w:r w:rsidR="00A41E37">
        <w:rPr>
          <w:rFonts w:asciiTheme="minorHAnsi" w:hAnsiTheme="minorHAnsi"/>
        </w:rPr>
        <w:t xml:space="preserve"> </w:t>
      </w:r>
      <w:r w:rsidR="00757A7E" w:rsidRPr="00824DA8">
        <w:rPr>
          <w:rFonts w:asciiTheme="minorHAnsi" w:hAnsiTheme="minorHAnsi"/>
        </w:rPr>
        <w:t>grupy drzew.</w:t>
      </w:r>
    </w:p>
    <w:p w:rsidR="00824DA8" w:rsidRPr="00D1088C" w:rsidRDefault="00757A7E" w:rsidP="00824DA8">
      <w:pPr>
        <w:spacing w:after="0" w:line="360" w:lineRule="auto"/>
        <w:jc w:val="both"/>
        <w:rPr>
          <w:rFonts w:asciiTheme="minorHAnsi" w:hAnsiTheme="minorHAnsi"/>
          <w:u w:val="single"/>
        </w:rPr>
      </w:pPr>
      <w:r w:rsidRPr="00D1088C">
        <w:rPr>
          <w:rFonts w:asciiTheme="minorHAnsi" w:hAnsiTheme="minorHAnsi"/>
          <w:u w:val="single"/>
        </w:rPr>
        <w:t>Obszar Natura 2000</w:t>
      </w:r>
    </w:p>
    <w:p w:rsidR="00757A7E" w:rsidRPr="00824DA8" w:rsidRDefault="00757A7E" w:rsidP="00824DA8">
      <w:pPr>
        <w:spacing w:after="0" w:line="360" w:lineRule="auto"/>
        <w:jc w:val="both"/>
        <w:rPr>
          <w:rFonts w:asciiTheme="minorHAnsi" w:hAnsiTheme="minorHAnsi"/>
        </w:rPr>
      </w:pPr>
      <w:r w:rsidRPr="00824DA8">
        <w:rPr>
          <w:rFonts w:asciiTheme="minorHAnsi" w:hAnsiTheme="minorHAnsi"/>
        </w:rPr>
        <w:t xml:space="preserve">Program „NATURA </w:t>
      </w:r>
      <w:smartTag w:uri="urn:schemas-microsoft-com:office:smarttags" w:element="metricconverter">
        <w:smartTagPr>
          <w:attr w:name="ProductID" w:val="2000”"/>
        </w:smartTagPr>
        <w:r w:rsidRPr="00824DA8">
          <w:rPr>
            <w:rFonts w:asciiTheme="minorHAnsi" w:hAnsiTheme="minorHAnsi"/>
          </w:rPr>
          <w:t>2000”</w:t>
        </w:r>
      </w:smartTag>
      <w:r w:rsidRPr="00824DA8">
        <w:rPr>
          <w:rFonts w:asciiTheme="minorHAnsi" w:hAnsiTheme="minorHAnsi"/>
        </w:rPr>
        <w:t xml:space="preserve"> jest spójną siecią obszarów chronionych w państwach Unii Europejskiej. System ten opiera się na Dyrektywie </w:t>
      </w:r>
      <w:r w:rsidR="00096F56">
        <w:rPr>
          <w:rFonts w:asciiTheme="minorHAnsi" w:hAnsiTheme="minorHAnsi"/>
        </w:rPr>
        <w:t>p</w:t>
      </w:r>
      <w:r w:rsidRPr="00824DA8">
        <w:rPr>
          <w:rFonts w:asciiTheme="minorHAnsi" w:hAnsiTheme="minorHAnsi"/>
        </w:rPr>
        <w:t>tasiej i </w:t>
      </w:r>
      <w:r w:rsidR="00096F56">
        <w:rPr>
          <w:rFonts w:asciiTheme="minorHAnsi" w:hAnsiTheme="minorHAnsi"/>
        </w:rPr>
        <w:t>D</w:t>
      </w:r>
      <w:r w:rsidRPr="00824DA8">
        <w:rPr>
          <w:rFonts w:asciiTheme="minorHAnsi" w:hAnsiTheme="minorHAnsi"/>
        </w:rPr>
        <w:t xml:space="preserve">yrektywie </w:t>
      </w:r>
      <w:r w:rsidR="00096F56">
        <w:rPr>
          <w:rFonts w:asciiTheme="minorHAnsi" w:hAnsiTheme="minorHAnsi"/>
        </w:rPr>
        <w:t>s</w:t>
      </w:r>
      <w:r w:rsidRPr="00824DA8">
        <w:rPr>
          <w:rFonts w:asciiTheme="minorHAnsi" w:hAnsiTheme="minorHAnsi"/>
        </w:rPr>
        <w:t>iedliskowej, które stworzyły grunt prawny dla ochrony zagrożonych gatunków oraz siedlisk i stały się najważniejszymi aktami prawnymi dotyczącymi ochrony przyrody na kontynencie</w:t>
      </w:r>
      <w:r w:rsidR="00B54334">
        <w:rPr>
          <w:rFonts w:asciiTheme="minorHAnsi" w:hAnsiTheme="minorHAnsi"/>
        </w:rPr>
        <w:t xml:space="preserve"> europejskim</w:t>
      </w:r>
      <w:r w:rsidRPr="00824DA8">
        <w:rPr>
          <w:rFonts w:asciiTheme="minorHAnsi" w:hAnsiTheme="minorHAnsi"/>
        </w:rPr>
        <w:t xml:space="preserve">. </w:t>
      </w:r>
    </w:p>
    <w:p w:rsidR="00AA0A78" w:rsidRDefault="00AA0A78" w:rsidP="00824DA8">
      <w:pPr>
        <w:spacing w:line="360" w:lineRule="auto"/>
        <w:jc w:val="both"/>
        <w:rPr>
          <w:rFonts w:asciiTheme="minorHAnsi" w:hAnsiTheme="minorHAnsi"/>
        </w:rPr>
      </w:pPr>
    </w:p>
    <w:p w:rsidR="00757A7E" w:rsidRDefault="00757A7E" w:rsidP="00824DA8">
      <w:pPr>
        <w:spacing w:line="360" w:lineRule="auto"/>
        <w:jc w:val="both"/>
        <w:rPr>
          <w:rFonts w:asciiTheme="minorHAnsi" w:hAnsiTheme="minorHAnsi"/>
        </w:rPr>
      </w:pPr>
      <w:r w:rsidRPr="00824DA8">
        <w:rPr>
          <w:rFonts w:asciiTheme="minorHAnsi" w:hAnsiTheme="minorHAnsi"/>
        </w:rPr>
        <w:t xml:space="preserve">Na terenie </w:t>
      </w:r>
      <w:r w:rsidR="00B54334">
        <w:rPr>
          <w:rFonts w:asciiTheme="minorHAnsi" w:hAnsiTheme="minorHAnsi"/>
        </w:rPr>
        <w:t>G</w:t>
      </w:r>
      <w:r w:rsidRPr="00824DA8">
        <w:rPr>
          <w:rFonts w:asciiTheme="minorHAnsi" w:hAnsiTheme="minorHAnsi"/>
        </w:rPr>
        <w:t xml:space="preserve">miny Sarnaki znajdują się 2 obszary podlegające ochronie w ramach programu „NATURA </w:t>
      </w:r>
      <w:smartTag w:uri="urn:schemas-microsoft-com:office:smarttags" w:element="metricconverter">
        <w:smartTagPr>
          <w:attr w:name="ProductID" w:val="2000”"/>
        </w:smartTagPr>
        <w:r w:rsidRPr="00824DA8">
          <w:rPr>
            <w:rFonts w:asciiTheme="minorHAnsi" w:hAnsiTheme="minorHAnsi"/>
          </w:rPr>
          <w:t>2000”</w:t>
        </w:r>
      </w:smartTag>
      <w:r w:rsidRPr="00824DA8">
        <w:rPr>
          <w:rFonts w:asciiTheme="minorHAnsi" w:hAnsiTheme="minorHAnsi"/>
        </w:rPr>
        <w:t xml:space="preserve">. Na podstawie Dyrektywy Rady 79/409/EWG o ochronie dziko żyjących ptaków (Dyrektywa </w:t>
      </w:r>
      <w:r w:rsidR="00F56E9D">
        <w:rPr>
          <w:rFonts w:asciiTheme="minorHAnsi" w:hAnsiTheme="minorHAnsi"/>
        </w:rPr>
        <w:t>p</w:t>
      </w:r>
      <w:r w:rsidRPr="00824DA8">
        <w:rPr>
          <w:rFonts w:asciiTheme="minorHAnsi" w:hAnsiTheme="minorHAnsi"/>
        </w:rPr>
        <w:t>tasia), uchwalonej 2 kwietnia 1979</w:t>
      </w:r>
      <w:r w:rsidR="00B54334">
        <w:rPr>
          <w:rFonts w:asciiTheme="minorHAnsi" w:hAnsiTheme="minorHAnsi"/>
        </w:rPr>
        <w:t xml:space="preserve"> r.,</w:t>
      </w:r>
      <w:r w:rsidRPr="00824DA8">
        <w:rPr>
          <w:rFonts w:asciiTheme="minorHAnsi" w:hAnsiTheme="minorHAnsi"/>
        </w:rPr>
        <w:t xml:space="preserve"> ustanowiono Obszar Specjalnej Ochrony</w:t>
      </w:r>
      <w:r w:rsidRPr="00824DA8">
        <w:rPr>
          <w:rFonts w:asciiTheme="minorHAnsi" w:hAnsiTheme="minorHAnsi"/>
          <w:b/>
        </w:rPr>
        <w:t xml:space="preserve"> </w:t>
      </w:r>
      <w:r w:rsidRPr="00824DA8">
        <w:rPr>
          <w:rFonts w:asciiTheme="minorHAnsi" w:hAnsiTheme="minorHAnsi"/>
        </w:rPr>
        <w:t>OSO (</w:t>
      </w:r>
      <w:r w:rsidRPr="00824DA8">
        <w:rPr>
          <w:rFonts w:asciiTheme="minorHAnsi" w:hAnsiTheme="minorHAnsi"/>
          <w:i/>
        </w:rPr>
        <w:t>Special Protection Areas, SPAs</w:t>
      </w:r>
      <w:r w:rsidRPr="00824DA8">
        <w:rPr>
          <w:rFonts w:asciiTheme="minorHAnsi" w:hAnsiTheme="minorHAnsi"/>
        </w:rPr>
        <w:t>) pod nazwą „Dolina Dolnego Bugu” (kod PLB 140002). Natomiast</w:t>
      </w:r>
      <w:r w:rsidR="00B54334">
        <w:rPr>
          <w:rFonts w:asciiTheme="minorHAnsi" w:hAnsiTheme="minorHAnsi"/>
        </w:rPr>
        <w:t>,</w:t>
      </w:r>
      <w:r w:rsidRPr="00824DA8">
        <w:rPr>
          <w:rFonts w:asciiTheme="minorHAnsi" w:hAnsiTheme="minorHAnsi"/>
        </w:rPr>
        <w:t xml:space="preserve"> </w:t>
      </w:r>
      <w:r w:rsidR="00F27B64">
        <w:rPr>
          <w:rFonts w:asciiTheme="minorHAnsi" w:hAnsiTheme="minorHAnsi"/>
        </w:rPr>
        <w:br/>
      </w:r>
      <w:r w:rsidRPr="00824DA8">
        <w:rPr>
          <w:rFonts w:asciiTheme="minorHAnsi" w:hAnsiTheme="minorHAnsi"/>
        </w:rPr>
        <w:t xml:space="preserve">w odniesieniu do Dyrektywy Rady 92/43/EWG o ochronie naturalnych siedlisk oraz dziko żyjącej fauny i flory (Dyrektywa </w:t>
      </w:r>
      <w:r w:rsidR="00F56E9D">
        <w:rPr>
          <w:rFonts w:asciiTheme="minorHAnsi" w:hAnsiTheme="minorHAnsi"/>
        </w:rPr>
        <w:t>s</w:t>
      </w:r>
      <w:r w:rsidRPr="00824DA8">
        <w:rPr>
          <w:rFonts w:asciiTheme="minorHAnsi" w:hAnsiTheme="minorHAnsi"/>
        </w:rPr>
        <w:t>iedliskowa), uchwalonej 21 maja 1992</w:t>
      </w:r>
      <w:r w:rsidR="00B54334">
        <w:rPr>
          <w:rFonts w:asciiTheme="minorHAnsi" w:hAnsiTheme="minorHAnsi"/>
        </w:rPr>
        <w:t xml:space="preserve"> r.</w:t>
      </w:r>
      <w:r w:rsidRPr="00824DA8">
        <w:rPr>
          <w:rFonts w:asciiTheme="minorHAnsi" w:hAnsiTheme="minorHAnsi"/>
        </w:rPr>
        <w:t>, utworzono jeden Specjalny Obszar Ochrony SOO (</w:t>
      </w:r>
      <w:r w:rsidRPr="00824DA8">
        <w:rPr>
          <w:rFonts w:asciiTheme="minorHAnsi" w:hAnsiTheme="minorHAnsi"/>
          <w:i/>
        </w:rPr>
        <w:t>Special Areas of Conservation, SACs</w:t>
      </w:r>
      <w:r w:rsidRPr="00824DA8">
        <w:rPr>
          <w:rFonts w:asciiTheme="minorHAnsi" w:hAnsiTheme="minorHAnsi"/>
        </w:rPr>
        <w:t>): „Ostoja Nadbużańska” (kod PLH 140005).</w:t>
      </w:r>
    </w:p>
    <w:p w:rsidR="00F56E9D" w:rsidRPr="00F56E9D" w:rsidRDefault="00F56E9D" w:rsidP="000120AA">
      <w:pPr>
        <w:spacing w:after="0" w:line="360" w:lineRule="auto"/>
        <w:jc w:val="both"/>
        <w:rPr>
          <w:rFonts w:asciiTheme="minorHAnsi" w:hAnsiTheme="minorHAnsi"/>
          <w:u w:val="single"/>
        </w:rPr>
      </w:pPr>
      <w:r w:rsidRPr="00F56E9D">
        <w:rPr>
          <w:rFonts w:asciiTheme="minorHAnsi" w:hAnsiTheme="minorHAnsi"/>
          <w:u w:val="single"/>
        </w:rPr>
        <w:t>Dolina Dolnego Bugu</w:t>
      </w:r>
    </w:p>
    <w:p w:rsidR="00F56E9D" w:rsidRDefault="00F56E9D" w:rsidP="000120AA">
      <w:pPr>
        <w:spacing w:after="0" w:line="360" w:lineRule="auto"/>
        <w:jc w:val="both"/>
        <w:rPr>
          <w:rFonts w:asciiTheme="minorHAnsi" w:hAnsiTheme="minorHAnsi"/>
        </w:rPr>
      </w:pPr>
      <w:r w:rsidRPr="00F56E9D">
        <w:rPr>
          <w:rFonts w:asciiTheme="minorHAnsi" w:hAnsiTheme="minorHAnsi"/>
        </w:rPr>
        <w:lastRenderedPageBreak/>
        <w:t>Dolina Dolnego Bugu to obszar o powierzchni ponad 60 tys. ha, który znajduje się na terenie województwa mazowieckiego, w większości w regionie ostrołęcko-siedleckim, rozciągając się wzdłuż 260 km odcinka rzeki Bug od ujścia Krzny aż do Jeziora Zegrzyńskiego. Mimo iż większość terenu stanowią siedliska rolnicze w formie suchych pastwisk, to dolina bogata jest w miejsca o wysokiej wartości przyrodniczej. Stanowią je tereny bagienne w okolicach ujść dopływów Bugu czy fragmentów jego dawnego koryta, które reprezentowane są przez dużą ilość</w:t>
      </w:r>
      <w:r w:rsidR="00061C60" w:rsidRPr="00061C60">
        <w:rPr>
          <w:rFonts w:asciiTheme="minorHAnsi" w:hAnsiTheme="minorHAnsi"/>
        </w:rPr>
        <w:t xml:space="preserve"> </w:t>
      </w:r>
      <w:r w:rsidR="00061C60" w:rsidRPr="00F56E9D">
        <w:rPr>
          <w:rFonts w:asciiTheme="minorHAnsi" w:hAnsiTheme="minorHAnsi"/>
        </w:rPr>
        <w:t>starorzeczy</w:t>
      </w:r>
      <w:r w:rsidRPr="00F56E9D">
        <w:rPr>
          <w:rFonts w:asciiTheme="minorHAnsi" w:hAnsiTheme="minorHAnsi"/>
        </w:rPr>
        <w:t>, cennych krajobrazowo</w:t>
      </w:r>
      <w:r w:rsidR="00061C60">
        <w:rPr>
          <w:rFonts w:asciiTheme="minorHAnsi" w:hAnsiTheme="minorHAnsi"/>
        </w:rPr>
        <w:t xml:space="preserve"> ze względu na ich</w:t>
      </w:r>
      <w:r w:rsidR="00343F2D">
        <w:rPr>
          <w:rFonts w:asciiTheme="minorHAnsi" w:hAnsiTheme="minorHAnsi"/>
        </w:rPr>
        <w:t xml:space="preserve"> </w:t>
      </w:r>
      <w:r w:rsidRPr="00F56E9D">
        <w:rPr>
          <w:rFonts w:asciiTheme="minorHAnsi" w:hAnsiTheme="minorHAnsi"/>
        </w:rPr>
        <w:t>zróżnicowanie i porośnięcie przez roślinność wodną</w:t>
      </w:r>
      <w:r w:rsidR="00061C60">
        <w:rPr>
          <w:rFonts w:asciiTheme="minorHAnsi" w:hAnsiTheme="minorHAnsi"/>
        </w:rPr>
        <w:t>.</w:t>
      </w:r>
      <w:r w:rsidRPr="00F56E9D">
        <w:rPr>
          <w:rFonts w:asciiTheme="minorHAnsi" w:hAnsiTheme="minorHAnsi"/>
        </w:rPr>
        <w:t>. W korycie Bugu nie odcisnęła się działalność człowieka, przez co możemy</w:t>
      </w:r>
      <w:r w:rsidR="00061C60">
        <w:rPr>
          <w:rFonts w:asciiTheme="minorHAnsi" w:hAnsiTheme="minorHAnsi"/>
        </w:rPr>
        <w:t xml:space="preserve"> tam</w:t>
      </w:r>
      <w:r w:rsidRPr="00F56E9D">
        <w:rPr>
          <w:rFonts w:asciiTheme="minorHAnsi" w:hAnsiTheme="minorHAnsi"/>
        </w:rPr>
        <w:t xml:space="preserve"> obserwować naturalne, piaszczyste wyspy, niekiedy w malowniczy sposób obrośnięte wierzbowymi lub topolowymi łęgami rzecznymi. Brzegi porastają bujne zarośla wierzbowe, występują też lasy iglaste i liściaste, m.in. między miejscowościami Drażniew i Platerów. Na terenach Doliny Dolnego Bugu występuje sasanka otwarta oraz rosnący na łąkach starodub, który jest również gatunkiem chronionym przez dyrektywę. Bogactwo świata ptaków potwierdza występowanie aż 39 gatunków (np., perkozek, czernica, łyska, puszczyk, czy pliszka żółta) chronionych ptasią dyrektywą. W okresie lęgowym pasjonaci ornitologii dostrzegą wielu przedstawicieli Polskiej Czerwonej Księgi, m.in. gadożera, który upodobał sobie Dolinę Dolnego Bugu, jako jedno z nielicznych miejsc na terenie Polski. Rozglądając się </w:t>
      </w:r>
      <w:r w:rsidR="00F27B64">
        <w:rPr>
          <w:rFonts w:asciiTheme="minorHAnsi" w:hAnsiTheme="minorHAnsi"/>
        </w:rPr>
        <w:br/>
      </w:r>
      <w:r w:rsidRPr="00F56E9D">
        <w:rPr>
          <w:rFonts w:asciiTheme="minorHAnsi" w:hAnsiTheme="minorHAnsi"/>
        </w:rPr>
        <w:t xml:space="preserve">w poszukiwaniu ptactwa z pewnością dostrzeżemy również chronione dyrektywą ssaki: bobra europejskiego i wydrę. Warto rozejrzeć się także za płazami i gadami, których chronionymi w ramach sieci Natura przedstawicielami w Dolinie Dolnego Bugu jest kumak nizinny i żółw błotny. </w:t>
      </w:r>
      <w:r w:rsidR="00F27B64">
        <w:rPr>
          <w:rFonts w:asciiTheme="minorHAnsi" w:hAnsiTheme="minorHAnsi"/>
        </w:rPr>
        <w:br/>
      </w:r>
      <w:r w:rsidRPr="00F56E9D">
        <w:rPr>
          <w:rFonts w:asciiTheme="minorHAnsi" w:hAnsiTheme="minorHAnsi"/>
        </w:rPr>
        <w:t>W zbiornikach wodnych pływa 7 gatunków, chronionych dyrektywą, ryb.</w:t>
      </w:r>
    </w:p>
    <w:p w:rsidR="00061C60" w:rsidRDefault="00061C60" w:rsidP="000120AA">
      <w:pPr>
        <w:spacing w:after="0" w:line="360" w:lineRule="auto"/>
        <w:jc w:val="both"/>
        <w:rPr>
          <w:rFonts w:asciiTheme="minorHAnsi" w:hAnsiTheme="minorHAnsi"/>
        </w:rPr>
      </w:pPr>
    </w:p>
    <w:p w:rsidR="000120AA" w:rsidRPr="000120AA" w:rsidRDefault="000120AA" w:rsidP="000120AA">
      <w:pPr>
        <w:spacing w:after="0" w:line="360" w:lineRule="auto"/>
        <w:jc w:val="both"/>
        <w:rPr>
          <w:rFonts w:asciiTheme="minorHAnsi" w:hAnsiTheme="minorHAnsi"/>
          <w:u w:val="single"/>
        </w:rPr>
      </w:pPr>
      <w:r w:rsidRPr="000120AA">
        <w:rPr>
          <w:rFonts w:asciiTheme="minorHAnsi" w:hAnsiTheme="minorHAnsi"/>
          <w:u w:val="single"/>
        </w:rPr>
        <w:t>Ostoja Nadbużańska</w:t>
      </w:r>
    </w:p>
    <w:p w:rsidR="000120AA" w:rsidRPr="00F56E9D" w:rsidRDefault="000120AA" w:rsidP="00061C60">
      <w:pPr>
        <w:spacing w:line="360" w:lineRule="auto"/>
        <w:jc w:val="both"/>
        <w:rPr>
          <w:rFonts w:asciiTheme="minorHAnsi" w:hAnsiTheme="minorHAnsi"/>
        </w:rPr>
      </w:pPr>
      <w:r w:rsidRPr="000120AA">
        <w:rPr>
          <w:rFonts w:asciiTheme="minorHAnsi" w:hAnsiTheme="minorHAnsi"/>
        </w:rPr>
        <w:t>Ostoja obejmuje ok. 260 km odcinek doliny Bugu od ujścia Krzny do Jeziora Zegrzyńskiego. Większość doliny pokrywają suche, ekstensywnie użytkowane pastwiska. Obszary bagienne są usytuowane głównie przy ujściach rzek, dopływów Bugu oraz wokół pozostałych fragmentów dawnych koryt rzecznych. Koryto Bugu jest w większości niezmienione przez człowieka, pozostały tu liczne, piaszczyste wyspy, nagie lub porośnięte wierzbowymi lub topolowymi łęgami nadrzecznymi, z dobrze rozwiniętymi zaroślami wierzbowymi. Pierwsza terasa rzeki obfituje w starorzecza, zróżnicowana pod względem wielkości, głębokości i stopnia porośnięcia przez roślinność wodną. Do ostoi włączony jest także kompleks lasów liściastych między miejscowościami Drażniew i Platerów. Lasy zajmują niecałe 20% obszaru. Dominują siedliska nieleśne: łąki i pastwiska oraz uprawy rolnicze. Szczególnie cenny jest kompleks nadrzecznych lasów o zachowanym naturalnym charakterze oraz szereg zbiorowisk łąkowych i związanych z siedliskami wilgotnymi. Ostoja Nadbużańska stanowi jeden z najważniejszych obszarów dla ochrony ichtiofauny w Polsce. Obejmuje ona 10 gatunków ryb, m. im. koza złotawa, kiełb biało płetwy; stanowiska rzadkich gatunków roślin; bogatą faunę bezkręgowców, m.in. interesujące gatunki pająków. Obszar ma również duże znaczenie dla ochrony ptaków.</w:t>
      </w:r>
    </w:p>
    <w:p w:rsidR="00824DA8" w:rsidRPr="00D1088C" w:rsidRDefault="00824DA8" w:rsidP="00824DA8">
      <w:pPr>
        <w:spacing w:after="0" w:line="360" w:lineRule="auto"/>
        <w:jc w:val="both"/>
        <w:rPr>
          <w:rFonts w:asciiTheme="minorHAnsi" w:hAnsiTheme="minorHAnsi"/>
          <w:u w:val="single"/>
        </w:rPr>
      </w:pPr>
      <w:r w:rsidRPr="00D1088C">
        <w:rPr>
          <w:rFonts w:asciiTheme="minorHAnsi" w:hAnsiTheme="minorHAnsi"/>
          <w:u w:val="single"/>
        </w:rPr>
        <w:lastRenderedPageBreak/>
        <w:t>Inne formy ochrony przyrody</w:t>
      </w:r>
    </w:p>
    <w:p w:rsidR="00824DA8" w:rsidRPr="00824DA8" w:rsidRDefault="00824DA8" w:rsidP="00824DA8">
      <w:pPr>
        <w:spacing w:after="0" w:line="360" w:lineRule="auto"/>
        <w:jc w:val="both"/>
        <w:rPr>
          <w:rFonts w:asciiTheme="minorHAnsi" w:hAnsiTheme="minorHAnsi"/>
        </w:rPr>
      </w:pPr>
      <w:r w:rsidRPr="00824DA8">
        <w:rPr>
          <w:rFonts w:asciiTheme="minorHAnsi" w:hAnsiTheme="minorHAnsi"/>
        </w:rPr>
        <w:t>Do pozostałych form ochrony przyrody zalicza</w:t>
      </w:r>
      <w:r w:rsidR="00B54334">
        <w:rPr>
          <w:rFonts w:asciiTheme="minorHAnsi" w:hAnsiTheme="minorHAnsi"/>
        </w:rPr>
        <w:t xml:space="preserve"> się</w:t>
      </w:r>
      <w:r w:rsidRPr="00824DA8">
        <w:rPr>
          <w:rFonts w:asciiTheme="minorHAnsi" w:hAnsiTheme="minorHAnsi"/>
        </w:rPr>
        <w:t xml:space="preserve"> stanowiska dokumentacyjne oraz zespoły przyrodniczo-krajobrazowe oraz ochronę strefową rzadkich gatunków. </w:t>
      </w:r>
    </w:p>
    <w:p w:rsidR="00A87090" w:rsidRDefault="00A87090" w:rsidP="00824DA8">
      <w:pPr>
        <w:spacing w:after="0" w:line="360" w:lineRule="auto"/>
        <w:jc w:val="both"/>
        <w:rPr>
          <w:rFonts w:asciiTheme="minorHAnsi" w:hAnsiTheme="minorHAnsi"/>
        </w:rPr>
      </w:pPr>
    </w:p>
    <w:p w:rsidR="00824DA8" w:rsidRDefault="00824DA8" w:rsidP="00824DA8">
      <w:pPr>
        <w:spacing w:after="0" w:line="360" w:lineRule="auto"/>
        <w:jc w:val="both"/>
        <w:rPr>
          <w:rFonts w:asciiTheme="minorHAnsi" w:hAnsiTheme="minorHAnsi"/>
        </w:rPr>
      </w:pPr>
      <w:r w:rsidRPr="00824DA8">
        <w:rPr>
          <w:rFonts w:asciiTheme="minorHAnsi" w:hAnsiTheme="minorHAnsi"/>
        </w:rPr>
        <w:t>W gminie Sarnaki, przy ścieżce przyrodniczo-leśnej</w:t>
      </w:r>
      <w:r w:rsidR="00B54334">
        <w:rPr>
          <w:rFonts w:asciiTheme="minorHAnsi" w:hAnsiTheme="minorHAnsi"/>
        </w:rPr>
        <w:t>,</w:t>
      </w:r>
      <w:r w:rsidRPr="00824DA8">
        <w:rPr>
          <w:rFonts w:asciiTheme="minorHAnsi" w:hAnsiTheme="minorHAnsi"/>
        </w:rPr>
        <w:t xml:space="preserve"> położonej w pobliżu rezerwatu „Zabuże” znajduje się stanowisko dokumentacyjne przyrody nieożywionej. Obejmuje ono obszar około 5,73 h</w:t>
      </w:r>
      <w:r w:rsidR="00B54334">
        <w:rPr>
          <w:rFonts w:asciiTheme="minorHAnsi" w:hAnsiTheme="minorHAnsi"/>
        </w:rPr>
        <w:t>a</w:t>
      </w:r>
      <w:r w:rsidRPr="00824DA8">
        <w:rPr>
          <w:rFonts w:asciiTheme="minorHAnsi" w:hAnsiTheme="minorHAnsi"/>
        </w:rPr>
        <w:t xml:space="preserve">, </w:t>
      </w:r>
      <w:r w:rsidR="00F27B64">
        <w:rPr>
          <w:rFonts w:asciiTheme="minorHAnsi" w:hAnsiTheme="minorHAnsi"/>
        </w:rPr>
        <w:br/>
      </w:r>
      <w:r w:rsidRPr="00824DA8">
        <w:rPr>
          <w:rFonts w:asciiTheme="minorHAnsi" w:hAnsiTheme="minorHAnsi"/>
        </w:rPr>
        <w:t>na którym występują grupowo lub pojedynczo głazy narzutowe</w:t>
      </w:r>
      <w:r w:rsidR="00F27B64">
        <w:rPr>
          <w:rFonts w:asciiTheme="minorHAnsi" w:hAnsiTheme="minorHAnsi"/>
        </w:rPr>
        <w:t xml:space="preserve"> </w:t>
      </w:r>
      <w:r w:rsidR="00B54334">
        <w:rPr>
          <w:rFonts w:asciiTheme="minorHAnsi" w:hAnsiTheme="minorHAnsi"/>
        </w:rPr>
        <w:t>(</w:t>
      </w:r>
      <w:r w:rsidRPr="00824DA8">
        <w:rPr>
          <w:rFonts w:asciiTheme="minorHAnsi" w:hAnsiTheme="minorHAnsi"/>
        </w:rPr>
        <w:t>około 100 sztuk</w:t>
      </w:r>
      <w:r w:rsidR="00B54334">
        <w:rPr>
          <w:rFonts w:asciiTheme="minorHAnsi" w:hAnsiTheme="minorHAnsi"/>
        </w:rPr>
        <w:t>)</w:t>
      </w:r>
      <w:r w:rsidRPr="00824DA8">
        <w:rPr>
          <w:rFonts w:asciiTheme="minorHAnsi" w:hAnsiTheme="minorHAnsi"/>
        </w:rPr>
        <w:t>, o ob</w:t>
      </w:r>
      <w:r w:rsidR="00B16ACF">
        <w:rPr>
          <w:rFonts w:asciiTheme="minorHAnsi" w:hAnsiTheme="minorHAnsi"/>
        </w:rPr>
        <w:t xml:space="preserve">wodach sięgających od 50 do 230 </w:t>
      </w:r>
      <w:r w:rsidRPr="00824DA8">
        <w:rPr>
          <w:rFonts w:asciiTheme="minorHAnsi" w:hAnsiTheme="minorHAnsi"/>
        </w:rPr>
        <w:t>cm. Są to głównie granity drobnoziarniste, od szarych po różowoczerwon</w:t>
      </w:r>
      <w:r w:rsidR="00B54334">
        <w:rPr>
          <w:rFonts w:asciiTheme="minorHAnsi" w:hAnsiTheme="minorHAnsi"/>
        </w:rPr>
        <w:t>e</w:t>
      </w:r>
      <w:r w:rsidRPr="00824DA8">
        <w:rPr>
          <w:rFonts w:asciiTheme="minorHAnsi" w:hAnsiTheme="minorHAnsi"/>
        </w:rPr>
        <w:t xml:space="preserve">, porośnięte mszakami, częściowo zagłębione w ziemi. W </w:t>
      </w:r>
      <w:r w:rsidR="00B54334">
        <w:rPr>
          <w:rFonts w:asciiTheme="minorHAnsi" w:hAnsiTheme="minorHAnsi"/>
        </w:rPr>
        <w:t>G</w:t>
      </w:r>
      <w:r w:rsidRPr="00824DA8">
        <w:rPr>
          <w:rFonts w:asciiTheme="minorHAnsi" w:hAnsiTheme="minorHAnsi"/>
        </w:rPr>
        <w:t>minie Sarnaki znajduje się gniazdo orlika krzykliwego, które jest objęte ochron</w:t>
      </w:r>
      <w:r w:rsidR="00B54334">
        <w:rPr>
          <w:rFonts w:asciiTheme="minorHAnsi" w:hAnsiTheme="minorHAnsi"/>
        </w:rPr>
        <w:t>ą</w:t>
      </w:r>
      <w:r w:rsidRPr="00824DA8">
        <w:rPr>
          <w:rFonts w:asciiTheme="minorHAnsi" w:hAnsiTheme="minorHAnsi"/>
        </w:rPr>
        <w:t xml:space="preserve"> strefową.</w:t>
      </w:r>
      <w:r w:rsidR="00884734">
        <w:rPr>
          <w:rFonts w:asciiTheme="minorHAnsi" w:hAnsiTheme="minorHAnsi"/>
        </w:rPr>
        <w:t xml:space="preserve"> Gatunek ten jest objęty w Polsce ścisłą ochroną – zamieszczony jest w Polskiej Czerwonej Księdze Zwierząt oraz Załączniku I Dyrektywy ptasiej.</w:t>
      </w:r>
      <w:r w:rsidRPr="00824DA8">
        <w:rPr>
          <w:rFonts w:asciiTheme="minorHAnsi" w:hAnsiTheme="minorHAnsi"/>
        </w:rPr>
        <w:t xml:space="preserve"> </w:t>
      </w:r>
      <w:r w:rsidR="00F27B64">
        <w:rPr>
          <w:rFonts w:asciiTheme="minorHAnsi" w:hAnsiTheme="minorHAnsi"/>
        </w:rPr>
        <w:br/>
      </w:r>
      <w:r w:rsidRPr="00824DA8">
        <w:rPr>
          <w:rFonts w:asciiTheme="minorHAnsi" w:hAnsiTheme="minorHAnsi"/>
        </w:rPr>
        <w:t>Na obszarze gminy znajdują się również 3 obiekty z zabytkowymi parkami tj. w Zabużu, Klimczykach</w:t>
      </w:r>
      <w:r w:rsidR="00F27B64">
        <w:rPr>
          <w:rFonts w:asciiTheme="minorHAnsi" w:hAnsiTheme="minorHAnsi"/>
        </w:rPr>
        <w:br/>
      </w:r>
      <w:r w:rsidRPr="00824DA8">
        <w:rPr>
          <w:rFonts w:asciiTheme="minorHAnsi" w:hAnsiTheme="minorHAnsi"/>
        </w:rPr>
        <w:t>i Sarnakach</w:t>
      </w:r>
      <w:r w:rsidRPr="00824DA8">
        <w:rPr>
          <w:rStyle w:val="Odwoanieprzypisudolnego"/>
          <w:rFonts w:asciiTheme="minorHAnsi" w:hAnsiTheme="minorHAnsi"/>
        </w:rPr>
        <w:footnoteReference w:id="20"/>
      </w:r>
      <w:r w:rsidRPr="00824DA8">
        <w:rPr>
          <w:rFonts w:asciiTheme="minorHAnsi" w:hAnsiTheme="minorHAnsi"/>
        </w:rPr>
        <w:t xml:space="preserve">. </w:t>
      </w:r>
    </w:p>
    <w:p w:rsidR="00AA0A78" w:rsidRPr="00824DA8" w:rsidRDefault="00AA0A78" w:rsidP="00824DA8">
      <w:pPr>
        <w:spacing w:after="0" w:line="360" w:lineRule="auto"/>
        <w:jc w:val="both"/>
        <w:rPr>
          <w:rFonts w:asciiTheme="minorHAnsi" w:hAnsiTheme="minorHAnsi"/>
        </w:rPr>
      </w:pPr>
    </w:p>
    <w:p w:rsidR="00F92FAD" w:rsidRPr="00AA0A78" w:rsidRDefault="00B97530" w:rsidP="00AA0A78">
      <w:pPr>
        <w:spacing w:after="0" w:line="360" w:lineRule="auto"/>
        <w:jc w:val="both"/>
        <w:rPr>
          <w:rFonts w:asciiTheme="minorHAnsi" w:hAnsiTheme="minorHAnsi" w:cs="Arial"/>
        </w:rPr>
      </w:pPr>
      <w:r w:rsidRPr="00B97530">
        <w:rPr>
          <w:rFonts w:asciiTheme="minorHAnsi" w:hAnsiTheme="minorHAnsi" w:cs="Arial"/>
          <w:b/>
        </w:rPr>
        <w:t>Rysunek 1</w:t>
      </w:r>
      <w:r w:rsidR="00F92FAD" w:rsidRPr="00B97530">
        <w:rPr>
          <w:rFonts w:asciiTheme="minorHAnsi" w:hAnsiTheme="minorHAnsi" w:cs="Arial"/>
          <w:b/>
        </w:rPr>
        <w:t>.</w:t>
      </w:r>
      <w:r w:rsidR="00F92FAD" w:rsidRPr="00B52E71">
        <w:rPr>
          <w:rFonts w:asciiTheme="minorHAnsi" w:hAnsiTheme="minorHAnsi" w:cs="Arial"/>
        </w:rPr>
        <w:t xml:space="preserve"> Rezerwaty przyrody w gminie Sarnaki</w:t>
      </w:r>
    </w:p>
    <w:p w:rsidR="00757A7E" w:rsidRDefault="00CC52C5" w:rsidP="00AA0A78">
      <w:pPr>
        <w:spacing w:line="360" w:lineRule="auto"/>
        <w:jc w:val="center"/>
        <w:rPr>
          <w:rFonts w:asciiTheme="minorHAnsi" w:hAnsiTheme="minorHAnsi" w:cs="Arial"/>
          <w:u w:val="single"/>
        </w:rPr>
      </w:pPr>
      <w:r>
        <w:rPr>
          <w:rFonts w:asciiTheme="minorHAnsi" w:hAnsiTheme="minorHAnsi" w:cs="Arial"/>
          <w:noProof/>
          <w:u w:val="single"/>
          <w:lang w:eastAsia="pl-PL"/>
        </w:rPr>
        <w:drawing>
          <wp:inline distT="0" distB="0" distL="0" distR="0">
            <wp:extent cx="5419725" cy="3810000"/>
            <wp:effectExtent l="19050" t="0" r="9525" b="0"/>
            <wp:docPr id="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419725" cy="3810000"/>
                    </a:xfrm>
                    <a:prstGeom prst="rect">
                      <a:avLst/>
                    </a:prstGeom>
                    <a:noFill/>
                    <a:ln w="9525">
                      <a:noFill/>
                      <a:miter lim="800000"/>
                      <a:headEnd/>
                      <a:tailEnd/>
                    </a:ln>
                  </pic:spPr>
                </pic:pic>
              </a:graphicData>
            </a:graphic>
          </wp:inline>
        </w:drawing>
      </w:r>
    </w:p>
    <w:p w:rsidR="00F92FAD" w:rsidRDefault="00F92FAD" w:rsidP="00F92FAD">
      <w:pPr>
        <w:spacing w:after="0" w:line="360" w:lineRule="auto"/>
        <w:jc w:val="both"/>
        <w:rPr>
          <w:rFonts w:asciiTheme="minorHAnsi" w:hAnsiTheme="minorHAnsi" w:cs="Arial"/>
          <w:u w:val="single"/>
        </w:rPr>
      </w:pPr>
      <w:r>
        <w:rPr>
          <w:rFonts w:asciiTheme="minorHAnsi" w:hAnsiTheme="minorHAnsi" w:cs="Arial"/>
          <w:noProof/>
          <w:u w:val="single"/>
          <w:lang w:eastAsia="pl-PL"/>
        </w:rPr>
        <w:lastRenderedPageBreak/>
        <w:drawing>
          <wp:inline distT="0" distB="0" distL="0" distR="0">
            <wp:extent cx="2695575" cy="2333625"/>
            <wp:effectExtent l="19050" t="0" r="9525" b="0"/>
            <wp:docPr id="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695575" cy="2333625"/>
                    </a:xfrm>
                    <a:prstGeom prst="rect">
                      <a:avLst/>
                    </a:prstGeom>
                    <a:noFill/>
                    <a:ln w="9525">
                      <a:noFill/>
                      <a:miter lim="800000"/>
                      <a:headEnd/>
                      <a:tailEnd/>
                    </a:ln>
                  </pic:spPr>
                </pic:pic>
              </a:graphicData>
            </a:graphic>
          </wp:inline>
        </w:drawing>
      </w:r>
      <w:r>
        <w:rPr>
          <w:rFonts w:asciiTheme="minorHAnsi" w:hAnsiTheme="minorHAnsi" w:cs="Arial"/>
          <w:noProof/>
          <w:u w:val="single"/>
          <w:lang w:eastAsia="pl-PL"/>
        </w:rPr>
        <w:drawing>
          <wp:inline distT="0" distB="0" distL="0" distR="0">
            <wp:extent cx="2695575" cy="2333625"/>
            <wp:effectExtent l="19050" t="0" r="9525" b="0"/>
            <wp:docPr id="4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695575" cy="2333625"/>
                    </a:xfrm>
                    <a:prstGeom prst="rect">
                      <a:avLst/>
                    </a:prstGeom>
                    <a:noFill/>
                    <a:ln w="9525">
                      <a:noFill/>
                      <a:miter lim="800000"/>
                      <a:headEnd/>
                      <a:tailEnd/>
                    </a:ln>
                  </pic:spPr>
                </pic:pic>
              </a:graphicData>
            </a:graphic>
          </wp:inline>
        </w:drawing>
      </w:r>
    </w:p>
    <w:p w:rsidR="0003513A" w:rsidRPr="00F92FAD" w:rsidRDefault="00F92FAD" w:rsidP="00F92FAD">
      <w:pPr>
        <w:spacing w:after="0" w:line="360" w:lineRule="auto"/>
        <w:jc w:val="center"/>
        <w:rPr>
          <w:rFonts w:asciiTheme="minorHAnsi" w:hAnsiTheme="minorHAnsi" w:cs="Arial"/>
          <w:i/>
          <w:sz w:val="18"/>
          <w:szCs w:val="18"/>
        </w:rPr>
      </w:pPr>
      <w:r w:rsidRPr="00F92FAD">
        <w:rPr>
          <w:rFonts w:asciiTheme="minorHAnsi" w:hAnsiTheme="minorHAnsi" w:cs="Arial"/>
          <w:i/>
          <w:sz w:val="18"/>
          <w:szCs w:val="18"/>
        </w:rPr>
        <w:t>Źródło: https://powiat.losice.pl/index.php?id=73</w:t>
      </w:r>
    </w:p>
    <w:p w:rsidR="0003513A" w:rsidRPr="00760178" w:rsidRDefault="0003513A" w:rsidP="0003513A">
      <w:pPr>
        <w:pStyle w:val="Nagwek3"/>
        <w:rPr>
          <w:color w:val="auto"/>
        </w:rPr>
      </w:pPr>
      <w:bookmarkStart w:id="10" w:name="_Toc75463618"/>
      <w:r w:rsidRPr="00760178">
        <w:rPr>
          <w:color w:val="auto"/>
        </w:rPr>
        <w:t>2.2. Sieć wodociągowa i kanalizacyjna</w:t>
      </w:r>
      <w:bookmarkEnd w:id="10"/>
    </w:p>
    <w:p w:rsidR="00E635EB" w:rsidRPr="00E635EB" w:rsidRDefault="00E635EB" w:rsidP="00760178">
      <w:pPr>
        <w:spacing w:after="0" w:line="360" w:lineRule="auto"/>
        <w:jc w:val="both"/>
        <w:rPr>
          <w:rFonts w:asciiTheme="minorHAnsi" w:hAnsiTheme="minorHAnsi"/>
          <w:u w:val="single"/>
        </w:rPr>
      </w:pPr>
      <w:r w:rsidRPr="00E635EB">
        <w:rPr>
          <w:rFonts w:asciiTheme="minorHAnsi" w:hAnsiTheme="minorHAnsi"/>
          <w:u w:val="single"/>
        </w:rPr>
        <w:t>Zaopatrzenie w wodę</w:t>
      </w:r>
    </w:p>
    <w:p w:rsidR="00910EEE" w:rsidRPr="00AA0A78" w:rsidRDefault="00020E16" w:rsidP="00AA0A78">
      <w:pPr>
        <w:spacing w:after="0" w:line="360" w:lineRule="auto"/>
        <w:jc w:val="both"/>
        <w:rPr>
          <w:rFonts w:asciiTheme="minorHAnsi" w:hAnsiTheme="minorHAnsi"/>
        </w:rPr>
      </w:pPr>
      <w:r w:rsidRPr="00760178">
        <w:rPr>
          <w:rFonts w:asciiTheme="minorHAnsi" w:hAnsiTheme="minorHAnsi"/>
        </w:rPr>
        <w:t>Wyposażenie gminy w urządzenia zbiorowego zaopatrzenia w wodę ma istotne znaczenie dla warunków życia ludności. Na obszar</w:t>
      </w:r>
      <w:r w:rsidR="005A4F4C">
        <w:rPr>
          <w:rFonts w:asciiTheme="minorHAnsi" w:hAnsiTheme="minorHAnsi"/>
        </w:rPr>
        <w:t>ze gminy funkcjonuje łącznie 119,5</w:t>
      </w:r>
      <w:r w:rsidRPr="00760178">
        <w:rPr>
          <w:rFonts w:asciiTheme="minorHAnsi" w:hAnsiTheme="minorHAnsi"/>
        </w:rPr>
        <w:t xml:space="preserve"> km sieci wodociągowej, </w:t>
      </w:r>
      <w:r w:rsidRPr="00BE0939">
        <w:rPr>
          <w:rFonts w:asciiTheme="minorHAnsi" w:hAnsiTheme="minorHAnsi"/>
        </w:rPr>
        <w:t>nat</w:t>
      </w:r>
      <w:r w:rsidR="005A4F4C">
        <w:rPr>
          <w:rFonts w:asciiTheme="minorHAnsi" w:hAnsiTheme="minorHAnsi"/>
        </w:rPr>
        <w:t>omiast liczba przyłączy to 2 190</w:t>
      </w:r>
      <w:r w:rsidRPr="00BE0939">
        <w:rPr>
          <w:rFonts w:asciiTheme="minorHAnsi" w:hAnsiTheme="minorHAnsi"/>
        </w:rPr>
        <w:t xml:space="preserve"> szt. Zużycie wody w przeliczeniu na 1 mieszkańca </w:t>
      </w:r>
      <w:r w:rsidR="00B54334">
        <w:rPr>
          <w:rFonts w:asciiTheme="minorHAnsi" w:hAnsiTheme="minorHAnsi"/>
        </w:rPr>
        <w:t>g</w:t>
      </w:r>
      <w:r w:rsidRPr="00BE0939">
        <w:rPr>
          <w:rFonts w:asciiTheme="minorHAnsi" w:hAnsiTheme="minorHAnsi"/>
        </w:rPr>
        <w:t>miny wynosi 39,2 m</w:t>
      </w:r>
      <w:r w:rsidRPr="00BE0939">
        <w:rPr>
          <w:rFonts w:asciiTheme="minorHAnsi" w:hAnsiTheme="minorHAnsi"/>
          <w:vertAlign w:val="superscript"/>
        </w:rPr>
        <w:t>3</w:t>
      </w:r>
      <w:r w:rsidR="00B54334">
        <w:rPr>
          <w:rFonts w:asciiTheme="minorHAnsi" w:hAnsiTheme="minorHAnsi"/>
        </w:rPr>
        <w:t xml:space="preserve"> i</w:t>
      </w:r>
      <w:r w:rsidRPr="00BE0939">
        <w:rPr>
          <w:rFonts w:asciiTheme="minorHAnsi" w:hAnsiTheme="minorHAnsi"/>
        </w:rPr>
        <w:t xml:space="preserve"> </w:t>
      </w:r>
      <w:r w:rsidR="00B54334">
        <w:rPr>
          <w:rFonts w:asciiTheme="minorHAnsi" w:hAnsiTheme="minorHAnsi"/>
        </w:rPr>
        <w:t>j</w:t>
      </w:r>
      <w:r w:rsidRPr="00BE0939">
        <w:rPr>
          <w:rFonts w:asciiTheme="minorHAnsi" w:hAnsiTheme="minorHAnsi"/>
        </w:rPr>
        <w:t xml:space="preserve">est to wartość </w:t>
      </w:r>
      <w:r w:rsidR="00BE0939" w:rsidRPr="00BE0939">
        <w:rPr>
          <w:rFonts w:asciiTheme="minorHAnsi" w:hAnsiTheme="minorHAnsi"/>
        </w:rPr>
        <w:t>mniejsza od średniej dla powiatu (41,5</w:t>
      </w:r>
      <w:r w:rsidRPr="00BE0939">
        <w:rPr>
          <w:rFonts w:asciiTheme="minorHAnsi" w:hAnsiTheme="minorHAnsi"/>
        </w:rPr>
        <w:t xml:space="preserve"> m</w:t>
      </w:r>
      <w:r w:rsidRPr="00BE0939">
        <w:rPr>
          <w:rFonts w:asciiTheme="minorHAnsi" w:hAnsiTheme="minorHAnsi"/>
          <w:vertAlign w:val="superscript"/>
        </w:rPr>
        <w:t>3</w:t>
      </w:r>
      <w:r w:rsidRPr="00BE0939">
        <w:rPr>
          <w:rFonts w:asciiTheme="minorHAnsi" w:hAnsiTheme="minorHAnsi"/>
        </w:rPr>
        <w:t>/mieszka</w:t>
      </w:r>
      <w:r w:rsidR="00B54334">
        <w:rPr>
          <w:rFonts w:asciiTheme="minorHAnsi" w:hAnsiTheme="minorHAnsi"/>
        </w:rPr>
        <w:t>niec</w:t>
      </w:r>
      <w:r w:rsidRPr="00BE0939">
        <w:rPr>
          <w:rFonts w:asciiTheme="minorHAnsi" w:hAnsiTheme="minorHAnsi"/>
        </w:rPr>
        <w:t xml:space="preserve">) </w:t>
      </w:r>
      <w:r w:rsidR="00BE0939" w:rsidRPr="00BE0939">
        <w:rPr>
          <w:rFonts w:asciiTheme="minorHAnsi" w:hAnsiTheme="minorHAnsi"/>
        </w:rPr>
        <w:t xml:space="preserve">i </w:t>
      </w:r>
      <w:r w:rsidRPr="00BE0939">
        <w:rPr>
          <w:rFonts w:asciiTheme="minorHAnsi" w:hAnsiTheme="minorHAnsi"/>
        </w:rPr>
        <w:t>średniej wojewódzkiej (40,9 m</w:t>
      </w:r>
      <w:r w:rsidRPr="00BE0939">
        <w:rPr>
          <w:rFonts w:asciiTheme="minorHAnsi" w:hAnsiTheme="minorHAnsi"/>
          <w:vertAlign w:val="superscript"/>
        </w:rPr>
        <w:t>3</w:t>
      </w:r>
      <w:r w:rsidRPr="00BE0939">
        <w:rPr>
          <w:rFonts w:asciiTheme="minorHAnsi" w:hAnsiTheme="minorHAnsi"/>
        </w:rPr>
        <w:t>/mieszka</w:t>
      </w:r>
      <w:r w:rsidR="00B54334">
        <w:rPr>
          <w:rFonts w:asciiTheme="minorHAnsi" w:hAnsiTheme="minorHAnsi"/>
        </w:rPr>
        <w:t>niec</w:t>
      </w:r>
      <w:r w:rsidRPr="00BE0939">
        <w:rPr>
          <w:rFonts w:asciiTheme="minorHAnsi" w:hAnsiTheme="minorHAnsi"/>
        </w:rPr>
        <w:t>).</w:t>
      </w:r>
      <w:r w:rsidRPr="00760178">
        <w:rPr>
          <w:rFonts w:asciiTheme="minorHAnsi" w:hAnsiTheme="minorHAnsi"/>
        </w:rPr>
        <w:t xml:space="preserve"> </w:t>
      </w:r>
      <w:r w:rsidR="0003513A" w:rsidRPr="00C6476C">
        <w:rPr>
          <w:rFonts w:asciiTheme="minorHAnsi" w:hAnsiTheme="minorHAnsi"/>
        </w:rPr>
        <w:t>Aktualny stan zaopatrzenia gminy w wodę j</w:t>
      </w:r>
      <w:r w:rsidR="00910EEE" w:rsidRPr="00C6476C">
        <w:rPr>
          <w:rFonts w:asciiTheme="minorHAnsi" w:hAnsiTheme="minorHAnsi"/>
        </w:rPr>
        <w:t xml:space="preserve">est </w:t>
      </w:r>
      <w:r w:rsidR="00C6476C" w:rsidRPr="00C6476C">
        <w:rPr>
          <w:rFonts w:asciiTheme="minorHAnsi" w:hAnsiTheme="minorHAnsi"/>
        </w:rPr>
        <w:t>niższy od średniej dla powiatu</w:t>
      </w:r>
      <w:r w:rsidR="00910EEE" w:rsidRPr="00C6476C">
        <w:rPr>
          <w:rFonts w:asciiTheme="minorHAnsi" w:hAnsiTheme="minorHAnsi"/>
        </w:rPr>
        <w:t xml:space="preserve"> - </w:t>
      </w:r>
      <w:r w:rsidR="00910EEE" w:rsidRPr="00C6476C">
        <w:rPr>
          <w:rFonts w:asciiTheme="minorHAnsi" w:hAnsiTheme="minorHAnsi" w:cs="Arial"/>
        </w:rPr>
        <w:t xml:space="preserve">do infrastruktury technicznej jest podłączonych </w:t>
      </w:r>
      <w:r w:rsidR="00760178" w:rsidRPr="00C6476C">
        <w:rPr>
          <w:rFonts w:asciiTheme="minorHAnsi" w:hAnsiTheme="minorHAnsi" w:cs="Arial"/>
        </w:rPr>
        <w:t>83,2</w:t>
      </w:r>
      <w:r w:rsidR="00910EEE" w:rsidRPr="00C6476C">
        <w:rPr>
          <w:rFonts w:asciiTheme="minorHAnsi" w:hAnsiTheme="minorHAnsi" w:cs="Arial"/>
        </w:rPr>
        <w:t>% budynków mieszkalnych</w:t>
      </w:r>
      <w:r w:rsidR="00CE1B35" w:rsidRPr="00C6476C">
        <w:rPr>
          <w:rFonts w:asciiTheme="minorHAnsi" w:hAnsiTheme="minorHAnsi" w:cs="Arial"/>
        </w:rPr>
        <w:t xml:space="preserve"> (</w:t>
      </w:r>
      <w:r w:rsidR="00405783" w:rsidRPr="00C6476C">
        <w:rPr>
          <w:rFonts w:asciiTheme="minorHAnsi" w:hAnsiTheme="minorHAnsi" w:cs="Arial"/>
        </w:rPr>
        <w:t xml:space="preserve">w powiecie </w:t>
      </w:r>
      <w:r w:rsidR="00760178" w:rsidRPr="00C6476C">
        <w:rPr>
          <w:rFonts w:asciiTheme="minorHAnsi" w:hAnsiTheme="minorHAnsi" w:cs="Arial"/>
        </w:rPr>
        <w:t>łosickim</w:t>
      </w:r>
      <w:r w:rsidR="00405783" w:rsidRPr="00C6476C">
        <w:rPr>
          <w:rFonts w:asciiTheme="minorHAnsi" w:hAnsiTheme="minorHAnsi" w:cs="Arial"/>
        </w:rPr>
        <w:t xml:space="preserve"> – </w:t>
      </w:r>
      <w:r w:rsidR="00C6476C" w:rsidRPr="00C6476C">
        <w:rPr>
          <w:rFonts w:asciiTheme="minorHAnsi" w:hAnsiTheme="minorHAnsi" w:cs="Arial"/>
        </w:rPr>
        <w:t>88,1</w:t>
      </w:r>
      <w:r w:rsidR="00405783" w:rsidRPr="00C6476C">
        <w:rPr>
          <w:rFonts w:asciiTheme="minorHAnsi" w:hAnsiTheme="minorHAnsi" w:cs="Arial"/>
        </w:rPr>
        <w:t>%)</w:t>
      </w:r>
      <w:r w:rsidR="00C6476C">
        <w:rPr>
          <w:rStyle w:val="Odwoanieprzypisudolnego"/>
          <w:rFonts w:asciiTheme="minorHAnsi" w:hAnsiTheme="minorHAnsi" w:cs="Arial"/>
        </w:rPr>
        <w:footnoteReference w:id="21"/>
      </w:r>
      <w:r w:rsidR="00C6476C" w:rsidRPr="00C6476C">
        <w:rPr>
          <w:rFonts w:asciiTheme="minorHAnsi" w:hAnsiTheme="minorHAnsi" w:cs="Arial"/>
        </w:rPr>
        <w:t>.</w:t>
      </w:r>
      <w:r w:rsidR="00910EEE" w:rsidRPr="00C6476C">
        <w:rPr>
          <w:rFonts w:asciiTheme="minorHAnsi" w:hAnsiTheme="minorHAnsi" w:cs="Arial"/>
        </w:rPr>
        <w:t xml:space="preserve"> </w:t>
      </w:r>
    </w:p>
    <w:p w:rsidR="00AA0A78" w:rsidRDefault="00AA0A78">
      <w:pPr>
        <w:spacing w:after="0" w:line="360" w:lineRule="auto"/>
        <w:jc w:val="both"/>
        <w:rPr>
          <w:rFonts w:asciiTheme="minorHAnsi" w:hAnsiTheme="minorHAnsi"/>
        </w:rPr>
      </w:pPr>
    </w:p>
    <w:p w:rsidR="008265E3" w:rsidRDefault="00935194" w:rsidP="00AA0A78">
      <w:pPr>
        <w:spacing w:after="0" w:line="360" w:lineRule="auto"/>
        <w:jc w:val="both"/>
        <w:rPr>
          <w:rFonts w:asciiTheme="minorHAnsi" w:hAnsiTheme="minorHAnsi"/>
        </w:rPr>
      </w:pPr>
      <w:r w:rsidRPr="00935194">
        <w:rPr>
          <w:rFonts w:asciiTheme="minorHAnsi" w:hAnsiTheme="minorHAnsi"/>
        </w:rPr>
        <w:t>Zaopatrzenie w wodę</w:t>
      </w:r>
      <w:r w:rsidR="00A87090">
        <w:rPr>
          <w:rFonts w:asciiTheme="minorHAnsi" w:hAnsiTheme="minorHAnsi"/>
        </w:rPr>
        <w:t xml:space="preserve"> w Gminie Sarnaki</w:t>
      </w:r>
      <w:r w:rsidRPr="00935194">
        <w:rPr>
          <w:rFonts w:asciiTheme="minorHAnsi" w:hAnsiTheme="minorHAnsi"/>
        </w:rPr>
        <w:t xml:space="preserve"> jest realizowane z sześciu ujęć, z których cztery są położone w sąsiednich gminach</w:t>
      </w:r>
      <w:r w:rsidR="00832C0C">
        <w:rPr>
          <w:rStyle w:val="Odwoanieprzypisudolnego"/>
          <w:rFonts w:asciiTheme="minorHAnsi" w:hAnsiTheme="minorHAnsi"/>
        </w:rPr>
        <w:footnoteReference w:id="22"/>
      </w:r>
      <w:r w:rsidRPr="00935194">
        <w:rPr>
          <w:rFonts w:asciiTheme="minorHAnsi" w:hAnsiTheme="minorHAnsi"/>
        </w:rPr>
        <w:t>:</w:t>
      </w:r>
    </w:p>
    <w:p w:rsidR="00935194" w:rsidRPr="00935194" w:rsidRDefault="0003513A" w:rsidP="00AA0A78">
      <w:pPr>
        <w:pStyle w:val="Tekstpodstawowy"/>
        <w:spacing w:after="0" w:line="360" w:lineRule="auto"/>
        <w:jc w:val="both"/>
        <w:rPr>
          <w:rFonts w:asciiTheme="minorHAnsi" w:hAnsiTheme="minorHAnsi"/>
        </w:rPr>
      </w:pPr>
      <w:r w:rsidRPr="00B86D3E">
        <w:rPr>
          <w:rFonts w:asciiTheme="minorHAnsi" w:hAnsiTheme="minorHAnsi" w:cs="Arial"/>
          <w:noProof/>
          <w:color w:val="FF0000"/>
          <w:lang w:eastAsia="pl-PL"/>
        </w:rPr>
        <w:drawing>
          <wp:inline distT="0" distB="0" distL="0" distR="0">
            <wp:extent cx="285750" cy="266700"/>
            <wp:effectExtent l="19050" t="0" r="0" b="0"/>
            <wp:docPr id="5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Pr="00B86D3E">
        <w:rPr>
          <w:rFonts w:asciiTheme="minorHAnsi" w:hAnsiTheme="minorHAnsi" w:cs="Arial"/>
          <w:color w:val="FF0000"/>
        </w:rPr>
        <w:t xml:space="preserve"> </w:t>
      </w:r>
      <w:r w:rsidR="00935194" w:rsidRPr="00935194">
        <w:rPr>
          <w:rFonts w:asciiTheme="minorHAnsi" w:hAnsiTheme="minorHAnsi"/>
        </w:rPr>
        <w:t xml:space="preserve">Gminne ujęcie </w:t>
      </w:r>
      <w:r w:rsidR="005A4F4C">
        <w:rPr>
          <w:rFonts w:asciiTheme="minorHAnsi" w:hAnsiTheme="minorHAnsi"/>
        </w:rPr>
        <w:t xml:space="preserve">wody </w:t>
      </w:r>
      <w:r w:rsidR="00935194" w:rsidRPr="00935194">
        <w:rPr>
          <w:rFonts w:asciiTheme="minorHAnsi" w:hAnsiTheme="minorHAnsi"/>
        </w:rPr>
        <w:t>w m. Sarnaki-Chybów zlokalizowane na terenie wsi Chybów</w:t>
      </w:r>
      <w:r w:rsidR="00935194">
        <w:rPr>
          <w:rFonts w:asciiTheme="minorHAnsi" w:hAnsiTheme="minorHAnsi"/>
        </w:rPr>
        <w:t>;</w:t>
      </w:r>
    </w:p>
    <w:p w:rsidR="00935194" w:rsidRPr="00935194" w:rsidRDefault="0003513A" w:rsidP="005A4F4C">
      <w:pPr>
        <w:pStyle w:val="Tekstpodstawowy"/>
        <w:spacing w:after="0" w:line="360" w:lineRule="auto"/>
        <w:jc w:val="both"/>
        <w:rPr>
          <w:rFonts w:asciiTheme="minorHAnsi" w:hAnsiTheme="minorHAnsi"/>
        </w:rPr>
      </w:pPr>
      <w:r w:rsidRPr="00935194">
        <w:rPr>
          <w:rFonts w:asciiTheme="minorHAnsi" w:hAnsiTheme="minorHAnsi" w:cs="Arial"/>
          <w:noProof/>
          <w:color w:val="FF0000"/>
          <w:lang w:eastAsia="pl-PL"/>
        </w:rPr>
        <w:drawing>
          <wp:inline distT="0" distB="0" distL="0" distR="0">
            <wp:extent cx="285750" cy="266700"/>
            <wp:effectExtent l="19050" t="0" r="0" b="0"/>
            <wp:docPr id="5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00935194" w:rsidRPr="00935194">
        <w:rPr>
          <w:rFonts w:asciiTheme="minorHAnsi" w:hAnsiTheme="minorHAnsi"/>
        </w:rPr>
        <w:t xml:space="preserve"> </w:t>
      </w:r>
      <w:r w:rsidR="005A4F4C">
        <w:rPr>
          <w:rFonts w:asciiTheme="minorHAnsi" w:hAnsiTheme="minorHAnsi"/>
        </w:rPr>
        <w:t>Gminne</w:t>
      </w:r>
      <w:r w:rsidR="00935194" w:rsidRPr="00935194">
        <w:rPr>
          <w:rFonts w:asciiTheme="minorHAnsi" w:hAnsiTheme="minorHAnsi"/>
        </w:rPr>
        <w:t xml:space="preserve"> ujęcie wody</w:t>
      </w:r>
      <w:r w:rsidR="005A4F4C" w:rsidRPr="005A4F4C">
        <w:rPr>
          <w:rFonts w:asciiTheme="minorHAnsi" w:hAnsiTheme="minorHAnsi"/>
        </w:rPr>
        <w:t xml:space="preserve"> </w:t>
      </w:r>
      <w:r w:rsidR="005A4F4C">
        <w:rPr>
          <w:rFonts w:asciiTheme="minorHAnsi" w:hAnsiTheme="minorHAnsi"/>
        </w:rPr>
        <w:t>w Zabużu ze stacją uzdatniania wody w Klepaczewie;</w:t>
      </w:r>
    </w:p>
    <w:p w:rsidR="00935194" w:rsidRPr="00935194" w:rsidRDefault="0003513A" w:rsidP="00AA0A78">
      <w:pPr>
        <w:pStyle w:val="Tekstpodstawowy"/>
        <w:spacing w:after="0" w:line="360" w:lineRule="auto"/>
        <w:jc w:val="both"/>
        <w:rPr>
          <w:rFonts w:asciiTheme="minorHAnsi" w:hAnsiTheme="minorHAnsi"/>
        </w:rPr>
      </w:pPr>
      <w:r w:rsidRPr="00935194">
        <w:rPr>
          <w:rFonts w:asciiTheme="minorHAnsi" w:hAnsiTheme="minorHAnsi" w:cs="Arial"/>
          <w:noProof/>
          <w:color w:val="FF0000"/>
          <w:lang w:eastAsia="pl-PL"/>
        </w:rPr>
        <w:drawing>
          <wp:inline distT="0" distB="0" distL="0" distR="0">
            <wp:extent cx="285750" cy="266700"/>
            <wp:effectExtent l="19050" t="0" r="0" b="0"/>
            <wp:docPr id="5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00935194" w:rsidRPr="00935194">
        <w:rPr>
          <w:rFonts w:asciiTheme="minorHAnsi" w:hAnsiTheme="minorHAnsi"/>
        </w:rPr>
        <w:t xml:space="preserve"> Gminne ujęcie</w:t>
      </w:r>
      <w:r w:rsidR="00935194">
        <w:rPr>
          <w:rFonts w:asciiTheme="minorHAnsi" w:hAnsiTheme="minorHAnsi"/>
        </w:rPr>
        <w:t xml:space="preserve"> wody w Platerowie gm. Platerów;</w:t>
      </w:r>
    </w:p>
    <w:p w:rsidR="00935194" w:rsidRPr="00935194" w:rsidRDefault="0003513A" w:rsidP="00AA0A78">
      <w:pPr>
        <w:pStyle w:val="Tekstpodstawowy"/>
        <w:spacing w:after="0" w:line="360" w:lineRule="auto"/>
        <w:jc w:val="both"/>
        <w:rPr>
          <w:rFonts w:asciiTheme="minorHAnsi" w:hAnsiTheme="minorHAnsi"/>
        </w:rPr>
      </w:pPr>
      <w:r w:rsidRPr="00935194">
        <w:rPr>
          <w:rFonts w:asciiTheme="minorHAnsi" w:hAnsiTheme="minorHAnsi" w:cs="Arial"/>
          <w:noProof/>
          <w:color w:val="FF0000"/>
          <w:lang w:eastAsia="pl-PL"/>
        </w:rPr>
        <w:drawing>
          <wp:inline distT="0" distB="0" distL="0" distR="0">
            <wp:extent cx="285750" cy="266700"/>
            <wp:effectExtent l="19050" t="0" r="0" b="0"/>
            <wp:docPr id="59"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00935194" w:rsidRPr="00935194">
        <w:rPr>
          <w:rFonts w:asciiTheme="minorHAnsi" w:hAnsiTheme="minorHAnsi"/>
        </w:rPr>
        <w:t xml:space="preserve"> Gminne ujęci</w:t>
      </w:r>
      <w:r w:rsidR="00935194">
        <w:rPr>
          <w:rFonts w:asciiTheme="minorHAnsi" w:hAnsiTheme="minorHAnsi"/>
        </w:rPr>
        <w:t>e wody w Mężnienie gm. Platerów;</w:t>
      </w:r>
    </w:p>
    <w:p w:rsidR="00935194" w:rsidRPr="00935194" w:rsidRDefault="00935194" w:rsidP="00AA0A78">
      <w:pPr>
        <w:pStyle w:val="Tekstpodstawowy"/>
        <w:spacing w:after="0" w:line="360" w:lineRule="auto"/>
        <w:jc w:val="both"/>
        <w:rPr>
          <w:rFonts w:asciiTheme="minorHAnsi" w:hAnsiTheme="minorHAnsi"/>
        </w:rPr>
      </w:pPr>
      <w:r w:rsidRPr="00935194">
        <w:rPr>
          <w:rFonts w:asciiTheme="minorHAnsi" w:hAnsiTheme="minorHAnsi"/>
          <w:noProof/>
          <w:lang w:eastAsia="pl-PL"/>
        </w:rPr>
        <w:drawing>
          <wp:inline distT="0" distB="0" distL="0" distR="0">
            <wp:extent cx="285750" cy="266700"/>
            <wp:effectExtent l="19050" t="0" r="0" b="0"/>
            <wp:docPr id="52"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Pr="00935194">
        <w:rPr>
          <w:rFonts w:asciiTheme="minorHAnsi" w:hAnsiTheme="minorHAnsi"/>
        </w:rPr>
        <w:t xml:space="preserve"> Gminne ujęcie wody w Lipnie gm. Platerów</w:t>
      </w:r>
      <w:r>
        <w:rPr>
          <w:rFonts w:asciiTheme="minorHAnsi" w:hAnsiTheme="minorHAnsi"/>
        </w:rPr>
        <w:t>;</w:t>
      </w:r>
    </w:p>
    <w:p w:rsidR="00935194" w:rsidRPr="00935194" w:rsidRDefault="00935194" w:rsidP="00AA0A78">
      <w:pPr>
        <w:pStyle w:val="Tekstpodstawowy"/>
        <w:spacing w:after="0" w:line="360" w:lineRule="auto"/>
        <w:jc w:val="both"/>
        <w:rPr>
          <w:rFonts w:asciiTheme="minorHAnsi" w:hAnsiTheme="minorHAnsi"/>
        </w:rPr>
      </w:pPr>
      <w:r w:rsidRPr="00935194">
        <w:rPr>
          <w:rFonts w:asciiTheme="minorHAnsi" w:hAnsiTheme="minorHAnsi"/>
          <w:noProof/>
          <w:lang w:eastAsia="pl-PL"/>
        </w:rPr>
        <w:drawing>
          <wp:inline distT="0" distB="0" distL="0" distR="0">
            <wp:extent cx="285750" cy="266700"/>
            <wp:effectExtent l="19050" t="0" r="0" b="0"/>
            <wp:docPr id="5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85750" cy="266700"/>
                    </a:xfrm>
                    <a:prstGeom prst="rect">
                      <a:avLst/>
                    </a:prstGeom>
                    <a:solidFill>
                      <a:srgbClr val="FFFF00"/>
                    </a:solidFill>
                    <a:ln w="9525">
                      <a:noFill/>
                      <a:miter lim="800000"/>
                      <a:headEnd/>
                      <a:tailEnd/>
                    </a:ln>
                  </pic:spPr>
                </pic:pic>
              </a:graphicData>
            </a:graphic>
          </wp:inline>
        </w:drawing>
      </w:r>
      <w:r w:rsidRPr="00935194">
        <w:rPr>
          <w:rFonts w:asciiTheme="minorHAnsi" w:hAnsiTheme="minorHAnsi"/>
        </w:rPr>
        <w:t xml:space="preserve"> Gminne ujęcie wody w Starej Kornicy gm. Stara Kornica</w:t>
      </w:r>
      <w:r>
        <w:rPr>
          <w:rFonts w:asciiTheme="minorHAnsi" w:hAnsiTheme="minorHAnsi"/>
        </w:rPr>
        <w:t>.</w:t>
      </w:r>
    </w:p>
    <w:p w:rsidR="00935194" w:rsidRDefault="00935194" w:rsidP="00935194">
      <w:pPr>
        <w:spacing w:line="360" w:lineRule="auto"/>
        <w:jc w:val="both"/>
        <w:rPr>
          <w:rFonts w:asciiTheme="minorHAnsi" w:hAnsiTheme="minorHAnsi"/>
        </w:rPr>
      </w:pPr>
      <w:r w:rsidRPr="00935194">
        <w:rPr>
          <w:rFonts w:asciiTheme="minorHAnsi" w:hAnsiTheme="minorHAnsi"/>
        </w:rPr>
        <w:lastRenderedPageBreak/>
        <w:t>Jakość wody z każdego źródła odpowiada normom sanitarnym obowiązującym dla wody do</w:t>
      </w:r>
      <w:r w:rsidR="005A4F4C">
        <w:rPr>
          <w:rFonts w:asciiTheme="minorHAnsi" w:hAnsiTheme="minorHAnsi"/>
        </w:rPr>
        <w:t xml:space="preserve"> picia </w:t>
      </w:r>
      <w:r w:rsidR="006F3D1F">
        <w:rPr>
          <w:rFonts w:asciiTheme="minorHAnsi" w:hAnsiTheme="minorHAnsi"/>
        </w:rPr>
        <w:br/>
      </w:r>
      <w:r w:rsidR="005A4F4C">
        <w:rPr>
          <w:rFonts w:asciiTheme="minorHAnsi" w:hAnsiTheme="minorHAnsi"/>
        </w:rPr>
        <w:t>i potrzeb gospodarczych.</w:t>
      </w:r>
    </w:p>
    <w:p w:rsidR="00E635EB" w:rsidRDefault="00E635EB" w:rsidP="00E635EB">
      <w:pPr>
        <w:spacing w:after="0" w:line="360" w:lineRule="auto"/>
        <w:jc w:val="both"/>
        <w:rPr>
          <w:rFonts w:asciiTheme="minorHAnsi" w:hAnsiTheme="minorHAnsi"/>
          <w:u w:val="single"/>
        </w:rPr>
      </w:pPr>
      <w:r w:rsidRPr="00E635EB">
        <w:rPr>
          <w:rFonts w:asciiTheme="minorHAnsi" w:hAnsiTheme="minorHAnsi"/>
          <w:u w:val="single"/>
        </w:rPr>
        <w:t>Gospodarka ściekowa</w:t>
      </w:r>
    </w:p>
    <w:p w:rsidR="00E635EB" w:rsidRDefault="00E635EB" w:rsidP="00DC6434">
      <w:pPr>
        <w:spacing w:after="0" w:line="360" w:lineRule="auto"/>
        <w:jc w:val="both"/>
        <w:rPr>
          <w:rFonts w:asciiTheme="minorHAnsi" w:hAnsiTheme="minorHAnsi"/>
        </w:rPr>
      </w:pPr>
      <w:r w:rsidRPr="00E635EB">
        <w:rPr>
          <w:rFonts w:asciiTheme="minorHAnsi" w:hAnsiTheme="minorHAnsi"/>
        </w:rPr>
        <w:t>Na terenie gminy Sarnaki istnieje sieć kanalizacyjna o długości 47,6 km</w:t>
      </w:r>
      <w:r w:rsidR="007A5B8D">
        <w:rPr>
          <w:rFonts w:asciiTheme="minorHAnsi" w:hAnsiTheme="minorHAnsi"/>
        </w:rPr>
        <w:t xml:space="preserve"> </w:t>
      </w:r>
      <w:r w:rsidR="00B54334">
        <w:rPr>
          <w:rFonts w:asciiTheme="minorHAnsi" w:hAnsiTheme="minorHAnsi"/>
        </w:rPr>
        <w:t xml:space="preserve">i </w:t>
      </w:r>
      <w:r w:rsidRPr="00E635EB">
        <w:rPr>
          <w:rFonts w:asciiTheme="minorHAnsi" w:hAnsiTheme="minorHAnsi"/>
        </w:rPr>
        <w:t xml:space="preserve">korzysta </w:t>
      </w:r>
      <w:r w:rsidR="00B54334">
        <w:rPr>
          <w:rFonts w:asciiTheme="minorHAnsi" w:hAnsiTheme="minorHAnsi"/>
        </w:rPr>
        <w:t xml:space="preserve">z niej </w:t>
      </w:r>
      <w:r w:rsidRPr="00E635EB">
        <w:rPr>
          <w:rFonts w:asciiTheme="minorHAnsi" w:hAnsiTheme="minorHAnsi"/>
        </w:rPr>
        <w:t>1 983 osób, co stanowi</w:t>
      </w:r>
      <w:r>
        <w:rPr>
          <w:rFonts w:asciiTheme="minorHAnsi" w:hAnsiTheme="minorHAnsi"/>
        </w:rPr>
        <w:t xml:space="preserve"> </w:t>
      </w:r>
      <w:r w:rsidR="00FD51CC">
        <w:rPr>
          <w:rFonts w:asciiTheme="minorHAnsi" w:hAnsiTheme="minorHAnsi"/>
        </w:rPr>
        <w:t>43</w:t>
      </w:r>
      <w:r w:rsidRPr="00E635EB">
        <w:rPr>
          <w:rFonts w:asciiTheme="minorHAnsi" w:hAnsiTheme="minorHAnsi"/>
        </w:rPr>
        <w:t>% ogółu liczby mieszkańców</w:t>
      </w:r>
      <w:r>
        <w:rPr>
          <w:rFonts w:asciiTheme="minorHAnsi" w:hAnsiTheme="minorHAnsi"/>
        </w:rPr>
        <w:t xml:space="preserve"> </w:t>
      </w:r>
      <w:r w:rsidR="00B54334">
        <w:rPr>
          <w:rFonts w:asciiTheme="minorHAnsi" w:hAnsiTheme="minorHAnsi"/>
        </w:rPr>
        <w:t>g</w:t>
      </w:r>
      <w:r>
        <w:rPr>
          <w:rFonts w:asciiTheme="minorHAnsi" w:hAnsiTheme="minorHAnsi"/>
        </w:rPr>
        <w:t>miny</w:t>
      </w:r>
      <w:r>
        <w:rPr>
          <w:rStyle w:val="Odwoanieprzypisudolnego"/>
          <w:rFonts w:asciiTheme="minorHAnsi" w:hAnsiTheme="minorHAnsi"/>
        </w:rPr>
        <w:footnoteReference w:id="23"/>
      </w:r>
      <w:r w:rsidRPr="00E635EB">
        <w:rPr>
          <w:rFonts w:asciiTheme="minorHAnsi" w:hAnsiTheme="minorHAnsi"/>
        </w:rPr>
        <w:t>.</w:t>
      </w:r>
      <w:r w:rsidR="007A5B8D">
        <w:rPr>
          <w:rFonts w:asciiTheme="minorHAnsi" w:hAnsiTheme="minorHAnsi"/>
        </w:rPr>
        <w:t xml:space="preserve"> </w:t>
      </w:r>
      <w:r w:rsidRPr="00DC6434">
        <w:rPr>
          <w:rFonts w:asciiTheme="minorHAnsi" w:hAnsiTheme="minorHAnsi"/>
        </w:rPr>
        <w:t xml:space="preserve">Prowadzona </w:t>
      </w:r>
      <w:r w:rsidR="00B54334" w:rsidRPr="00DC6434">
        <w:rPr>
          <w:rFonts w:asciiTheme="minorHAnsi" w:hAnsiTheme="minorHAnsi"/>
        </w:rPr>
        <w:t>w gminie</w:t>
      </w:r>
      <w:r w:rsidR="00B54334">
        <w:rPr>
          <w:rFonts w:asciiTheme="minorHAnsi" w:hAnsiTheme="minorHAnsi"/>
        </w:rPr>
        <w:t xml:space="preserve"> </w:t>
      </w:r>
      <w:r w:rsidRPr="00DC6434">
        <w:rPr>
          <w:rFonts w:asciiTheme="minorHAnsi" w:hAnsiTheme="minorHAnsi"/>
        </w:rPr>
        <w:t>gospodarka wodno</w:t>
      </w:r>
      <w:r w:rsidR="00DC6434">
        <w:rPr>
          <w:rFonts w:asciiTheme="minorHAnsi" w:hAnsiTheme="minorHAnsi"/>
        </w:rPr>
        <w:t xml:space="preserve"> - </w:t>
      </w:r>
      <w:r w:rsidRPr="00DC6434">
        <w:rPr>
          <w:rFonts w:asciiTheme="minorHAnsi" w:hAnsiTheme="minorHAnsi"/>
        </w:rPr>
        <w:t xml:space="preserve">ściekowa </w:t>
      </w:r>
      <w:r w:rsidR="00A87090">
        <w:rPr>
          <w:rFonts w:asciiTheme="minorHAnsi" w:hAnsiTheme="minorHAnsi"/>
        </w:rPr>
        <w:t xml:space="preserve">może </w:t>
      </w:r>
      <w:r w:rsidRPr="00DC6434">
        <w:rPr>
          <w:rFonts w:asciiTheme="minorHAnsi" w:hAnsiTheme="minorHAnsi"/>
        </w:rPr>
        <w:t>wpływa</w:t>
      </w:r>
      <w:r w:rsidR="00A87090">
        <w:rPr>
          <w:rFonts w:asciiTheme="minorHAnsi" w:hAnsiTheme="minorHAnsi"/>
        </w:rPr>
        <w:t>ć</w:t>
      </w:r>
      <w:r w:rsidRPr="00DC6434">
        <w:rPr>
          <w:rFonts w:asciiTheme="minorHAnsi" w:hAnsiTheme="minorHAnsi"/>
        </w:rPr>
        <w:t xml:space="preserve"> niekorzystnie na stan czystości rzek, wód podziemnych i gleb</w:t>
      </w:r>
      <w:r w:rsidR="00B54334">
        <w:rPr>
          <w:rFonts w:asciiTheme="minorHAnsi" w:hAnsiTheme="minorHAnsi"/>
        </w:rPr>
        <w:t>, ze względu na znaczącą dysproporcję między długością sieci wodociągowej i kanalizacyjnej</w:t>
      </w:r>
      <w:r w:rsidRPr="00DC6434">
        <w:rPr>
          <w:rFonts w:asciiTheme="minorHAnsi" w:hAnsiTheme="minorHAnsi"/>
        </w:rPr>
        <w:t xml:space="preserve">. Na </w:t>
      </w:r>
      <w:r w:rsidR="005A4F4C">
        <w:rPr>
          <w:rFonts w:asciiTheme="minorHAnsi" w:hAnsiTheme="minorHAnsi"/>
        </w:rPr>
        <w:t>119,5</w:t>
      </w:r>
      <w:r w:rsidR="00B54334">
        <w:rPr>
          <w:rFonts w:asciiTheme="minorHAnsi" w:hAnsiTheme="minorHAnsi"/>
        </w:rPr>
        <w:t xml:space="preserve"> </w:t>
      </w:r>
      <w:r w:rsidRPr="00DC6434">
        <w:rPr>
          <w:rFonts w:asciiTheme="minorHAnsi" w:hAnsiTheme="minorHAnsi"/>
        </w:rPr>
        <w:t>km wodociągów istnieje tylko 47,6 km czynnej</w:t>
      </w:r>
      <w:r w:rsidR="00927CAE">
        <w:rPr>
          <w:rFonts w:asciiTheme="minorHAnsi" w:hAnsiTheme="minorHAnsi"/>
        </w:rPr>
        <w:t xml:space="preserve"> sieci kanalizacyjnej. </w:t>
      </w:r>
      <w:r w:rsidR="006F3D1F">
        <w:rPr>
          <w:rFonts w:asciiTheme="minorHAnsi" w:hAnsiTheme="minorHAnsi"/>
        </w:rPr>
        <w:t>Pozostałe ś</w:t>
      </w:r>
      <w:r w:rsidRPr="00DC6434">
        <w:rPr>
          <w:rFonts w:asciiTheme="minorHAnsi" w:hAnsiTheme="minorHAnsi"/>
        </w:rPr>
        <w:t>cieki gromadzone są w zbiornikach bezodpływowych</w:t>
      </w:r>
      <w:r w:rsidR="00FD51CC">
        <w:rPr>
          <w:rFonts w:asciiTheme="minorHAnsi" w:hAnsiTheme="minorHAnsi"/>
        </w:rPr>
        <w:t xml:space="preserve"> i przydomowych oczyszczalniach ścieków </w:t>
      </w:r>
      <w:r w:rsidR="00D53CA5">
        <w:rPr>
          <w:rStyle w:val="Odwoanieprzypisudolnego"/>
          <w:rFonts w:asciiTheme="minorHAnsi" w:hAnsiTheme="minorHAnsi"/>
        </w:rPr>
        <w:footnoteReference w:id="24"/>
      </w:r>
      <w:r w:rsidRPr="00DC6434">
        <w:rPr>
          <w:rFonts w:asciiTheme="minorHAnsi" w:hAnsiTheme="minorHAnsi"/>
        </w:rPr>
        <w:t>.</w:t>
      </w:r>
    </w:p>
    <w:p w:rsidR="00AA0A78" w:rsidRDefault="00AA0A78" w:rsidP="00726628">
      <w:pPr>
        <w:spacing w:after="0" w:line="360" w:lineRule="auto"/>
        <w:jc w:val="both"/>
        <w:rPr>
          <w:rFonts w:asciiTheme="minorHAnsi" w:hAnsiTheme="minorHAnsi"/>
        </w:rPr>
      </w:pPr>
    </w:p>
    <w:p w:rsidR="00A87090" w:rsidRPr="00E90005" w:rsidRDefault="00726628" w:rsidP="00BF664C">
      <w:pPr>
        <w:spacing w:after="0" w:line="360" w:lineRule="auto"/>
        <w:jc w:val="both"/>
        <w:rPr>
          <w:rFonts w:asciiTheme="minorHAnsi" w:hAnsiTheme="minorHAnsi"/>
        </w:rPr>
      </w:pPr>
      <w:r w:rsidRPr="00E90005">
        <w:rPr>
          <w:rFonts w:asciiTheme="minorHAnsi" w:hAnsiTheme="minorHAnsi"/>
        </w:rPr>
        <w:t>Na terenie Gminy funkcjonują trzy komunalne</w:t>
      </w:r>
      <w:r w:rsidR="005A4F4C" w:rsidRPr="00E90005">
        <w:rPr>
          <w:rFonts w:asciiTheme="minorHAnsi" w:hAnsiTheme="minorHAnsi"/>
        </w:rPr>
        <w:t xml:space="preserve"> oraz jedna</w:t>
      </w:r>
      <w:r w:rsidR="00B54334" w:rsidRPr="00E90005">
        <w:rPr>
          <w:rFonts w:asciiTheme="minorHAnsi" w:hAnsiTheme="minorHAnsi"/>
        </w:rPr>
        <w:t xml:space="preserve"> p</w:t>
      </w:r>
      <w:r w:rsidR="005A4F4C" w:rsidRPr="00E90005">
        <w:rPr>
          <w:rFonts w:asciiTheme="minorHAnsi" w:hAnsiTheme="minorHAnsi"/>
        </w:rPr>
        <w:t>rzyzakładowa oczyszczalnia</w:t>
      </w:r>
      <w:r w:rsidRPr="00E90005">
        <w:rPr>
          <w:rFonts w:asciiTheme="minorHAnsi" w:hAnsiTheme="minorHAnsi"/>
        </w:rPr>
        <w:t xml:space="preserve"> ścieków. </w:t>
      </w:r>
      <w:r w:rsidR="005A4F4C" w:rsidRPr="00E90005">
        <w:rPr>
          <w:rFonts w:asciiTheme="minorHAnsi" w:hAnsiTheme="minorHAnsi"/>
        </w:rPr>
        <w:t xml:space="preserve">Komunalne oczyszczalnie ścieków znajdują się w Sarnakach, Serpelicach oraz Klimczycach. Są </w:t>
      </w:r>
      <w:r w:rsidRPr="00E90005">
        <w:rPr>
          <w:rFonts w:asciiTheme="minorHAnsi" w:hAnsiTheme="minorHAnsi"/>
        </w:rPr>
        <w:t xml:space="preserve">to </w:t>
      </w:r>
      <w:r w:rsidR="005A4F4C" w:rsidRPr="00E90005">
        <w:rPr>
          <w:rFonts w:asciiTheme="minorHAnsi" w:hAnsiTheme="minorHAnsi"/>
        </w:rPr>
        <w:t>mechaniczno-</w:t>
      </w:r>
      <w:r w:rsidRPr="00E90005">
        <w:rPr>
          <w:rFonts w:asciiTheme="minorHAnsi" w:hAnsiTheme="minorHAnsi"/>
        </w:rPr>
        <w:t>biologiczne oczyszczalnie</w:t>
      </w:r>
      <w:r w:rsidR="005A4F4C" w:rsidRPr="00E90005">
        <w:rPr>
          <w:rFonts w:asciiTheme="minorHAnsi" w:hAnsiTheme="minorHAnsi"/>
        </w:rPr>
        <w:t xml:space="preserve"> ścieków</w:t>
      </w:r>
      <w:r w:rsidRPr="00E90005">
        <w:rPr>
          <w:rFonts w:asciiTheme="minorHAnsi" w:hAnsiTheme="minorHAnsi"/>
        </w:rPr>
        <w:t xml:space="preserve"> o</w:t>
      </w:r>
      <w:r w:rsidR="00DC1A3D" w:rsidRPr="00E90005">
        <w:rPr>
          <w:rFonts w:asciiTheme="minorHAnsi" w:hAnsiTheme="minorHAnsi"/>
        </w:rPr>
        <w:t xml:space="preserve"> łącznej</w:t>
      </w:r>
      <w:r w:rsidRPr="00E90005">
        <w:rPr>
          <w:rFonts w:asciiTheme="minorHAnsi" w:hAnsiTheme="minorHAnsi"/>
        </w:rPr>
        <w:t xml:space="preserve"> przepustowości </w:t>
      </w:r>
      <w:r w:rsidR="00B54334" w:rsidRPr="00E90005">
        <w:rPr>
          <w:rFonts w:asciiTheme="minorHAnsi" w:hAnsiTheme="minorHAnsi"/>
        </w:rPr>
        <w:t>projektowej</w:t>
      </w:r>
      <w:r w:rsidR="00E90005" w:rsidRPr="00E90005">
        <w:rPr>
          <w:rFonts w:asciiTheme="minorHAnsi" w:hAnsiTheme="minorHAnsi"/>
        </w:rPr>
        <w:t xml:space="preserve"> 526</w:t>
      </w:r>
      <w:r w:rsidR="00A87090" w:rsidRPr="00E90005">
        <w:rPr>
          <w:rFonts w:asciiTheme="minorHAnsi" w:hAnsiTheme="minorHAnsi"/>
        </w:rPr>
        <w:t xml:space="preserve"> </w:t>
      </w:r>
      <w:r w:rsidRPr="00E90005">
        <w:rPr>
          <w:rFonts w:asciiTheme="minorHAnsi" w:hAnsiTheme="minorHAnsi"/>
        </w:rPr>
        <w:t>m³/dobę</w:t>
      </w:r>
      <w:r w:rsidR="00B54334" w:rsidRPr="00E90005">
        <w:rPr>
          <w:rFonts w:asciiTheme="minorHAnsi" w:hAnsiTheme="minorHAnsi"/>
        </w:rPr>
        <w:t>,</w:t>
      </w:r>
      <w:r w:rsidRPr="00E90005">
        <w:rPr>
          <w:rFonts w:asciiTheme="minorHAnsi" w:hAnsiTheme="minorHAnsi"/>
        </w:rPr>
        <w:t xml:space="preserve"> przy równoważnej liczbie mieszkańców 3 </w:t>
      </w:r>
      <w:r w:rsidR="00E90005" w:rsidRPr="00E90005">
        <w:rPr>
          <w:rFonts w:asciiTheme="minorHAnsi" w:hAnsiTheme="minorHAnsi"/>
        </w:rPr>
        <w:t>933</w:t>
      </w:r>
      <w:r w:rsidRPr="00E90005">
        <w:rPr>
          <w:rFonts w:asciiTheme="minorHAnsi" w:hAnsiTheme="minorHAnsi"/>
        </w:rPr>
        <w:t xml:space="preserve">. </w:t>
      </w:r>
      <w:r w:rsidR="00E90005" w:rsidRPr="00E90005">
        <w:rPr>
          <w:rFonts w:asciiTheme="minorHAnsi" w:hAnsiTheme="minorHAnsi"/>
        </w:rPr>
        <w:t>Przyzakładowa oczyszczalnia ścieków należąca do GAZ-SYSTEM S.A. znajduje się na terenie Tłoczni Gazu w Hołowczycach.</w:t>
      </w:r>
    </w:p>
    <w:p w:rsidR="00BF664C" w:rsidRDefault="002E7F86" w:rsidP="00BF664C">
      <w:pPr>
        <w:spacing w:after="0" w:line="360" w:lineRule="auto"/>
        <w:jc w:val="both"/>
        <w:rPr>
          <w:rFonts w:asciiTheme="minorHAnsi" w:hAnsiTheme="minorHAnsi"/>
        </w:rPr>
      </w:pPr>
      <w:r w:rsidRPr="00E90005">
        <w:rPr>
          <w:rFonts w:asciiTheme="minorHAnsi" w:hAnsiTheme="minorHAnsi"/>
        </w:rPr>
        <w:t>Gminna o</w:t>
      </w:r>
      <w:r w:rsidR="00BF664C" w:rsidRPr="00E90005">
        <w:rPr>
          <w:rFonts w:asciiTheme="minorHAnsi" w:hAnsiTheme="minorHAnsi"/>
        </w:rPr>
        <w:t>czyszczalnia w Serpelicach</w:t>
      </w:r>
      <w:r w:rsidR="00E90005" w:rsidRPr="00E90005">
        <w:rPr>
          <w:rFonts w:asciiTheme="minorHAnsi" w:hAnsiTheme="minorHAnsi"/>
        </w:rPr>
        <w:t xml:space="preserve"> o przepustowości 240 m³/dobę </w:t>
      </w:r>
      <w:r w:rsidR="00BF664C" w:rsidRPr="00E90005">
        <w:rPr>
          <w:rFonts w:asciiTheme="minorHAnsi" w:hAnsiTheme="minorHAnsi"/>
        </w:rPr>
        <w:t>została wybudowana dzięki</w:t>
      </w:r>
      <w:r w:rsidR="00BF664C" w:rsidRPr="00BF664C">
        <w:rPr>
          <w:rFonts w:asciiTheme="minorHAnsi" w:hAnsiTheme="minorHAnsi"/>
        </w:rPr>
        <w:t xml:space="preserve"> </w:t>
      </w:r>
      <w:r>
        <w:rPr>
          <w:rFonts w:asciiTheme="minorHAnsi" w:hAnsiTheme="minorHAnsi"/>
        </w:rPr>
        <w:t>współfinansowaniu</w:t>
      </w:r>
      <w:r w:rsidR="00BF664C" w:rsidRPr="00BF664C">
        <w:rPr>
          <w:rFonts w:asciiTheme="minorHAnsi" w:hAnsiTheme="minorHAnsi"/>
        </w:rPr>
        <w:t xml:space="preserve"> z Europejskiego Funduszu Rozwoju Regionalnego w ramach Zintegrowanego Programu Operacyjnego Rozwoju Regionalnego</w:t>
      </w:r>
      <w:r>
        <w:rPr>
          <w:rFonts w:asciiTheme="minorHAnsi" w:hAnsiTheme="minorHAnsi"/>
        </w:rPr>
        <w:t xml:space="preserve"> 2004-2006</w:t>
      </w:r>
      <w:r w:rsidR="00BF664C" w:rsidRPr="00BF664C">
        <w:rPr>
          <w:rFonts w:asciiTheme="minorHAnsi" w:hAnsiTheme="minorHAnsi"/>
        </w:rPr>
        <w:t>, Priorytet 1</w:t>
      </w:r>
      <w:r w:rsidR="00A87090">
        <w:rPr>
          <w:rFonts w:asciiTheme="minorHAnsi" w:hAnsiTheme="minorHAnsi"/>
        </w:rPr>
        <w:t>.</w:t>
      </w:r>
      <w:r w:rsidR="00BF664C" w:rsidRPr="00BF664C">
        <w:rPr>
          <w:rFonts w:asciiTheme="minorHAnsi" w:hAnsiTheme="minorHAnsi"/>
        </w:rPr>
        <w:t xml:space="preserve"> Rozbudowa i modernizacja infrastruktury służącej wzmacnianiu konkurencyjności regionów, Działanie 1.2 Infrastruktura ochrony środowiska. W ramach </w:t>
      </w:r>
      <w:r>
        <w:rPr>
          <w:rFonts w:asciiTheme="minorHAnsi" w:hAnsiTheme="minorHAnsi"/>
        </w:rPr>
        <w:t>p</w:t>
      </w:r>
      <w:r w:rsidR="00BF664C" w:rsidRPr="00BF664C">
        <w:rPr>
          <w:rFonts w:asciiTheme="minorHAnsi" w:hAnsiTheme="minorHAnsi"/>
        </w:rPr>
        <w:t>rojektu skanalizowano</w:t>
      </w:r>
      <w:r w:rsidR="00EB786E">
        <w:rPr>
          <w:rFonts w:asciiTheme="minorHAnsi" w:hAnsiTheme="minorHAnsi"/>
        </w:rPr>
        <w:t xml:space="preserve"> </w:t>
      </w:r>
      <w:r w:rsidR="00BF664C" w:rsidRPr="00BF664C">
        <w:rPr>
          <w:rFonts w:asciiTheme="minorHAnsi" w:hAnsiTheme="minorHAnsi"/>
        </w:rPr>
        <w:t xml:space="preserve">cztery miejscowości: Serpelice, Borsuki, Zabuże </w:t>
      </w:r>
      <w:r w:rsidR="00F50977">
        <w:rPr>
          <w:rFonts w:asciiTheme="minorHAnsi" w:hAnsiTheme="minorHAnsi"/>
        </w:rPr>
        <w:br/>
      </w:r>
      <w:r w:rsidR="00BF664C" w:rsidRPr="00BF664C">
        <w:rPr>
          <w:rFonts w:asciiTheme="minorHAnsi" w:hAnsiTheme="minorHAnsi"/>
        </w:rPr>
        <w:t xml:space="preserve">i Klepaczew. Wybudowano 7 przepompowni ścieków, 22,06 km sieci kanalizacji sanitarnej </w:t>
      </w:r>
      <w:r w:rsidR="006F3D1F">
        <w:rPr>
          <w:rFonts w:asciiTheme="minorHAnsi" w:hAnsiTheme="minorHAnsi"/>
        </w:rPr>
        <w:br/>
      </w:r>
      <w:r w:rsidR="00BF664C" w:rsidRPr="00BF664C">
        <w:rPr>
          <w:rFonts w:asciiTheme="minorHAnsi" w:hAnsiTheme="minorHAnsi"/>
        </w:rPr>
        <w:t xml:space="preserve">i wykonano 298 przyłączy kanalizacyjnych. Projekt uzyskał dofinansowanie w wysokości 75% kosztów kwalifikowanych, </w:t>
      </w:r>
      <w:r>
        <w:rPr>
          <w:rFonts w:asciiTheme="minorHAnsi" w:hAnsiTheme="minorHAnsi"/>
        </w:rPr>
        <w:t xml:space="preserve">tj. </w:t>
      </w:r>
      <w:r w:rsidR="00BF664C" w:rsidRPr="00BF664C">
        <w:rPr>
          <w:rFonts w:asciiTheme="minorHAnsi" w:hAnsiTheme="minorHAnsi"/>
        </w:rPr>
        <w:t xml:space="preserve">5 517 302,48 zł, wkład </w:t>
      </w:r>
      <w:r>
        <w:rPr>
          <w:rFonts w:asciiTheme="minorHAnsi" w:hAnsiTheme="minorHAnsi"/>
        </w:rPr>
        <w:t>s</w:t>
      </w:r>
      <w:r w:rsidR="00BF664C" w:rsidRPr="00BF664C">
        <w:rPr>
          <w:rFonts w:asciiTheme="minorHAnsi" w:hAnsiTheme="minorHAnsi"/>
        </w:rPr>
        <w:t xml:space="preserve">amorządu wyniósł 3 494 628,89 zł, </w:t>
      </w:r>
      <w:r>
        <w:rPr>
          <w:rFonts w:asciiTheme="minorHAnsi" w:hAnsiTheme="minorHAnsi"/>
        </w:rPr>
        <w:t xml:space="preserve">a </w:t>
      </w:r>
      <w:r w:rsidR="00BF664C" w:rsidRPr="00BF664C">
        <w:rPr>
          <w:rFonts w:asciiTheme="minorHAnsi" w:hAnsiTheme="minorHAnsi"/>
        </w:rPr>
        <w:t>łączn</w:t>
      </w:r>
      <w:r>
        <w:rPr>
          <w:rFonts w:asciiTheme="minorHAnsi" w:hAnsiTheme="minorHAnsi"/>
        </w:rPr>
        <w:t xml:space="preserve">y koszt inwestycji to </w:t>
      </w:r>
      <w:r w:rsidR="00BF664C">
        <w:rPr>
          <w:rFonts w:asciiTheme="minorHAnsi" w:hAnsiTheme="minorHAnsi"/>
        </w:rPr>
        <w:t>9 011 931,</w:t>
      </w:r>
      <w:r w:rsidR="00BF664C" w:rsidRPr="00BF664C">
        <w:rPr>
          <w:rFonts w:asciiTheme="minorHAnsi" w:hAnsiTheme="minorHAnsi"/>
        </w:rPr>
        <w:t>37 zł</w:t>
      </w:r>
      <w:r w:rsidR="00AB6963">
        <w:rPr>
          <w:rStyle w:val="Odwoanieprzypisudolnego"/>
          <w:rFonts w:asciiTheme="minorHAnsi" w:hAnsiTheme="minorHAnsi"/>
        </w:rPr>
        <w:footnoteReference w:id="25"/>
      </w:r>
      <w:r w:rsidR="00BF664C" w:rsidRPr="00BF664C">
        <w:rPr>
          <w:rFonts w:asciiTheme="minorHAnsi" w:hAnsiTheme="minorHAnsi"/>
        </w:rPr>
        <w:t>.</w:t>
      </w:r>
    </w:p>
    <w:p w:rsidR="00A87090" w:rsidRPr="00BF664C" w:rsidRDefault="00A87090" w:rsidP="00BF664C">
      <w:pPr>
        <w:spacing w:after="0" w:line="360" w:lineRule="auto"/>
        <w:jc w:val="both"/>
        <w:rPr>
          <w:rFonts w:asciiTheme="minorHAnsi" w:hAnsiTheme="minorHAnsi"/>
        </w:rPr>
      </w:pPr>
    </w:p>
    <w:p w:rsidR="00FD51CC" w:rsidRPr="00AA0A78" w:rsidRDefault="00FD51CC" w:rsidP="00081997">
      <w:pPr>
        <w:spacing w:line="360" w:lineRule="auto"/>
        <w:jc w:val="both"/>
        <w:rPr>
          <w:rFonts w:asciiTheme="minorHAnsi" w:hAnsiTheme="minorHAnsi"/>
        </w:rPr>
      </w:pPr>
      <w:r w:rsidRPr="00081997">
        <w:rPr>
          <w:rFonts w:asciiTheme="minorHAnsi" w:hAnsiTheme="minorHAnsi"/>
        </w:rPr>
        <w:t xml:space="preserve">W 2011 r. wybudowano </w:t>
      </w:r>
      <w:r w:rsidR="002E7F86">
        <w:rPr>
          <w:rFonts w:asciiTheme="minorHAnsi" w:hAnsiTheme="minorHAnsi"/>
        </w:rPr>
        <w:t xml:space="preserve">gminną </w:t>
      </w:r>
      <w:r w:rsidRPr="00081997">
        <w:rPr>
          <w:rFonts w:asciiTheme="minorHAnsi" w:hAnsiTheme="minorHAnsi"/>
        </w:rPr>
        <w:t>oczyszczalnię ścieków w</w:t>
      </w:r>
      <w:r w:rsidR="00403CDE" w:rsidRPr="00081997">
        <w:rPr>
          <w:rFonts w:asciiTheme="minorHAnsi" w:hAnsiTheme="minorHAnsi"/>
        </w:rPr>
        <w:t xml:space="preserve"> </w:t>
      </w:r>
      <w:r w:rsidR="00403CDE" w:rsidRPr="00081997">
        <w:rPr>
          <w:rFonts w:ascii="Calibri" w:eastAsia="Times New Roman" w:hAnsi="Calibri" w:cs="Times New Roman"/>
        </w:rPr>
        <w:t>Klimczycach</w:t>
      </w:r>
      <w:r w:rsidRPr="00081997">
        <w:rPr>
          <w:rFonts w:asciiTheme="minorHAnsi" w:hAnsiTheme="minorHAnsi"/>
        </w:rPr>
        <w:t xml:space="preserve">, sieć kanalizacji sanitarnej oraz </w:t>
      </w:r>
      <w:r w:rsidR="002E7F86">
        <w:rPr>
          <w:rFonts w:asciiTheme="minorHAnsi" w:hAnsiTheme="minorHAnsi"/>
        </w:rPr>
        <w:t xml:space="preserve">23 </w:t>
      </w:r>
      <w:r w:rsidRPr="00081997">
        <w:rPr>
          <w:rFonts w:asciiTheme="minorHAnsi" w:hAnsiTheme="minorHAnsi"/>
        </w:rPr>
        <w:t xml:space="preserve">przydomowe oczyszczalnie ścieków. </w:t>
      </w:r>
      <w:r w:rsidR="00403CDE" w:rsidRPr="00081997">
        <w:rPr>
          <w:rFonts w:asciiTheme="minorHAnsi" w:hAnsiTheme="minorHAnsi"/>
        </w:rPr>
        <w:t xml:space="preserve">Sieć kanalizacji powstała w </w:t>
      </w:r>
      <w:r w:rsidR="00EB786E">
        <w:rPr>
          <w:rFonts w:ascii="Calibri" w:eastAsia="Times New Roman" w:hAnsi="Calibri" w:cs="Times New Roman"/>
        </w:rPr>
        <w:t>Klimczycach, Kózkach,</w:t>
      </w:r>
      <w:r w:rsidR="00403CDE" w:rsidRPr="00081997">
        <w:rPr>
          <w:rFonts w:ascii="Calibri" w:eastAsia="Times New Roman" w:hAnsi="Calibri" w:cs="Times New Roman"/>
        </w:rPr>
        <w:t xml:space="preserve"> </w:t>
      </w:r>
      <w:r w:rsidR="00EB786E">
        <w:rPr>
          <w:rFonts w:ascii="Calibri" w:eastAsia="Times New Roman" w:hAnsi="Calibri" w:cs="Times New Roman"/>
        </w:rPr>
        <w:t>Bindudze</w:t>
      </w:r>
      <w:r w:rsidR="00EB786E">
        <w:rPr>
          <w:rFonts w:ascii="Calibri" w:eastAsia="Times New Roman" w:hAnsi="Calibri" w:cs="Times New Roman"/>
        </w:rPr>
        <w:br/>
        <w:t xml:space="preserve"> oraz w części Zabuża.</w:t>
      </w:r>
      <w:r w:rsidR="00403CDE" w:rsidRPr="00081997">
        <w:rPr>
          <w:rFonts w:asciiTheme="minorHAnsi" w:hAnsiTheme="minorHAnsi"/>
        </w:rPr>
        <w:t xml:space="preserve"> Przydomowe oczyszczalnie ścieków powstały w miejscowościach </w:t>
      </w:r>
      <w:r w:rsidR="00403CDE" w:rsidRPr="00081997">
        <w:rPr>
          <w:rFonts w:ascii="Calibri" w:eastAsia="Times New Roman" w:hAnsi="Calibri" w:cs="Times New Roman"/>
        </w:rPr>
        <w:t>Hołowczyce</w:t>
      </w:r>
      <w:r w:rsidR="006F3D1F">
        <w:rPr>
          <w:rFonts w:ascii="Calibri" w:eastAsia="Times New Roman" w:hAnsi="Calibri" w:cs="Times New Roman"/>
        </w:rPr>
        <w:t>-</w:t>
      </w:r>
      <w:r w:rsidR="00403CDE" w:rsidRPr="00081997">
        <w:rPr>
          <w:rFonts w:ascii="Calibri" w:eastAsia="Times New Roman" w:hAnsi="Calibri" w:cs="Times New Roman"/>
        </w:rPr>
        <w:t>Kolonia, Grzybów, Zabuże, Płosków Kolonia, Chybów</w:t>
      </w:r>
      <w:r w:rsidR="008C5E82" w:rsidRPr="00081997">
        <w:rPr>
          <w:rStyle w:val="Odwoanieprzypisudolnego"/>
          <w:rFonts w:asciiTheme="minorHAnsi" w:hAnsiTheme="minorHAnsi"/>
        </w:rPr>
        <w:footnoteReference w:id="26"/>
      </w:r>
      <w:r w:rsidR="00403CDE" w:rsidRPr="00081997">
        <w:rPr>
          <w:rFonts w:ascii="Calibri" w:eastAsia="Times New Roman" w:hAnsi="Calibri" w:cs="Times New Roman"/>
        </w:rPr>
        <w:t>.</w:t>
      </w:r>
      <w:r w:rsidR="00B90F59" w:rsidRPr="00B90F59">
        <w:rPr>
          <w:rFonts w:asciiTheme="minorHAnsi" w:hAnsiTheme="minorHAnsi"/>
        </w:rPr>
        <w:t xml:space="preserve"> </w:t>
      </w:r>
      <w:r w:rsidR="00B90F59" w:rsidRPr="00081997">
        <w:rPr>
          <w:rFonts w:asciiTheme="minorHAnsi" w:hAnsiTheme="minorHAnsi"/>
        </w:rPr>
        <w:t xml:space="preserve">W 2014 r. zakończono remont ujęcia wody </w:t>
      </w:r>
      <w:r w:rsidR="00B90F59" w:rsidRPr="00081997">
        <w:rPr>
          <w:rFonts w:asciiTheme="minorHAnsi" w:hAnsiTheme="minorHAnsi"/>
        </w:rPr>
        <w:lastRenderedPageBreak/>
        <w:t xml:space="preserve">(hydroforni) w Chybowie oraz budowę </w:t>
      </w:r>
      <w:r w:rsidR="00B90F59">
        <w:rPr>
          <w:rFonts w:asciiTheme="minorHAnsi" w:hAnsiTheme="minorHAnsi"/>
        </w:rPr>
        <w:t xml:space="preserve">38 </w:t>
      </w:r>
      <w:r w:rsidR="00B90F59" w:rsidRPr="00081997">
        <w:rPr>
          <w:rFonts w:asciiTheme="minorHAnsi" w:hAnsiTheme="minorHAnsi"/>
        </w:rPr>
        <w:t xml:space="preserve">przydomowych oczyszczalni ścieków w </w:t>
      </w:r>
      <w:r w:rsidR="00B90F59" w:rsidRPr="00081997">
        <w:rPr>
          <w:rFonts w:ascii="Calibri" w:eastAsia="Times New Roman" w:hAnsi="Calibri" w:cs="Times New Roman"/>
        </w:rPr>
        <w:t>Horoszkach Dużych i Terlikowie</w:t>
      </w:r>
      <w:r w:rsidR="00B90F59" w:rsidRPr="00081997">
        <w:rPr>
          <w:rStyle w:val="Odwoanieprzypisudolnego"/>
          <w:rFonts w:asciiTheme="minorHAnsi" w:hAnsiTheme="minorHAnsi"/>
        </w:rPr>
        <w:footnoteReference w:id="27"/>
      </w:r>
      <w:r w:rsidR="00B90F59" w:rsidRPr="00081997">
        <w:rPr>
          <w:rFonts w:asciiTheme="minorHAnsi" w:hAnsiTheme="minorHAnsi"/>
        </w:rPr>
        <w:t>.</w:t>
      </w:r>
    </w:p>
    <w:p w:rsidR="0096465D" w:rsidRPr="0096465D" w:rsidRDefault="0096465D" w:rsidP="0096465D">
      <w:pPr>
        <w:spacing w:line="360" w:lineRule="auto"/>
        <w:jc w:val="both"/>
        <w:rPr>
          <w:rFonts w:asciiTheme="minorHAnsi" w:eastAsia="Times New Roman" w:hAnsiTheme="minorHAnsi" w:cs="Times New Roman"/>
        </w:rPr>
      </w:pPr>
      <w:r w:rsidRPr="00A87090">
        <w:rPr>
          <w:rFonts w:asciiTheme="minorHAnsi" w:eastAsia="Times New Roman" w:hAnsiTheme="minorHAnsi" w:cs="Times New Roman"/>
        </w:rPr>
        <w:t>Dzięki wsparciu Wojewódzkiego Funduszu Ochrony Środowiska i Gospodarki Wodnej w Warszawie zmodernizowana została oczyszczalnia ścieków w Sarnakach. Dzięki zastosowaniu nowoczesnej technologii</w:t>
      </w:r>
      <w:r w:rsidRPr="00A87090">
        <w:rPr>
          <w:rFonts w:asciiTheme="minorHAnsi" w:hAnsiTheme="minorHAnsi"/>
        </w:rPr>
        <w:t xml:space="preserve"> wskaźniki zanieczyszczeń w odprowadzanych ściekach są zgodne z obowiązującymi </w:t>
      </w:r>
      <w:r w:rsidRPr="00C32DAD">
        <w:rPr>
          <w:rFonts w:asciiTheme="minorHAnsi" w:hAnsiTheme="minorHAnsi"/>
        </w:rPr>
        <w:t xml:space="preserve">przepisami. Zwiększenie wydajności oczyszczalni umożliwia dalszą rozbudowę sieci kanalizacji sanitarnej. Oczyszczalnia ścieków </w:t>
      </w:r>
      <w:r w:rsidR="00E90005" w:rsidRPr="00C32DAD">
        <w:rPr>
          <w:rFonts w:asciiTheme="minorHAnsi" w:hAnsiTheme="minorHAnsi"/>
        </w:rPr>
        <w:t>ma przepustowość</w:t>
      </w:r>
      <w:r w:rsidR="00E90005">
        <w:rPr>
          <w:rFonts w:asciiTheme="minorHAnsi" w:hAnsiTheme="minorHAnsi"/>
        </w:rPr>
        <w:t xml:space="preserve"> 250 m3/d – 1 973</w:t>
      </w:r>
      <w:r w:rsidRPr="00A87090">
        <w:rPr>
          <w:rFonts w:asciiTheme="minorHAnsi" w:hAnsiTheme="minorHAnsi"/>
        </w:rPr>
        <w:t xml:space="preserve"> RLM, natomiast średniodobowa ilość </w:t>
      </w:r>
      <w:r w:rsidR="00E90005">
        <w:rPr>
          <w:rFonts w:asciiTheme="minorHAnsi" w:hAnsiTheme="minorHAnsi"/>
        </w:rPr>
        <w:t>ścieków oczyszczonych wynosi 220</w:t>
      </w:r>
      <w:r w:rsidRPr="00A87090">
        <w:rPr>
          <w:rFonts w:asciiTheme="minorHAnsi" w:hAnsiTheme="minorHAnsi"/>
        </w:rPr>
        <w:t xml:space="preserve"> m3/d</w:t>
      </w:r>
      <w:r w:rsidRPr="00A87090">
        <w:rPr>
          <w:rStyle w:val="Odwoanieprzypisudolnego"/>
          <w:rFonts w:asciiTheme="minorHAnsi" w:hAnsiTheme="minorHAnsi"/>
        </w:rPr>
        <w:footnoteReference w:id="28"/>
      </w:r>
      <w:r w:rsidRPr="00A87090">
        <w:rPr>
          <w:rFonts w:asciiTheme="minorHAnsi" w:hAnsiTheme="minorHAnsi"/>
        </w:rPr>
        <w:t>.</w:t>
      </w:r>
    </w:p>
    <w:p w:rsidR="00E2501A" w:rsidRDefault="00D16D38" w:rsidP="00081997">
      <w:pPr>
        <w:spacing w:after="0" w:line="360" w:lineRule="auto"/>
        <w:jc w:val="both"/>
        <w:rPr>
          <w:rFonts w:asciiTheme="minorHAnsi" w:eastAsia="Times New Roman" w:hAnsiTheme="minorHAnsi" w:cs="Times New Roman"/>
        </w:rPr>
      </w:pPr>
      <w:r w:rsidRPr="00D16D38">
        <w:rPr>
          <w:rFonts w:asciiTheme="minorHAnsi" w:eastAsia="Times New Roman" w:hAnsiTheme="minorHAnsi" w:cs="Times New Roman"/>
          <w:b/>
        </w:rPr>
        <w:t xml:space="preserve">Tabela </w:t>
      </w:r>
      <w:r w:rsidR="00DC798C">
        <w:rPr>
          <w:rFonts w:asciiTheme="minorHAnsi" w:eastAsia="Times New Roman" w:hAnsiTheme="minorHAnsi" w:cs="Times New Roman"/>
          <w:b/>
        </w:rPr>
        <w:t>6</w:t>
      </w:r>
      <w:r w:rsidR="00E2501A" w:rsidRPr="00D16D38">
        <w:rPr>
          <w:rFonts w:asciiTheme="minorHAnsi" w:eastAsia="Times New Roman" w:hAnsiTheme="minorHAnsi" w:cs="Times New Roman"/>
          <w:b/>
        </w:rPr>
        <w:t>.</w:t>
      </w:r>
      <w:r w:rsidR="00E2501A" w:rsidRPr="00E2501A">
        <w:rPr>
          <w:rFonts w:asciiTheme="minorHAnsi" w:eastAsia="Times New Roman" w:hAnsiTheme="minorHAnsi" w:cs="Times New Roman"/>
        </w:rPr>
        <w:t xml:space="preserve"> Oczyszczalnie ścieków na terenie gminy Sarnaki</w:t>
      </w:r>
    </w:p>
    <w:tbl>
      <w:tblPr>
        <w:tblStyle w:val="Jasnecieniowanieakcent12"/>
        <w:tblW w:w="0" w:type="auto"/>
        <w:tblLook w:val="04A0" w:firstRow="1" w:lastRow="0" w:firstColumn="1" w:lastColumn="0" w:noHBand="0" w:noVBand="1"/>
      </w:tblPr>
      <w:tblGrid>
        <w:gridCol w:w="1534"/>
        <w:gridCol w:w="1774"/>
        <w:gridCol w:w="2285"/>
        <w:gridCol w:w="1910"/>
        <w:gridCol w:w="1569"/>
      </w:tblGrid>
      <w:tr w:rsidR="004C3F2D" w:rsidRPr="008330FD" w:rsidTr="00E90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tcPr>
          <w:p w:rsidR="004C3F2D" w:rsidRPr="00ED6E01" w:rsidRDefault="004C3F2D" w:rsidP="00BF265C">
            <w:pPr>
              <w:jc w:val="center"/>
              <w:rPr>
                <w:rFonts w:asciiTheme="minorHAnsi" w:hAnsiTheme="minorHAnsi"/>
                <w:b w:val="0"/>
              </w:rPr>
            </w:pPr>
            <w:r w:rsidRPr="00ED6E01">
              <w:rPr>
                <w:rFonts w:asciiTheme="minorHAnsi" w:hAnsiTheme="minorHAnsi" w:cs="Arial"/>
                <w:b w:val="0"/>
              </w:rPr>
              <w:t>Lp.</w:t>
            </w:r>
          </w:p>
        </w:tc>
        <w:tc>
          <w:tcPr>
            <w:tcW w:w="1812" w:type="dxa"/>
          </w:tcPr>
          <w:p w:rsidR="004C3F2D" w:rsidRPr="00ED6E01" w:rsidRDefault="004C3F2D" w:rsidP="00BF26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E01">
              <w:rPr>
                <w:rFonts w:asciiTheme="minorHAnsi" w:hAnsiTheme="minorHAnsi" w:cs="Arial"/>
                <w:b w:val="0"/>
              </w:rPr>
              <w:t>Właściciel</w:t>
            </w:r>
          </w:p>
        </w:tc>
        <w:tc>
          <w:tcPr>
            <w:tcW w:w="2285" w:type="dxa"/>
          </w:tcPr>
          <w:p w:rsidR="004C3F2D" w:rsidRPr="00ED6E01" w:rsidRDefault="004C3F2D" w:rsidP="00BF26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E01">
              <w:rPr>
                <w:rFonts w:asciiTheme="minorHAnsi" w:hAnsiTheme="minorHAnsi" w:cs="Arial"/>
                <w:b w:val="0"/>
              </w:rPr>
              <w:t>Typ/rodzaj oczyszczalni</w:t>
            </w:r>
          </w:p>
        </w:tc>
        <w:tc>
          <w:tcPr>
            <w:tcW w:w="1920" w:type="dxa"/>
          </w:tcPr>
          <w:p w:rsidR="004C3F2D" w:rsidRPr="008330FD" w:rsidRDefault="004C3F2D" w:rsidP="00BF26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330FD">
              <w:rPr>
                <w:rFonts w:asciiTheme="minorHAnsi" w:hAnsiTheme="minorHAnsi" w:cs="Arial"/>
                <w:b w:val="0"/>
              </w:rPr>
              <w:t>Roczna ilość ścieków[dam3/rok]</w:t>
            </w:r>
          </w:p>
        </w:tc>
        <w:tc>
          <w:tcPr>
            <w:tcW w:w="1650" w:type="dxa"/>
          </w:tcPr>
          <w:p w:rsidR="004C3F2D" w:rsidRPr="008330FD" w:rsidRDefault="004C3F2D" w:rsidP="00BF26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330FD">
              <w:rPr>
                <w:rFonts w:asciiTheme="minorHAnsi" w:hAnsiTheme="minorHAnsi" w:cs="Arial"/>
                <w:b w:val="0"/>
              </w:rPr>
              <w:t>RLM</w:t>
            </w:r>
          </w:p>
        </w:tc>
      </w:tr>
      <w:tr w:rsidR="004C3F2D" w:rsidRPr="008330FD" w:rsidTr="00E90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tcPr>
          <w:p w:rsidR="004C3F2D" w:rsidRPr="00ED6E01" w:rsidRDefault="004C3F2D" w:rsidP="00BF265C">
            <w:pPr>
              <w:jc w:val="center"/>
              <w:rPr>
                <w:rFonts w:asciiTheme="minorHAnsi" w:hAnsiTheme="minorHAnsi"/>
              </w:rPr>
            </w:pPr>
            <w:r w:rsidRPr="00ED6E01">
              <w:rPr>
                <w:rFonts w:asciiTheme="minorHAnsi" w:hAnsiTheme="minorHAnsi"/>
              </w:rPr>
              <w:t>1.</w:t>
            </w:r>
          </w:p>
        </w:tc>
        <w:tc>
          <w:tcPr>
            <w:tcW w:w="1812" w:type="dxa"/>
          </w:tcPr>
          <w:p w:rsidR="004C3F2D" w:rsidRPr="00ED6E01" w:rsidRDefault="004C3F2D"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D6E01">
              <w:rPr>
                <w:rFonts w:asciiTheme="minorHAnsi" w:hAnsiTheme="minorHAnsi" w:cs="Arial"/>
              </w:rPr>
              <w:t>Sarnaki, ul. 3 Maja 4a</w:t>
            </w:r>
          </w:p>
        </w:tc>
        <w:tc>
          <w:tcPr>
            <w:tcW w:w="2285" w:type="dxa"/>
          </w:tcPr>
          <w:p w:rsidR="004C3F2D" w:rsidRPr="00ED6E01" w:rsidRDefault="004C3F2D"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D6E01">
              <w:rPr>
                <w:rFonts w:asciiTheme="minorHAnsi" w:hAnsiTheme="minorHAnsi" w:cs="Arial"/>
              </w:rPr>
              <w:t>gminna/biologiczna</w:t>
            </w:r>
          </w:p>
        </w:tc>
        <w:tc>
          <w:tcPr>
            <w:tcW w:w="1920" w:type="dxa"/>
          </w:tcPr>
          <w:p w:rsidR="004C3F2D" w:rsidRPr="008330FD" w:rsidRDefault="00E90005"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s="Arial"/>
              </w:rPr>
              <w:t>8</w:t>
            </w:r>
            <w:r w:rsidR="004C3F2D" w:rsidRPr="008330FD">
              <w:rPr>
                <w:rFonts w:asciiTheme="minorHAnsi" w:hAnsiTheme="minorHAnsi" w:cs="Arial"/>
              </w:rPr>
              <w:t>0,00</w:t>
            </w:r>
          </w:p>
        </w:tc>
        <w:tc>
          <w:tcPr>
            <w:tcW w:w="1650" w:type="dxa"/>
          </w:tcPr>
          <w:p w:rsidR="004C3F2D" w:rsidRPr="008330FD" w:rsidRDefault="00E90005"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s="Arial"/>
              </w:rPr>
              <w:t>1 973</w:t>
            </w:r>
          </w:p>
        </w:tc>
      </w:tr>
      <w:tr w:rsidR="004C3F2D" w:rsidRPr="008330FD" w:rsidTr="00E90005">
        <w:tc>
          <w:tcPr>
            <w:cnfStyle w:val="001000000000" w:firstRow="0" w:lastRow="0" w:firstColumn="1" w:lastColumn="0" w:oddVBand="0" w:evenVBand="0" w:oddHBand="0" w:evenHBand="0" w:firstRowFirstColumn="0" w:firstRowLastColumn="0" w:lastRowFirstColumn="0" w:lastRowLastColumn="0"/>
            <w:tcW w:w="1621" w:type="dxa"/>
          </w:tcPr>
          <w:p w:rsidR="004C3F2D" w:rsidRPr="00ED6E01" w:rsidRDefault="004C3F2D" w:rsidP="00BF265C">
            <w:pPr>
              <w:jc w:val="center"/>
              <w:rPr>
                <w:rFonts w:asciiTheme="minorHAnsi" w:hAnsiTheme="minorHAnsi"/>
              </w:rPr>
            </w:pPr>
            <w:r w:rsidRPr="00ED6E01">
              <w:rPr>
                <w:rFonts w:asciiTheme="minorHAnsi" w:hAnsiTheme="minorHAnsi"/>
              </w:rPr>
              <w:t>2.</w:t>
            </w:r>
          </w:p>
        </w:tc>
        <w:tc>
          <w:tcPr>
            <w:tcW w:w="1812" w:type="dxa"/>
          </w:tcPr>
          <w:p w:rsidR="004C3F2D" w:rsidRPr="00ED6E01"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D6E01">
              <w:rPr>
                <w:rFonts w:asciiTheme="minorHAnsi" w:hAnsiTheme="minorHAnsi" w:cs="Arial"/>
              </w:rPr>
              <w:t>Serpelice</w:t>
            </w:r>
          </w:p>
        </w:tc>
        <w:tc>
          <w:tcPr>
            <w:tcW w:w="2285" w:type="dxa"/>
          </w:tcPr>
          <w:p w:rsidR="004C3F2D" w:rsidRPr="00ED6E01"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D6E01">
              <w:rPr>
                <w:rFonts w:asciiTheme="minorHAnsi" w:hAnsiTheme="minorHAnsi" w:cs="Arial"/>
              </w:rPr>
              <w:t>gminna/biologiczna</w:t>
            </w:r>
          </w:p>
        </w:tc>
        <w:tc>
          <w:tcPr>
            <w:tcW w:w="1920" w:type="dxa"/>
          </w:tcPr>
          <w:p w:rsidR="004C3F2D" w:rsidRPr="008330FD" w:rsidRDefault="00E90005"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s="Arial"/>
              </w:rPr>
              <w:t>30,00</w:t>
            </w:r>
          </w:p>
        </w:tc>
        <w:tc>
          <w:tcPr>
            <w:tcW w:w="1650" w:type="dxa"/>
          </w:tcPr>
          <w:p w:rsidR="004C3F2D" w:rsidRPr="008330FD"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330FD">
              <w:rPr>
                <w:rFonts w:asciiTheme="minorHAnsi" w:hAnsiTheme="minorHAnsi" w:cs="Arial"/>
              </w:rPr>
              <w:t>1 600</w:t>
            </w:r>
          </w:p>
        </w:tc>
      </w:tr>
      <w:tr w:rsidR="004C3F2D" w:rsidRPr="008330FD" w:rsidTr="00E9000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21" w:type="dxa"/>
          </w:tcPr>
          <w:p w:rsidR="004C3F2D" w:rsidRPr="00ED6E01" w:rsidRDefault="004C3F2D" w:rsidP="00BF265C">
            <w:pPr>
              <w:jc w:val="center"/>
              <w:rPr>
                <w:rFonts w:asciiTheme="minorHAnsi" w:hAnsiTheme="minorHAnsi"/>
              </w:rPr>
            </w:pPr>
            <w:r w:rsidRPr="00ED6E01">
              <w:rPr>
                <w:rFonts w:asciiTheme="minorHAnsi" w:hAnsiTheme="minorHAnsi"/>
              </w:rPr>
              <w:t>3.</w:t>
            </w:r>
          </w:p>
        </w:tc>
        <w:tc>
          <w:tcPr>
            <w:tcW w:w="1812" w:type="dxa"/>
          </w:tcPr>
          <w:p w:rsidR="004C3F2D" w:rsidRPr="00ED6E01" w:rsidRDefault="004C3F2D"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D6E01">
              <w:rPr>
                <w:rFonts w:asciiTheme="minorHAnsi" w:hAnsiTheme="minorHAnsi" w:cs="Arial"/>
              </w:rPr>
              <w:t>Klimczyce</w:t>
            </w:r>
          </w:p>
        </w:tc>
        <w:tc>
          <w:tcPr>
            <w:tcW w:w="2285" w:type="dxa"/>
          </w:tcPr>
          <w:p w:rsidR="004C3F2D" w:rsidRPr="00ED6E01" w:rsidRDefault="004C3F2D"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D6E01">
              <w:rPr>
                <w:rFonts w:asciiTheme="minorHAnsi" w:hAnsiTheme="minorHAnsi" w:cs="Arial"/>
              </w:rPr>
              <w:t>gminna/biologiczna</w:t>
            </w:r>
          </w:p>
        </w:tc>
        <w:tc>
          <w:tcPr>
            <w:tcW w:w="1920" w:type="dxa"/>
          </w:tcPr>
          <w:p w:rsidR="004C3F2D" w:rsidRPr="008330FD" w:rsidRDefault="00E90005" w:rsidP="00E900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s="Arial"/>
              </w:rPr>
              <w:t>6,</w:t>
            </w:r>
            <w:r w:rsidR="004C3F2D" w:rsidRPr="008330FD">
              <w:rPr>
                <w:rFonts w:asciiTheme="minorHAnsi" w:hAnsiTheme="minorHAnsi" w:cs="Arial"/>
              </w:rPr>
              <w:t>00</w:t>
            </w:r>
          </w:p>
        </w:tc>
        <w:tc>
          <w:tcPr>
            <w:tcW w:w="1650" w:type="dxa"/>
          </w:tcPr>
          <w:p w:rsidR="004C3F2D" w:rsidRPr="008330FD" w:rsidRDefault="004C3F2D" w:rsidP="00BF2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330FD">
              <w:rPr>
                <w:rFonts w:asciiTheme="minorHAnsi" w:hAnsiTheme="minorHAnsi" w:cs="Arial"/>
              </w:rPr>
              <w:t>360</w:t>
            </w:r>
          </w:p>
        </w:tc>
      </w:tr>
      <w:tr w:rsidR="004C3F2D" w:rsidRPr="008330FD" w:rsidTr="00E90005">
        <w:tc>
          <w:tcPr>
            <w:cnfStyle w:val="001000000000" w:firstRow="0" w:lastRow="0" w:firstColumn="1" w:lastColumn="0" w:oddVBand="0" w:evenVBand="0" w:oddHBand="0" w:evenHBand="0" w:firstRowFirstColumn="0" w:firstRowLastColumn="0" w:lastRowFirstColumn="0" w:lastRowLastColumn="0"/>
            <w:tcW w:w="1621" w:type="dxa"/>
          </w:tcPr>
          <w:p w:rsidR="004C3F2D" w:rsidRPr="00ED6E01" w:rsidRDefault="00E90005" w:rsidP="00BF265C">
            <w:pPr>
              <w:jc w:val="center"/>
              <w:rPr>
                <w:rFonts w:asciiTheme="minorHAnsi" w:hAnsiTheme="minorHAnsi"/>
              </w:rPr>
            </w:pPr>
            <w:r>
              <w:rPr>
                <w:rFonts w:asciiTheme="minorHAnsi" w:hAnsiTheme="minorHAnsi"/>
              </w:rPr>
              <w:t>4</w:t>
            </w:r>
            <w:r w:rsidR="004C3F2D" w:rsidRPr="00ED6E01">
              <w:rPr>
                <w:rFonts w:asciiTheme="minorHAnsi" w:hAnsiTheme="minorHAnsi"/>
              </w:rPr>
              <w:t>.</w:t>
            </w:r>
          </w:p>
        </w:tc>
        <w:tc>
          <w:tcPr>
            <w:tcW w:w="1812" w:type="dxa"/>
          </w:tcPr>
          <w:p w:rsidR="004C3F2D" w:rsidRPr="00ED6E01"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D6E01">
              <w:rPr>
                <w:rFonts w:asciiTheme="minorHAnsi" w:hAnsiTheme="minorHAnsi" w:cs="Arial"/>
              </w:rPr>
              <w:t>Ocz</w:t>
            </w:r>
            <w:r w:rsidR="00C444F4">
              <w:rPr>
                <w:rFonts w:asciiTheme="minorHAnsi" w:hAnsiTheme="minorHAnsi" w:cs="Arial"/>
              </w:rPr>
              <w:t>yszczalnia zakładowa „Tłocznia G</w:t>
            </w:r>
            <w:r w:rsidRPr="00ED6E01">
              <w:rPr>
                <w:rFonts w:asciiTheme="minorHAnsi" w:hAnsiTheme="minorHAnsi" w:cs="Arial"/>
              </w:rPr>
              <w:t>azu Hołowczyce”</w:t>
            </w:r>
          </w:p>
        </w:tc>
        <w:tc>
          <w:tcPr>
            <w:tcW w:w="2285" w:type="dxa"/>
          </w:tcPr>
          <w:p w:rsidR="004C3F2D" w:rsidRPr="00ED6E01"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D6E01">
              <w:rPr>
                <w:rFonts w:asciiTheme="minorHAnsi" w:hAnsiTheme="minorHAnsi" w:cs="Arial"/>
              </w:rPr>
              <w:t>zakładowa/mechaniczno-biologiczna</w:t>
            </w:r>
          </w:p>
        </w:tc>
        <w:tc>
          <w:tcPr>
            <w:tcW w:w="1920" w:type="dxa"/>
          </w:tcPr>
          <w:p w:rsidR="004C3F2D" w:rsidRPr="008330FD"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330FD">
              <w:rPr>
                <w:rFonts w:asciiTheme="minorHAnsi" w:hAnsiTheme="minorHAnsi" w:cs="Arial"/>
              </w:rPr>
              <w:t>14,00</w:t>
            </w:r>
          </w:p>
        </w:tc>
        <w:tc>
          <w:tcPr>
            <w:tcW w:w="1650" w:type="dxa"/>
          </w:tcPr>
          <w:p w:rsidR="004C3F2D" w:rsidRPr="008330FD" w:rsidRDefault="004C3F2D" w:rsidP="00BF2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330FD">
              <w:rPr>
                <w:rFonts w:asciiTheme="minorHAnsi" w:hAnsiTheme="minorHAnsi" w:cs="Arial"/>
              </w:rPr>
              <w:t>b.d.</w:t>
            </w:r>
          </w:p>
        </w:tc>
      </w:tr>
    </w:tbl>
    <w:p w:rsidR="004C3F2D" w:rsidRDefault="004C3F2D" w:rsidP="00995728">
      <w:pPr>
        <w:jc w:val="center"/>
        <w:rPr>
          <w:rFonts w:asciiTheme="minorHAnsi" w:hAnsiTheme="minorHAnsi"/>
          <w:i/>
          <w:sz w:val="18"/>
          <w:szCs w:val="18"/>
        </w:rPr>
      </w:pPr>
      <w:r w:rsidRPr="004C3F2D">
        <w:rPr>
          <w:rFonts w:asciiTheme="minorHAnsi" w:hAnsiTheme="minorHAnsi"/>
          <w:i/>
          <w:sz w:val="18"/>
          <w:szCs w:val="18"/>
        </w:rPr>
        <w:t>Źródło: za: Plan Gospodarki Niskoemisyjnej dla Gminy Sarnaki do 2020 r.</w:t>
      </w:r>
    </w:p>
    <w:p w:rsidR="008109FE" w:rsidRPr="008109FE" w:rsidRDefault="002E7F86" w:rsidP="008109FE">
      <w:pPr>
        <w:spacing w:after="0" w:line="360" w:lineRule="auto"/>
        <w:jc w:val="both"/>
        <w:rPr>
          <w:rFonts w:asciiTheme="minorHAnsi" w:hAnsiTheme="minorHAnsi"/>
        </w:rPr>
      </w:pPr>
      <w:r>
        <w:rPr>
          <w:rFonts w:asciiTheme="minorHAnsi" w:hAnsiTheme="minorHAnsi"/>
        </w:rPr>
        <w:t>Funkcjonowanie</w:t>
      </w:r>
      <w:r w:rsidRPr="008109FE">
        <w:rPr>
          <w:rFonts w:asciiTheme="minorHAnsi" w:hAnsiTheme="minorHAnsi"/>
        </w:rPr>
        <w:t xml:space="preserve"> </w:t>
      </w:r>
      <w:r w:rsidR="008109FE" w:rsidRPr="008109FE">
        <w:rPr>
          <w:rFonts w:asciiTheme="minorHAnsi" w:hAnsiTheme="minorHAnsi"/>
        </w:rPr>
        <w:t xml:space="preserve">oczyszczalni ścieków poprawia warunki </w:t>
      </w:r>
      <w:r w:rsidR="002F2466">
        <w:rPr>
          <w:rFonts w:asciiTheme="minorHAnsi" w:hAnsiTheme="minorHAnsi"/>
        </w:rPr>
        <w:t xml:space="preserve">środowiskowe – wpływa na ochronę środowiska, czystość wód powierzchniowych i podziemnych a to przyczynia się do poprawy warunków życia mieszkańców oraz wzmacnia wizerunek ekologiczny Gminy w oczach turystów. </w:t>
      </w:r>
      <w:r w:rsidR="008109FE" w:rsidRPr="008109FE">
        <w:rPr>
          <w:rFonts w:asciiTheme="minorHAnsi" w:hAnsiTheme="minorHAnsi"/>
        </w:rPr>
        <w:t xml:space="preserve">Działania zmierzające do zwiększenia liczby skanalizowanych gospodarstw domowych pozytywnie wpłyną na wizerunek </w:t>
      </w:r>
      <w:r>
        <w:rPr>
          <w:rFonts w:asciiTheme="minorHAnsi" w:hAnsiTheme="minorHAnsi"/>
        </w:rPr>
        <w:t>g</w:t>
      </w:r>
      <w:r w:rsidR="008109FE" w:rsidRPr="008109FE">
        <w:rPr>
          <w:rFonts w:asciiTheme="minorHAnsi" w:hAnsiTheme="minorHAnsi"/>
        </w:rPr>
        <w:t>miny w oczach turystów</w:t>
      </w:r>
      <w:r w:rsidR="00E54AEB">
        <w:rPr>
          <w:rFonts w:asciiTheme="minorHAnsi" w:hAnsiTheme="minorHAnsi"/>
        </w:rPr>
        <w:t>. Turystyka</w:t>
      </w:r>
      <w:r w:rsidR="008109FE" w:rsidRPr="008109FE">
        <w:rPr>
          <w:rFonts w:asciiTheme="minorHAnsi" w:hAnsiTheme="minorHAnsi"/>
        </w:rPr>
        <w:t xml:space="preserve"> rozwija się dzięki walorom przyrodniczym okolicy</w:t>
      </w:r>
      <w:r w:rsidR="00E54AEB">
        <w:rPr>
          <w:rFonts w:asciiTheme="minorHAnsi" w:hAnsiTheme="minorHAnsi"/>
        </w:rPr>
        <w:t xml:space="preserve"> zatem</w:t>
      </w:r>
      <w:r w:rsidR="008109FE" w:rsidRPr="008109FE">
        <w:rPr>
          <w:rFonts w:asciiTheme="minorHAnsi" w:hAnsiTheme="minorHAnsi"/>
        </w:rPr>
        <w:t xml:space="preserve"> </w:t>
      </w:r>
      <w:r w:rsidR="00E54AEB">
        <w:rPr>
          <w:rFonts w:asciiTheme="minorHAnsi" w:hAnsiTheme="minorHAnsi"/>
        </w:rPr>
        <w:t>d</w:t>
      </w:r>
      <w:r w:rsidR="008109FE" w:rsidRPr="008109FE">
        <w:rPr>
          <w:rFonts w:asciiTheme="minorHAnsi" w:hAnsiTheme="minorHAnsi"/>
        </w:rPr>
        <w:t>obra infrastruktura, zaplecze sanitarne są ważnym</w:t>
      </w:r>
      <w:r w:rsidR="00E54AEB">
        <w:rPr>
          <w:rFonts w:asciiTheme="minorHAnsi" w:hAnsiTheme="minorHAnsi"/>
        </w:rPr>
        <w:t>i</w:t>
      </w:r>
      <w:r w:rsidR="008109FE" w:rsidRPr="008109FE">
        <w:rPr>
          <w:rFonts w:asciiTheme="minorHAnsi" w:hAnsiTheme="minorHAnsi"/>
        </w:rPr>
        <w:t xml:space="preserve"> elementem w rozwoju tej gałęzi gospodarki.</w:t>
      </w:r>
    </w:p>
    <w:p w:rsidR="00995728" w:rsidRPr="00995728" w:rsidRDefault="00995728" w:rsidP="00995728">
      <w:pPr>
        <w:jc w:val="center"/>
        <w:rPr>
          <w:rFonts w:asciiTheme="minorHAnsi" w:hAnsiTheme="minorHAnsi"/>
          <w:i/>
          <w:sz w:val="18"/>
          <w:szCs w:val="18"/>
        </w:rPr>
      </w:pPr>
    </w:p>
    <w:p w:rsidR="0003513A" w:rsidRPr="00226695" w:rsidRDefault="0003513A" w:rsidP="0003513A">
      <w:pPr>
        <w:pStyle w:val="Nagwek3"/>
        <w:rPr>
          <w:color w:val="auto"/>
        </w:rPr>
      </w:pPr>
      <w:bookmarkStart w:id="11" w:name="_Toc75463619"/>
      <w:r w:rsidRPr="00226695">
        <w:rPr>
          <w:color w:val="auto"/>
        </w:rPr>
        <w:t>2.3. GOSPODARKA ODPADAMI</w:t>
      </w:r>
      <w:bookmarkEnd w:id="11"/>
    </w:p>
    <w:p w:rsidR="00E90005" w:rsidRPr="00226695" w:rsidRDefault="00E90005" w:rsidP="00E90005">
      <w:pPr>
        <w:spacing w:after="0" w:line="360" w:lineRule="auto"/>
        <w:jc w:val="both"/>
        <w:rPr>
          <w:rFonts w:asciiTheme="minorHAnsi" w:hAnsiTheme="minorHAnsi"/>
        </w:rPr>
      </w:pPr>
      <w:r w:rsidRPr="00226695">
        <w:rPr>
          <w:rFonts w:asciiTheme="minorHAnsi" w:hAnsiTheme="minorHAnsi"/>
        </w:rPr>
        <w:t xml:space="preserve">System gospodarowania odpadami </w:t>
      </w:r>
      <w:r w:rsidRPr="00226695">
        <w:rPr>
          <w:rStyle w:val="highlight"/>
          <w:rFonts w:asciiTheme="minorHAnsi" w:hAnsiTheme="minorHAnsi" w:cs="Arial"/>
        </w:rPr>
        <w:t>komunal</w:t>
      </w:r>
      <w:r w:rsidRPr="00226695">
        <w:rPr>
          <w:rFonts w:asciiTheme="minorHAnsi" w:hAnsiTheme="minorHAnsi"/>
        </w:rPr>
        <w:t xml:space="preserve">nymi na terenie Gminy Sarnaki został wprowadzony </w:t>
      </w:r>
      <w:r w:rsidR="00C444F4" w:rsidRPr="00226695">
        <w:rPr>
          <w:rFonts w:asciiTheme="minorHAnsi" w:hAnsiTheme="minorHAnsi"/>
        </w:rPr>
        <w:br/>
      </w:r>
      <w:r w:rsidRPr="00226695">
        <w:rPr>
          <w:rFonts w:asciiTheme="minorHAnsi" w:hAnsiTheme="minorHAnsi"/>
        </w:rPr>
        <w:t xml:space="preserve">z dniem 1 lipca 2013 r. a objęte nim zostały zarówno nieruchomości zamieszkałe, jak </w:t>
      </w:r>
      <w:r w:rsidR="00C444F4" w:rsidRPr="00226695">
        <w:rPr>
          <w:rFonts w:asciiTheme="minorHAnsi" w:hAnsiTheme="minorHAnsi"/>
        </w:rPr>
        <w:br/>
      </w:r>
      <w:r w:rsidRPr="00226695">
        <w:rPr>
          <w:rFonts w:asciiTheme="minorHAnsi" w:hAnsiTheme="minorHAnsi"/>
        </w:rPr>
        <w:t>i niezamieszkałe</w:t>
      </w:r>
      <w:r w:rsidR="00E87877" w:rsidRPr="00226695">
        <w:rPr>
          <w:rFonts w:asciiTheme="minorHAnsi" w:hAnsiTheme="minorHAnsi"/>
        </w:rPr>
        <w:t xml:space="preserve"> (domki letniskowe)</w:t>
      </w:r>
      <w:r w:rsidRPr="00226695">
        <w:rPr>
          <w:rFonts w:asciiTheme="minorHAnsi" w:hAnsiTheme="minorHAnsi"/>
        </w:rPr>
        <w:t>. Podział nieruchomości, z których odbierane są odpady komunalne na terenie Gm</w:t>
      </w:r>
      <w:r w:rsidR="00E87877" w:rsidRPr="00226695">
        <w:rPr>
          <w:rFonts w:asciiTheme="minorHAnsi" w:hAnsiTheme="minorHAnsi"/>
        </w:rPr>
        <w:t>iny Sarnaki według danych z 2021</w:t>
      </w:r>
      <w:r w:rsidRPr="00226695">
        <w:rPr>
          <w:rFonts w:asciiTheme="minorHAnsi" w:hAnsiTheme="minorHAnsi"/>
        </w:rPr>
        <w:t xml:space="preserve"> r. jest następujący</w:t>
      </w:r>
      <w:r w:rsidRPr="00226695">
        <w:rPr>
          <w:rStyle w:val="Odwoanieprzypisudolnego"/>
          <w:rFonts w:asciiTheme="minorHAnsi" w:hAnsiTheme="minorHAnsi"/>
        </w:rPr>
        <w:footnoteReference w:id="29"/>
      </w:r>
      <w:r w:rsidRPr="00226695">
        <w:rPr>
          <w:rFonts w:asciiTheme="minorHAnsi" w:hAnsiTheme="minorHAnsi"/>
        </w:rPr>
        <w:t>:</w:t>
      </w:r>
    </w:p>
    <w:p w:rsidR="00E90005" w:rsidRPr="00226695" w:rsidRDefault="0088050A" w:rsidP="00E90005">
      <w:pPr>
        <w:pStyle w:val="Akapitzlist"/>
        <w:numPr>
          <w:ilvl w:val="0"/>
          <w:numId w:val="31"/>
        </w:numPr>
        <w:spacing w:after="0" w:line="360" w:lineRule="auto"/>
        <w:jc w:val="both"/>
        <w:rPr>
          <w:rFonts w:asciiTheme="minorHAnsi" w:hAnsiTheme="minorHAnsi"/>
        </w:rPr>
      </w:pPr>
      <w:r w:rsidRPr="00226695">
        <w:rPr>
          <w:rFonts w:asciiTheme="minorHAnsi" w:hAnsiTheme="minorHAnsi"/>
        </w:rPr>
        <w:lastRenderedPageBreak/>
        <w:t>nieruchomości zamieszkałe - 1595</w:t>
      </w:r>
      <w:r w:rsidR="00E90005" w:rsidRPr="00226695">
        <w:rPr>
          <w:rFonts w:asciiTheme="minorHAnsi" w:hAnsiTheme="minorHAnsi"/>
        </w:rPr>
        <w:t xml:space="preserve"> deklaracji,</w:t>
      </w:r>
    </w:p>
    <w:p w:rsidR="00E90005" w:rsidRPr="00226695" w:rsidRDefault="00E90005" w:rsidP="00E90005">
      <w:pPr>
        <w:pStyle w:val="Akapitzlist"/>
        <w:numPr>
          <w:ilvl w:val="0"/>
          <w:numId w:val="31"/>
        </w:numPr>
        <w:spacing w:after="0" w:line="360" w:lineRule="auto"/>
        <w:jc w:val="both"/>
        <w:rPr>
          <w:rFonts w:asciiTheme="minorHAnsi" w:hAnsiTheme="minorHAnsi"/>
        </w:rPr>
      </w:pPr>
      <w:r w:rsidRPr="00226695">
        <w:rPr>
          <w:rFonts w:asciiTheme="minorHAnsi" w:hAnsiTheme="minorHAnsi"/>
        </w:rPr>
        <w:t>nieruchomości</w:t>
      </w:r>
      <w:r w:rsidR="0088050A" w:rsidRPr="00226695">
        <w:rPr>
          <w:rFonts w:asciiTheme="minorHAnsi" w:hAnsiTheme="minorHAnsi"/>
        </w:rPr>
        <w:t xml:space="preserve"> niezamieszkałe –750</w:t>
      </w:r>
      <w:r w:rsidRPr="00226695">
        <w:rPr>
          <w:rFonts w:asciiTheme="minorHAnsi" w:hAnsiTheme="minorHAnsi"/>
        </w:rPr>
        <w:t xml:space="preserve"> deklaracji.</w:t>
      </w:r>
    </w:p>
    <w:p w:rsidR="00226695" w:rsidRDefault="00226695" w:rsidP="00226695">
      <w:pPr>
        <w:spacing w:after="0" w:line="360" w:lineRule="auto"/>
        <w:jc w:val="both"/>
        <w:rPr>
          <w:rFonts w:asciiTheme="minorHAnsi" w:hAnsiTheme="minorHAnsi"/>
        </w:rPr>
      </w:pPr>
      <w:r w:rsidRPr="00904C1A">
        <w:rPr>
          <w:rFonts w:asciiTheme="minorHAnsi" w:hAnsiTheme="minorHAnsi"/>
        </w:rPr>
        <w:t>Na</w:t>
      </w:r>
      <w:r>
        <w:rPr>
          <w:rFonts w:asciiTheme="minorHAnsi" w:hAnsiTheme="minorHAnsi"/>
        </w:rPr>
        <w:t xml:space="preserve"> terenie Gminy Sarnaki 100%</w:t>
      </w:r>
      <w:r w:rsidRPr="00904C1A">
        <w:rPr>
          <w:rFonts w:asciiTheme="minorHAnsi" w:hAnsiTheme="minorHAnsi"/>
        </w:rPr>
        <w:t xml:space="preserve"> właścicieli nieruchomości </w:t>
      </w:r>
      <w:r>
        <w:rPr>
          <w:rFonts w:asciiTheme="minorHAnsi" w:hAnsiTheme="minorHAnsi"/>
        </w:rPr>
        <w:t>deklaruje</w:t>
      </w:r>
      <w:r w:rsidRPr="00904C1A">
        <w:rPr>
          <w:rFonts w:asciiTheme="minorHAnsi" w:hAnsiTheme="minorHAnsi"/>
        </w:rPr>
        <w:t xml:space="preserve"> w 20</w:t>
      </w:r>
      <w:r>
        <w:rPr>
          <w:rFonts w:asciiTheme="minorHAnsi" w:hAnsiTheme="minorHAnsi"/>
        </w:rPr>
        <w:t>21</w:t>
      </w:r>
      <w:r w:rsidRPr="00904C1A">
        <w:rPr>
          <w:rFonts w:asciiTheme="minorHAnsi" w:hAnsiTheme="minorHAnsi"/>
        </w:rPr>
        <w:t xml:space="preserve"> roku zbieranie odpadów komunalnych w sposób selektywny.</w:t>
      </w:r>
      <w:r>
        <w:rPr>
          <w:rFonts w:asciiTheme="minorHAnsi" w:hAnsiTheme="minorHAnsi"/>
        </w:rPr>
        <w:t xml:space="preserve"> Rada gminy wprowadziła obowiązek segregacji odpadów.</w:t>
      </w:r>
    </w:p>
    <w:p w:rsidR="00226695" w:rsidRDefault="00226695" w:rsidP="00226695">
      <w:pPr>
        <w:spacing w:after="0" w:line="360" w:lineRule="auto"/>
        <w:jc w:val="both"/>
        <w:rPr>
          <w:rFonts w:asciiTheme="minorHAnsi" w:hAnsiTheme="minorHAnsi"/>
        </w:rPr>
      </w:pPr>
      <w:r w:rsidRPr="00E313FA">
        <w:rPr>
          <w:rFonts w:asciiTheme="minorHAnsi" w:hAnsiTheme="minorHAnsi"/>
        </w:rPr>
        <w:t xml:space="preserve">Usługa odbioru i transportu odpadów komunalnych z terenu gminy do </w:t>
      </w:r>
      <w:r>
        <w:rPr>
          <w:rFonts w:asciiTheme="minorHAnsi" w:hAnsiTheme="minorHAnsi"/>
        </w:rPr>
        <w:t>R</w:t>
      </w:r>
      <w:r w:rsidRPr="00E313FA">
        <w:rPr>
          <w:rFonts w:asciiTheme="minorHAnsi" w:hAnsiTheme="minorHAnsi"/>
        </w:rPr>
        <w:t>egionalnej Instalacji Przetwarzania Odpadów Komunalnych realizowana jest przez podmioty wyłonione w drodze przeprowadzonych postępowań o udzielenie zamówienia publicznego</w:t>
      </w:r>
      <w:r>
        <w:rPr>
          <w:rFonts w:asciiTheme="minorHAnsi" w:hAnsiTheme="minorHAnsi"/>
        </w:rPr>
        <w:t>:</w:t>
      </w:r>
    </w:p>
    <w:p w:rsidR="00226695" w:rsidRDefault="00226695" w:rsidP="00226695">
      <w:pPr>
        <w:pStyle w:val="Akapitzlist"/>
        <w:numPr>
          <w:ilvl w:val="0"/>
          <w:numId w:val="32"/>
        </w:numPr>
        <w:spacing w:after="0" w:line="360" w:lineRule="auto"/>
        <w:jc w:val="both"/>
        <w:rPr>
          <w:rFonts w:asciiTheme="minorHAnsi" w:hAnsiTheme="minorHAnsi"/>
        </w:rPr>
      </w:pPr>
      <w:r w:rsidRPr="00E313FA">
        <w:rPr>
          <w:rFonts w:asciiTheme="minorHAnsi" w:hAnsiTheme="minorHAnsi"/>
        </w:rPr>
        <w:t>z nieruchomości za</w:t>
      </w:r>
      <w:r>
        <w:rPr>
          <w:rFonts w:asciiTheme="minorHAnsi" w:hAnsiTheme="minorHAnsi"/>
        </w:rPr>
        <w:t>mieszkałych (</w:t>
      </w:r>
      <w:r w:rsidRPr="00E313FA">
        <w:rPr>
          <w:rFonts w:asciiTheme="minorHAnsi" w:hAnsiTheme="minorHAnsi"/>
        </w:rPr>
        <w:t>wszystkie fra</w:t>
      </w:r>
      <w:r>
        <w:rPr>
          <w:rFonts w:asciiTheme="minorHAnsi" w:hAnsiTheme="minorHAnsi"/>
        </w:rPr>
        <w:t>kcje odpadów komunalnych)</w:t>
      </w:r>
      <w:r w:rsidRPr="00E313FA">
        <w:rPr>
          <w:rFonts w:asciiTheme="minorHAnsi" w:hAnsiTheme="minorHAnsi"/>
        </w:rPr>
        <w:t xml:space="preserve"> –</w:t>
      </w:r>
      <w:r w:rsidRPr="00AF126C">
        <w:rPr>
          <w:rFonts w:asciiTheme="minorHAnsi" w:hAnsiTheme="minorHAnsi"/>
        </w:rPr>
        <w:t xml:space="preserve"> </w:t>
      </w:r>
      <w:r w:rsidRPr="00E313FA">
        <w:rPr>
          <w:rFonts w:asciiTheme="minorHAnsi" w:hAnsiTheme="minorHAnsi"/>
        </w:rPr>
        <w:t>przez firmę wybraną w trybie przetargu nieograniczonego:</w:t>
      </w:r>
    </w:p>
    <w:p w:rsidR="00226695" w:rsidRDefault="00226695" w:rsidP="00226695">
      <w:pPr>
        <w:spacing w:after="0" w:line="360" w:lineRule="auto"/>
        <w:ind w:left="360"/>
        <w:jc w:val="both"/>
        <w:rPr>
          <w:rFonts w:asciiTheme="minorHAnsi" w:hAnsiTheme="minorHAnsi"/>
        </w:rPr>
      </w:pPr>
      <w:r w:rsidRPr="00E313FA">
        <w:rPr>
          <w:noProof/>
          <w:lang w:eastAsia="pl-PL"/>
        </w:rPr>
        <w:drawing>
          <wp:inline distT="0" distB="0" distL="0" distR="0">
            <wp:extent cx="447675" cy="495300"/>
            <wp:effectExtent l="19050" t="0" r="9525" b="0"/>
            <wp:docPr id="2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47675" cy="495300"/>
                    </a:xfrm>
                    <a:prstGeom prst="rect">
                      <a:avLst/>
                    </a:prstGeom>
                    <a:noFill/>
                    <a:ln w="9525">
                      <a:noFill/>
                      <a:miter lim="800000"/>
                      <a:headEnd/>
                      <a:tailEnd/>
                    </a:ln>
                  </pic:spPr>
                </pic:pic>
              </a:graphicData>
            </a:graphic>
          </wp:inline>
        </w:drawing>
      </w:r>
      <w:r>
        <w:rPr>
          <w:rFonts w:asciiTheme="minorHAnsi" w:hAnsiTheme="minorHAnsi"/>
        </w:rPr>
        <w:t>(pozostałości po segregacji) oraz odpady zielone i ulegające biodegradacji, w budynkach jednorodzinnych i wielorodzinnych w miesiącach styczeń-marzec, listopad-grudzień 1 raz w miesiącu, w miesiącach kwiecień-październik 2 razy w miesiącu.</w:t>
      </w:r>
    </w:p>
    <w:p w:rsidR="00226695" w:rsidRDefault="00226695" w:rsidP="00226695">
      <w:pPr>
        <w:spacing w:after="0" w:line="360" w:lineRule="auto"/>
        <w:ind w:left="360"/>
        <w:jc w:val="both"/>
        <w:rPr>
          <w:rFonts w:asciiTheme="minorHAnsi" w:hAnsiTheme="minorHAnsi"/>
        </w:rPr>
      </w:pPr>
      <w:r w:rsidRPr="00E313FA">
        <w:rPr>
          <w:rFonts w:asciiTheme="minorHAnsi" w:hAnsiTheme="minorHAnsi"/>
          <w:noProof/>
          <w:lang w:eastAsia="pl-PL"/>
        </w:rPr>
        <w:drawing>
          <wp:inline distT="0" distB="0" distL="0" distR="0">
            <wp:extent cx="371475" cy="485775"/>
            <wp:effectExtent l="19050" t="0" r="9525" b="0"/>
            <wp:docPr id="1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E313FA">
        <w:rPr>
          <w:rFonts w:asciiTheme="minorHAnsi" w:hAnsiTheme="minorHAnsi"/>
          <w:noProof/>
          <w:lang w:eastAsia="pl-PL"/>
        </w:rPr>
        <w:drawing>
          <wp:inline distT="0" distB="0" distL="0" distR="0">
            <wp:extent cx="400050" cy="457200"/>
            <wp:effectExtent l="19050" t="0" r="0" b="0"/>
            <wp:docPr id="1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400050" cy="457200"/>
                    </a:xfrm>
                    <a:prstGeom prst="rect">
                      <a:avLst/>
                    </a:prstGeom>
                    <a:noFill/>
                    <a:ln w="9525">
                      <a:noFill/>
                      <a:miter lim="800000"/>
                      <a:headEnd/>
                      <a:tailEnd/>
                    </a:ln>
                  </pic:spPr>
                </pic:pic>
              </a:graphicData>
            </a:graphic>
          </wp:inline>
        </w:drawing>
      </w:r>
      <w:r w:rsidRPr="00E313FA">
        <w:rPr>
          <w:rFonts w:asciiTheme="minorHAnsi" w:hAnsiTheme="minorHAnsi"/>
          <w:noProof/>
          <w:lang w:eastAsia="pl-PL"/>
        </w:rPr>
        <w:drawing>
          <wp:inline distT="0" distB="0" distL="0" distR="0">
            <wp:extent cx="371475" cy="457200"/>
            <wp:effectExtent l="19050" t="0" r="9525" b="0"/>
            <wp:docPr id="2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371475" cy="457200"/>
                    </a:xfrm>
                    <a:prstGeom prst="rect">
                      <a:avLst/>
                    </a:prstGeom>
                    <a:noFill/>
                    <a:ln w="9525">
                      <a:noFill/>
                      <a:miter lim="800000"/>
                      <a:headEnd/>
                      <a:tailEnd/>
                    </a:ln>
                  </pic:spPr>
                </pic:pic>
              </a:graphicData>
            </a:graphic>
          </wp:inline>
        </w:drawing>
      </w:r>
      <w:r>
        <w:rPr>
          <w:rFonts w:asciiTheme="minorHAnsi" w:hAnsiTheme="minorHAnsi"/>
        </w:rPr>
        <w:t xml:space="preserve"> 1 raz w miesiącu,</w:t>
      </w:r>
    </w:p>
    <w:p w:rsidR="00226695" w:rsidRDefault="00226695" w:rsidP="00226695">
      <w:pPr>
        <w:pStyle w:val="Akapitzlist"/>
        <w:numPr>
          <w:ilvl w:val="0"/>
          <w:numId w:val="32"/>
        </w:numPr>
        <w:spacing w:after="0" w:line="360" w:lineRule="auto"/>
        <w:jc w:val="both"/>
        <w:rPr>
          <w:rFonts w:asciiTheme="minorHAnsi" w:hAnsiTheme="minorHAnsi"/>
        </w:rPr>
      </w:pPr>
      <w:r w:rsidRPr="00E313FA">
        <w:rPr>
          <w:rFonts w:asciiTheme="minorHAnsi" w:hAnsiTheme="minorHAnsi"/>
        </w:rPr>
        <w:t>z n</w:t>
      </w:r>
      <w:r>
        <w:rPr>
          <w:rFonts w:asciiTheme="minorHAnsi" w:hAnsiTheme="minorHAnsi"/>
        </w:rPr>
        <w:t>ieruchomości niezamieszkałych – domki letniskowe (</w:t>
      </w:r>
      <w:r w:rsidRPr="00E313FA">
        <w:rPr>
          <w:rFonts w:asciiTheme="minorHAnsi" w:hAnsiTheme="minorHAnsi"/>
        </w:rPr>
        <w:t>wszystkie frakcje odpadów) –przez firmę wybraną w trybie przetargu nieograniczonego:</w:t>
      </w:r>
    </w:p>
    <w:p w:rsidR="00226695" w:rsidRDefault="00226695" w:rsidP="00226695">
      <w:pPr>
        <w:spacing w:after="0" w:line="360" w:lineRule="auto"/>
        <w:ind w:left="360"/>
        <w:jc w:val="both"/>
        <w:rPr>
          <w:rFonts w:asciiTheme="minorHAnsi" w:hAnsiTheme="minorHAnsi"/>
        </w:rPr>
      </w:pPr>
      <w:r w:rsidRPr="00E313FA">
        <w:rPr>
          <w:noProof/>
          <w:lang w:eastAsia="pl-PL"/>
        </w:rPr>
        <w:drawing>
          <wp:inline distT="0" distB="0" distL="0" distR="0">
            <wp:extent cx="447675" cy="495300"/>
            <wp:effectExtent l="19050" t="0" r="9525" b="0"/>
            <wp:docPr id="2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47675" cy="495300"/>
                    </a:xfrm>
                    <a:prstGeom prst="rect">
                      <a:avLst/>
                    </a:prstGeom>
                    <a:noFill/>
                    <a:ln w="9525">
                      <a:noFill/>
                      <a:miter lim="800000"/>
                      <a:headEnd/>
                      <a:tailEnd/>
                    </a:ln>
                  </pic:spPr>
                </pic:pic>
              </a:graphicData>
            </a:graphic>
          </wp:inline>
        </w:drawing>
      </w:r>
      <w:r>
        <w:rPr>
          <w:rFonts w:asciiTheme="minorHAnsi" w:hAnsiTheme="minorHAnsi"/>
        </w:rPr>
        <w:t>(pozostałości po segregacji) oraz odpady zielone i ulegające biodegradacji, w miesiącach styczeń-marzec, listopad-grudzień 1 raz w miesiącu, w miesiącach kwiecień-październik 2 razy w miesiącu.</w:t>
      </w:r>
    </w:p>
    <w:p w:rsidR="00226695" w:rsidRDefault="00226695" w:rsidP="00226695">
      <w:pPr>
        <w:spacing w:after="0" w:line="360" w:lineRule="auto"/>
        <w:ind w:left="360"/>
        <w:jc w:val="both"/>
        <w:rPr>
          <w:rFonts w:asciiTheme="minorHAnsi" w:hAnsiTheme="minorHAnsi"/>
        </w:rPr>
      </w:pPr>
      <w:r w:rsidRPr="00E313FA">
        <w:rPr>
          <w:rFonts w:asciiTheme="minorHAnsi" w:hAnsiTheme="minorHAnsi"/>
          <w:noProof/>
          <w:lang w:eastAsia="pl-PL"/>
        </w:rPr>
        <w:drawing>
          <wp:inline distT="0" distB="0" distL="0" distR="0">
            <wp:extent cx="371475" cy="485775"/>
            <wp:effectExtent l="19050" t="0" r="9525" b="0"/>
            <wp:docPr id="3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E313FA">
        <w:rPr>
          <w:rFonts w:asciiTheme="minorHAnsi" w:hAnsiTheme="minorHAnsi"/>
          <w:noProof/>
          <w:lang w:eastAsia="pl-PL"/>
        </w:rPr>
        <w:drawing>
          <wp:inline distT="0" distB="0" distL="0" distR="0">
            <wp:extent cx="400050" cy="457200"/>
            <wp:effectExtent l="19050" t="0" r="0" b="0"/>
            <wp:docPr id="3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400050" cy="457200"/>
                    </a:xfrm>
                    <a:prstGeom prst="rect">
                      <a:avLst/>
                    </a:prstGeom>
                    <a:noFill/>
                    <a:ln w="9525">
                      <a:noFill/>
                      <a:miter lim="800000"/>
                      <a:headEnd/>
                      <a:tailEnd/>
                    </a:ln>
                  </pic:spPr>
                </pic:pic>
              </a:graphicData>
            </a:graphic>
          </wp:inline>
        </w:drawing>
      </w:r>
      <w:r w:rsidRPr="00E313FA">
        <w:rPr>
          <w:rFonts w:asciiTheme="minorHAnsi" w:hAnsiTheme="minorHAnsi"/>
          <w:noProof/>
          <w:lang w:eastAsia="pl-PL"/>
        </w:rPr>
        <w:drawing>
          <wp:inline distT="0" distB="0" distL="0" distR="0">
            <wp:extent cx="371475" cy="457200"/>
            <wp:effectExtent l="19050" t="0" r="9525" b="0"/>
            <wp:docPr id="3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371475" cy="457200"/>
                    </a:xfrm>
                    <a:prstGeom prst="rect">
                      <a:avLst/>
                    </a:prstGeom>
                    <a:noFill/>
                    <a:ln w="9525">
                      <a:noFill/>
                      <a:miter lim="800000"/>
                      <a:headEnd/>
                      <a:tailEnd/>
                    </a:ln>
                  </pic:spPr>
                </pic:pic>
              </a:graphicData>
            </a:graphic>
          </wp:inline>
        </w:drawing>
      </w:r>
      <w:r>
        <w:rPr>
          <w:rFonts w:asciiTheme="minorHAnsi" w:hAnsiTheme="minorHAnsi"/>
        </w:rPr>
        <w:t xml:space="preserve"> w miesiącach styczeń, marzec, kwiecień maj, czerwiec, wrzesień październik, listopad 1 raz w miesiącu, w miesiącach lipiec-sierpień 2 razy w miesiącu, w miesiącach luty, grudzień brak odbioru.</w:t>
      </w:r>
    </w:p>
    <w:p w:rsidR="00226695" w:rsidRDefault="00226695" w:rsidP="00226695">
      <w:pPr>
        <w:spacing w:after="0" w:line="360" w:lineRule="auto"/>
        <w:rPr>
          <w:rFonts w:asciiTheme="minorHAnsi" w:hAnsiTheme="minorHAnsi"/>
        </w:rPr>
      </w:pPr>
      <w:r>
        <w:rPr>
          <w:rFonts w:asciiTheme="minorHAnsi" w:hAnsiTheme="minorHAnsi"/>
        </w:rPr>
        <w:t>Selektywna zbiórka odpadów odbywa się w systemie workowym:</w:t>
      </w:r>
    </w:p>
    <w:p w:rsidR="00226695" w:rsidRDefault="00226695" w:rsidP="00226695">
      <w:pPr>
        <w:spacing w:after="0" w:line="360" w:lineRule="auto"/>
        <w:rPr>
          <w:rFonts w:asciiTheme="minorHAnsi" w:hAnsiTheme="minorHAnsi"/>
        </w:rPr>
      </w:pPr>
      <w:r>
        <w:rPr>
          <w:rFonts w:asciiTheme="minorHAnsi" w:hAnsiTheme="minorHAnsi"/>
          <w:highlight w:val="yellow"/>
        </w:rPr>
        <w:t>-</w:t>
      </w:r>
      <w:r>
        <w:rPr>
          <w:rFonts w:asciiTheme="minorHAnsi" w:hAnsiTheme="minorHAnsi"/>
        </w:rPr>
        <w:t xml:space="preserve"> worek żółty -  tworzywa sztuczne i drobny metal, opakowania wielomateriałowe,</w:t>
      </w:r>
    </w:p>
    <w:p w:rsidR="00226695" w:rsidRDefault="00226695" w:rsidP="00226695">
      <w:pPr>
        <w:spacing w:after="0" w:line="360" w:lineRule="auto"/>
        <w:rPr>
          <w:rFonts w:asciiTheme="minorHAnsi" w:hAnsiTheme="minorHAnsi"/>
        </w:rPr>
      </w:pPr>
      <w:r w:rsidRPr="00226695">
        <w:rPr>
          <w:rFonts w:asciiTheme="minorHAnsi" w:hAnsiTheme="minorHAnsi"/>
          <w:highlight w:val="darkGreen"/>
        </w:rPr>
        <w:t>-</w:t>
      </w:r>
      <w:r>
        <w:rPr>
          <w:rFonts w:asciiTheme="minorHAnsi" w:hAnsiTheme="minorHAnsi"/>
        </w:rPr>
        <w:t xml:space="preserve"> worek zielony – szkło,</w:t>
      </w:r>
    </w:p>
    <w:p w:rsidR="00226695" w:rsidRDefault="00226695" w:rsidP="00226695">
      <w:pPr>
        <w:spacing w:after="0" w:line="360" w:lineRule="auto"/>
        <w:rPr>
          <w:rFonts w:asciiTheme="minorHAnsi" w:hAnsiTheme="minorHAnsi"/>
        </w:rPr>
      </w:pPr>
      <w:r>
        <w:rPr>
          <w:rFonts w:asciiTheme="minorHAnsi" w:hAnsiTheme="minorHAnsi"/>
          <w:highlight w:val="blue"/>
        </w:rPr>
        <w:t>-</w:t>
      </w:r>
      <w:r>
        <w:rPr>
          <w:rFonts w:asciiTheme="minorHAnsi" w:hAnsiTheme="minorHAnsi"/>
        </w:rPr>
        <w:t xml:space="preserve"> worek niebieski – papier i tektura, </w:t>
      </w:r>
    </w:p>
    <w:p w:rsidR="00226695" w:rsidRDefault="00226695" w:rsidP="00226695">
      <w:pPr>
        <w:spacing w:after="0" w:line="360" w:lineRule="auto"/>
        <w:rPr>
          <w:rFonts w:asciiTheme="minorHAnsi" w:hAnsiTheme="minorHAnsi"/>
        </w:rPr>
      </w:pPr>
      <w:r w:rsidRPr="00226695">
        <w:rPr>
          <w:rFonts w:asciiTheme="minorHAnsi" w:hAnsiTheme="minorHAnsi"/>
          <w:highlight w:val="darkRed"/>
        </w:rPr>
        <w:t>-</w:t>
      </w:r>
      <w:r>
        <w:rPr>
          <w:rFonts w:asciiTheme="minorHAnsi" w:hAnsiTheme="minorHAnsi"/>
        </w:rPr>
        <w:t xml:space="preserve"> worek brązowy – bioodpady,</w:t>
      </w:r>
    </w:p>
    <w:p w:rsidR="00226695" w:rsidRDefault="00226695" w:rsidP="00226695">
      <w:pPr>
        <w:spacing w:after="0" w:line="360" w:lineRule="auto"/>
        <w:rPr>
          <w:rFonts w:asciiTheme="minorHAnsi" w:hAnsiTheme="minorHAnsi"/>
        </w:rPr>
      </w:pPr>
      <w:r w:rsidRPr="00226695">
        <w:rPr>
          <w:rFonts w:asciiTheme="minorHAnsi" w:hAnsiTheme="minorHAnsi"/>
          <w:highlight w:val="lightGray"/>
        </w:rPr>
        <w:t>-</w:t>
      </w:r>
      <w:r>
        <w:rPr>
          <w:rFonts w:asciiTheme="minorHAnsi" w:hAnsiTheme="minorHAnsi"/>
        </w:rPr>
        <w:t xml:space="preserve"> worek szary – popiół.</w:t>
      </w:r>
    </w:p>
    <w:p w:rsidR="00226695" w:rsidRPr="00BB175A" w:rsidRDefault="00226695" w:rsidP="00226695">
      <w:pPr>
        <w:spacing w:after="0" w:line="360" w:lineRule="auto"/>
        <w:jc w:val="both"/>
        <w:rPr>
          <w:rFonts w:asciiTheme="minorHAnsi" w:hAnsiTheme="minorHAnsi"/>
        </w:rPr>
      </w:pPr>
      <w:r w:rsidRPr="00BB175A">
        <w:rPr>
          <w:rFonts w:asciiTheme="minorHAnsi" w:hAnsiTheme="minorHAnsi"/>
        </w:rPr>
        <w:t xml:space="preserve">Wszystkie odebrane odpady komunalne są transportowane do Regionalnej Instalacji Przetwarzania </w:t>
      </w:r>
      <w:r>
        <w:rPr>
          <w:rFonts w:asciiTheme="minorHAnsi" w:hAnsiTheme="minorHAnsi"/>
        </w:rPr>
        <w:t>O</w:t>
      </w:r>
      <w:r w:rsidRPr="00BB175A">
        <w:rPr>
          <w:rFonts w:asciiTheme="minorHAnsi" w:hAnsiTheme="minorHAnsi"/>
        </w:rPr>
        <w:t>dpadów Komunalnych w Siedlcach, gdzie podlegają sortowaniu oraz poddawane są różnego rodzaju procesom odzysku lub unieszkodliwienia.</w:t>
      </w:r>
    </w:p>
    <w:p w:rsidR="00E90005" w:rsidRPr="00010C4E" w:rsidRDefault="00E90005" w:rsidP="00E90005">
      <w:pPr>
        <w:spacing w:after="0" w:line="360" w:lineRule="auto"/>
        <w:jc w:val="both"/>
        <w:rPr>
          <w:rFonts w:asciiTheme="minorHAnsi" w:hAnsiTheme="minorHAnsi"/>
          <w:color w:val="FF0000"/>
        </w:rPr>
      </w:pPr>
    </w:p>
    <w:p w:rsidR="00E90005" w:rsidRPr="00CA6F5F" w:rsidRDefault="00226695" w:rsidP="0093517E">
      <w:pPr>
        <w:spacing w:after="0" w:line="360" w:lineRule="auto"/>
        <w:jc w:val="both"/>
        <w:rPr>
          <w:rFonts w:asciiTheme="minorHAnsi" w:hAnsiTheme="minorHAnsi"/>
        </w:rPr>
      </w:pPr>
      <w:r w:rsidRPr="00CA6F5F">
        <w:rPr>
          <w:rFonts w:asciiTheme="minorHAnsi" w:hAnsiTheme="minorHAnsi"/>
        </w:rPr>
        <w:t xml:space="preserve">Co roku, w okresie letnim, na terenie gminy organizowana jest zbiórka odpadów  wielkogabarytowych, zużytego sprzętu elektrycznego i elektronicznego, oraz zużytych opon. W 2021 roku, podczas zbiórki odebrano 43,84 Mg tego rodzaju odpadów. Na terenie Gminy Sarnaki obowiązują dwie metody naliczenia opłaty za gospodarowanie odpadami komunalnymi: nieruchomości zamieszkałe, gdzie stawka naliczana jest za miesiąc od osoby oraz nieruchomości niezamieszkałe, rozliczające się wg ryczałtowej stawki opłaty za gospodarowanie odpadami komunalnymi. Pobierane opłaty za gospodarowanie odpadami komunalnymi przeznaczone są w całości na pokrycie kosztów funkcjonowania systemu gospodarowania odpadami komunalnymi, tj. odbiór, transport, zagospodarowanie odpadów, prowadzenie Punktu Selektywnej Zbiórki Odpadów Komunalnych, usuwanie dzikich wysypisk, koszty informacyjno-edukacyjne, koszty administracyjne. Miesięczny wywóz odpadów </w:t>
      </w:r>
      <w:r w:rsidR="00CA6F5F" w:rsidRPr="00CA6F5F">
        <w:rPr>
          <w:rFonts w:asciiTheme="minorHAnsi" w:hAnsiTheme="minorHAnsi"/>
        </w:rPr>
        <w:t xml:space="preserve">komunalnych to koszt około 71 000 </w:t>
      </w:r>
      <w:r w:rsidRPr="00CA6F5F">
        <w:rPr>
          <w:rFonts w:asciiTheme="minorHAnsi" w:hAnsiTheme="minorHAnsi"/>
        </w:rPr>
        <w:t xml:space="preserve">zł. </w:t>
      </w:r>
      <w:r w:rsidR="00E90005" w:rsidRPr="00CA6F5F">
        <w:rPr>
          <w:rFonts w:asciiTheme="minorHAnsi" w:hAnsiTheme="minorHAnsi"/>
        </w:rPr>
        <w:t>Miesięczny koszt prowadzenia Punktu Selektywnej Zbiórki Odpadów Komunalnych to ko</w:t>
      </w:r>
      <w:r w:rsidR="00CA6F5F" w:rsidRPr="00CA6F5F">
        <w:rPr>
          <w:rFonts w:asciiTheme="minorHAnsi" w:hAnsiTheme="minorHAnsi"/>
        </w:rPr>
        <w:t>szt około 7 7</w:t>
      </w:r>
      <w:r w:rsidR="00E90005" w:rsidRPr="00CA6F5F">
        <w:rPr>
          <w:rFonts w:asciiTheme="minorHAnsi" w:hAnsiTheme="minorHAnsi"/>
        </w:rPr>
        <w:t>00</w:t>
      </w:r>
      <w:r w:rsidR="00CA6F5F" w:rsidRPr="00CA6F5F">
        <w:rPr>
          <w:rFonts w:asciiTheme="minorHAnsi" w:hAnsiTheme="minorHAnsi"/>
        </w:rPr>
        <w:t xml:space="preserve"> </w:t>
      </w:r>
      <w:r w:rsidR="00E90005" w:rsidRPr="00CA6F5F">
        <w:rPr>
          <w:rFonts w:asciiTheme="minorHAnsi" w:hAnsiTheme="minorHAnsi"/>
        </w:rPr>
        <w:t>zł</w:t>
      </w:r>
      <w:r w:rsidR="00E90005" w:rsidRPr="00CA6F5F">
        <w:rPr>
          <w:rStyle w:val="Odwoanieprzypisudolnego"/>
          <w:rFonts w:asciiTheme="minorHAnsi" w:hAnsiTheme="minorHAnsi"/>
        </w:rPr>
        <w:footnoteReference w:id="30"/>
      </w:r>
      <w:r w:rsidR="00E90005" w:rsidRPr="00CA6F5F">
        <w:rPr>
          <w:rFonts w:asciiTheme="minorHAnsi" w:hAnsiTheme="minorHAnsi"/>
        </w:rPr>
        <w:t>.</w:t>
      </w:r>
    </w:p>
    <w:p w:rsidR="0003513A" w:rsidRDefault="0003513A" w:rsidP="0003513A">
      <w:pPr>
        <w:pStyle w:val="Nagwek3"/>
        <w:rPr>
          <w:color w:val="auto"/>
        </w:rPr>
      </w:pPr>
      <w:bookmarkStart w:id="12" w:name="_Toc75463620"/>
      <w:r w:rsidRPr="003E0345">
        <w:rPr>
          <w:color w:val="auto"/>
        </w:rPr>
        <w:t>2.4. Gazociągi</w:t>
      </w:r>
      <w:bookmarkEnd w:id="12"/>
    </w:p>
    <w:p w:rsidR="00CE0790" w:rsidRDefault="00CE0790" w:rsidP="00CE0790">
      <w:pPr>
        <w:spacing w:after="0" w:line="360" w:lineRule="auto"/>
        <w:jc w:val="both"/>
        <w:rPr>
          <w:rFonts w:asciiTheme="minorHAnsi" w:hAnsiTheme="minorHAnsi"/>
        </w:rPr>
      </w:pPr>
      <w:r w:rsidRPr="003E0345">
        <w:rPr>
          <w:rFonts w:asciiTheme="minorHAnsi" w:hAnsiTheme="minorHAnsi"/>
        </w:rPr>
        <w:t>Budowa st</w:t>
      </w:r>
      <w:r>
        <w:rPr>
          <w:rFonts w:asciiTheme="minorHAnsi" w:hAnsiTheme="minorHAnsi"/>
        </w:rPr>
        <w:t>acji przekaźnikowej na terenie g</w:t>
      </w:r>
      <w:r w:rsidRPr="003E0345">
        <w:rPr>
          <w:rFonts w:asciiTheme="minorHAnsi" w:hAnsiTheme="minorHAnsi"/>
        </w:rPr>
        <w:t xml:space="preserve">miny Sarnaki pozwoliła na budowę sieci gazowej w większych miejscowościach gminnych. Sieć znajduje się w sześciu wsiach: </w:t>
      </w:r>
      <w:r>
        <w:rPr>
          <w:rFonts w:asciiTheme="minorHAnsi" w:hAnsiTheme="minorHAnsi"/>
        </w:rPr>
        <w:t>Hołowczycach</w:t>
      </w:r>
      <w:r w:rsidRPr="003E0345">
        <w:rPr>
          <w:rFonts w:asciiTheme="minorHAnsi" w:hAnsiTheme="minorHAnsi"/>
        </w:rPr>
        <w:t xml:space="preserve"> - Kolonia, Starych Hołowczycach, Chybowie, Sarnakach, Serpelicach i Horoszkach Dużych</w:t>
      </w:r>
      <w:r w:rsidRPr="003E0345">
        <w:rPr>
          <w:rStyle w:val="Odwoanieprzypisudolnego"/>
          <w:rFonts w:asciiTheme="minorHAnsi" w:hAnsiTheme="minorHAnsi"/>
        </w:rPr>
        <w:footnoteReference w:id="31"/>
      </w:r>
      <w:r w:rsidRPr="003E0345">
        <w:rPr>
          <w:rFonts w:asciiTheme="minorHAnsi" w:hAnsiTheme="minorHAnsi"/>
        </w:rPr>
        <w:t>. Usługi dystrybucji paliwa gazowego świadczy Polska Spółka Gazownictwa</w:t>
      </w:r>
      <w:r w:rsidRPr="003E0345">
        <w:rPr>
          <w:rStyle w:val="Odwoanieprzypisudolnego"/>
          <w:rFonts w:asciiTheme="minorHAnsi" w:hAnsiTheme="minorHAnsi"/>
        </w:rPr>
        <w:footnoteReference w:id="32"/>
      </w:r>
      <w:r w:rsidRPr="003E0345">
        <w:rPr>
          <w:rFonts w:asciiTheme="minorHAnsi" w:hAnsiTheme="minorHAnsi"/>
        </w:rPr>
        <w:t>.</w:t>
      </w:r>
    </w:p>
    <w:p w:rsidR="00CE0790" w:rsidRPr="003E0345" w:rsidRDefault="00CE0790" w:rsidP="00CE0790">
      <w:pPr>
        <w:spacing w:after="0" w:line="360" w:lineRule="auto"/>
        <w:jc w:val="both"/>
        <w:rPr>
          <w:rFonts w:asciiTheme="minorHAnsi" w:hAnsiTheme="minorHAnsi"/>
        </w:rPr>
      </w:pPr>
    </w:p>
    <w:p w:rsidR="00CE0790" w:rsidRPr="00CE0790" w:rsidRDefault="00CE0790" w:rsidP="00CE0790">
      <w:pPr>
        <w:spacing w:after="0" w:line="360" w:lineRule="auto"/>
        <w:jc w:val="both"/>
        <w:rPr>
          <w:rFonts w:asciiTheme="minorHAnsi" w:hAnsiTheme="minorHAnsi"/>
        </w:rPr>
      </w:pPr>
      <w:r w:rsidRPr="003E0345">
        <w:rPr>
          <w:rFonts w:asciiTheme="minorHAnsi" w:hAnsiTheme="minorHAnsi"/>
        </w:rPr>
        <w:t xml:space="preserve">Wg Banku Danych Lokalnych </w:t>
      </w:r>
      <w:r>
        <w:rPr>
          <w:rFonts w:asciiTheme="minorHAnsi" w:hAnsiTheme="minorHAnsi"/>
        </w:rPr>
        <w:t xml:space="preserve">GUS </w:t>
      </w:r>
      <w:r w:rsidRPr="003E0345">
        <w:rPr>
          <w:rFonts w:asciiTheme="minorHAnsi" w:hAnsiTheme="minorHAnsi"/>
        </w:rPr>
        <w:t xml:space="preserve">z 2019 r. długość czynnej sieci gazowej </w:t>
      </w:r>
      <w:r>
        <w:rPr>
          <w:rFonts w:asciiTheme="minorHAnsi" w:hAnsiTheme="minorHAnsi"/>
        </w:rPr>
        <w:t xml:space="preserve">w gminie </w:t>
      </w:r>
      <w:r w:rsidRPr="003E0345">
        <w:rPr>
          <w:rFonts w:asciiTheme="minorHAnsi" w:hAnsiTheme="minorHAnsi"/>
        </w:rPr>
        <w:t>wynosi 54</w:t>
      </w:r>
      <w:r>
        <w:rPr>
          <w:rFonts w:asciiTheme="minorHAnsi" w:hAnsiTheme="minorHAnsi"/>
        </w:rPr>
        <w:t>,</w:t>
      </w:r>
      <w:r w:rsidRPr="003E0345">
        <w:rPr>
          <w:rFonts w:asciiTheme="minorHAnsi" w:hAnsiTheme="minorHAnsi"/>
        </w:rPr>
        <w:t xml:space="preserve"> 679 </w:t>
      </w:r>
      <w:r>
        <w:rPr>
          <w:rFonts w:asciiTheme="minorHAnsi" w:hAnsiTheme="minorHAnsi"/>
        </w:rPr>
        <w:t>k</w:t>
      </w:r>
      <w:r w:rsidRPr="003E0345">
        <w:rPr>
          <w:rFonts w:asciiTheme="minorHAnsi" w:hAnsiTheme="minorHAnsi"/>
        </w:rPr>
        <w:t>m, z czego długość czynnej sieci przesyłowej – 27</w:t>
      </w:r>
      <w:r>
        <w:rPr>
          <w:rFonts w:asciiTheme="minorHAnsi" w:hAnsiTheme="minorHAnsi"/>
        </w:rPr>
        <w:t>,</w:t>
      </w:r>
      <w:r w:rsidRPr="003E0345">
        <w:rPr>
          <w:rFonts w:asciiTheme="minorHAnsi" w:hAnsiTheme="minorHAnsi"/>
        </w:rPr>
        <w:t xml:space="preserve"> 462 </w:t>
      </w:r>
      <w:r>
        <w:rPr>
          <w:rFonts w:asciiTheme="minorHAnsi" w:hAnsiTheme="minorHAnsi"/>
        </w:rPr>
        <w:t>k</w:t>
      </w:r>
      <w:r w:rsidRPr="003E0345">
        <w:rPr>
          <w:rFonts w:asciiTheme="minorHAnsi" w:hAnsiTheme="minorHAnsi"/>
        </w:rPr>
        <w:t>m</w:t>
      </w:r>
      <w:r>
        <w:rPr>
          <w:rFonts w:asciiTheme="minorHAnsi" w:hAnsiTheme="minorHAnsi"/>
        </w:rPr>
        <w:t xml:space="preserve"> a </w:t>
      </w:r>
      <w:r w:rsidRPr="003E0345">
        <w:rPr>
          <w:rFonts w:asciiTheme="minorHAnsi" w:hAnsiTheme="minorHAnsi"/>
        </w:rPr>
        <w:t>długość czynnej sieci rozdzielczej – 27</w:t>
      </w:r>
      <w:r>
        <w:rPr>
          <w:rFonts w:asciiTheme="minorHAnsi" w:hAnsiTheme="minorHAnsi"/>
        </w:rPr>
        <w:t>,</w:t>
      </w:r>
      <w:r w:rsidRPr="003E0345">
        <w:rPr>
          <w:rFonts w:asciiTheme="minorHAnsi" w:hAnsiTheme="minorHAnsi"/>
        </w:rPr>
        <w:t xml:space="preserve"> 217 </w:t>
      </w:r>
      <w:r>
        <w:rPr>
          <w:rFonts w:asciiTheme="minorHAnsi" w:hAnsiTheme="minorHAnsi"/>
        </w:rPr>
        <w:t>k</w:t>
      </w:r>
      <w:r w:rsidRPr="003E0345">
        <w:rPr>
          <w:rFonts w:asciiTheme="minorHAnsi" w:hAnsiTheme="minorHAnsi"/>
        </w:rPr>
        <w:t>m. Instalacja gazowa jest przyłączona do 404 budynków (w tym 401 stanowią budynki mieszkalne). Z instalacji</w:t>
      </w:r>
      <w:r>
        <w:rPr>
          <w:rFonts w:asciiTheme="minorHAnsi" w:hAnsiTheme="minorHAnsi"/>
        </w:rPr>
        <w:t xml:space="preserve"> korzysta 659 mieszkańców gminy (co stanowi 14,2% ogółu) a 236 odbiorców korzysta z gazu w celu ogrzewania mieszkań (zużycie gazu wynosi  2 259,1 </w:t>
      </w:r>
      <w:r>
        <w:t>MWh)</w:t>
      </w:r>
      <w:r>
        <w:rPr>
          <w:rStyle w:val="Odwoanieprzypisudolnego"/>
        </w:rPr>
        <w:footnoteReference w:id="33"/>
      </w:r>
      <w:r>
        <w:t xml:space="preserve">. </w:t>
      </w:r>
    </w:p>
    <w:p w:rsidR="0003513A" w:rsidRPr="003C711B" w:rsidRDefault="0003513A" w:rsidP="0003513A">
      <w:pPr>
        <w:pStyle w:val="Nagwek3"/>
        <w:rPr>
          <w:color w:val="auto"/>
        </w:rPr>
      </w:pPr>
      <w:bookmarkStart w:id="13" w:name="_Toc75463621"/>
      <w:r w:rsidRPr="003C711B">
        <w:rPr>
          <w:color w:val="auto"/>
        </w:rPr>
        <w:t>2.5. Energetyka</w:t>
      </w:r>
      <w:bookmarkEnd w:id="13"/>
    </w:p>
    <w:p w:rsidR="00CE0790" w:rsidRDefault="00CE0790" w:rsidP="00CE0790">
      <w:pPr>
        <w:spacing w:after="0" w:line="360" w:lineRule="auto"/>
        <w:jc w:val="both"/>
        <w:rPr>
          <w:rFonts w:asciiTheme="minorHAnsi" w:hAnsiTheme="minorHAnsi"/>
        </w:rPr>
      </w:pPr>
      <w:r w:rsidRPr="00DA47F7">
        <w:rPr>
          <w:rFonts w:asciiTheme="minorHAnsi" w:hAnsiTheme="minorHAnsi"/>
        </w:rPr>
        <w:t>Na terenie Gminy Sarnaki znajduje się stacja energetyczna „GPZ 110/15/6 kV Hołowczyce”</w:t>
      </w:r>
      <w:r>
        <w:rPr>
          <w:rFonts w:asciiTheme="minorHAnsi" w:hAnsiTheme="minorHAnsi"/>
        </w:rPr>
        <w:t>, która</w:t>
      </w:r>
      <w:r w:rsidRPr="00DA47F7">
        <w:rPr>
          <w:rFonts w:asciiTheme="minorHAnsi" w:hAnsiTheme="minorHAnsi"/>
        </w:rPr>
        <w:t xml:space="preserve"> została zbudowana głównie na potrzeby zasilania stacji pomp tłoczni gazu. Stacja ta stworzyła gminie i gminom sąsiadującym dostęp do energii elektrycznej o bardzo dużej mocy i bardzo dobrych parametrach technicznych. Stwarza to dogodne warunki do rozwoju działalności gospodarczej wymagającej zaopatrzenia w energię elektryczną</w:t>
      </w:r>
      <w:r>
        <w:rPr>
          <w:rFonts w:asciiTheme="minorHAnsi" w:hAnsiTheme="minorHAnsi"/>
        </w:rPr>
        <w:t>,</w:t>
      </w:r>
      <w:r w:rsidRPr="00DA47F7">
        <w:rPr>
          <w:rFonts w:asciiTheme="minorHAnsi" w:hAnsiTheme="minorHAnsi"/>
        </w:rPr>
        <w:t xml:space="preserve"> o dużych mocach szczytowych. </w:t>
      </w:r>
    </w:p>
    <w:p w:rsidR="00CE0790" w:rsidRDefault="00CE0790" w:rsidP="00CE0790">
      <w:pPr>
        <w:spacing w:after="0" w:line="360" w:lineRule="auto"/>
        <w:jc w:val="both"/>
        <w:rPr>
          <w:rFonts w:asciiTheme="minorHAnsi" w:hAnsiTheme="minorHAnsi"/>
        </w:rPr>
      </w:pPr>
    </w:p>
    <w:p w:rsidR="00CE0790" w:rsidRDefault="00CE0790" w:rsidP="00CE0790">
      <w:pPr>
        <w:spacing w:after="0" w:line="360" w:lineRule="auto"/>
        <w:jc w:val="both"/>
        <w:rPr>
          <w:rFonts w:asciiTheme="minorHAnsi" w:hAnsiTheme="minorHAnsi"/>
        </w:rPr>
      </w:pPr>
      <w:r w:rsidRPr="00DA47F7">
        <w:rPr>
          <w:rFonts w:asciiTheme="minorHAnsi" w:hAnsiTheme="minorHAnsi"/>
        </w:rPr>
        <w:t>Stacja zasilana jest trzema liniami wysokiego napięcia z najbliższych rozdzielni WN stacji 110/15 kV, które znajdują się w Łosicach, Janowie Podlaskim i Białej Podlaskiej (stacja Sitnicka)</w:t>
      </w:r>
      <w:r>
        <w:rPr>
          <w:rStyle w:val="Odwoanieprzypisudolnego"/>
          <w:rFonts w:asciiTheme="minorHAnsi" w:hAnsiTheme="minorHAnsi"/>
        </w:rPr>
        <w:footnoteReference w:id="34"/>
      </w:r>
      <w:r w:rsidRPr="00DA47F7">
        <w:rPr>
          <w:rFonts w:asciiTheme="minorHAnsi" w:hAnsiTheme="minorHAnsi"/>
        </w:rPr>
        <w:t>.</w:t>
      </w:r>
      <w:r>
        <w:rPr>
          <w:rFonts w:asciiTheme="minorHAnsi" w:hAnsiTheme="minorHAnsi"/>
        </w:rPr>
        <w:br/>
      </w:r>
      <w:r w:rsidRPr="00DA47F7">
        <w:rPr>
          <w:rFonts w:asciiTheme="minorHAnsi" w:hAnsiTheme="minorHAnsi"/>
        </w:rPr>
        <w:t>W podstawowym zasilaniu gminy Sarnaki udział biorą następujące magistrale linii średniego napięcia:</w:t>
      </w:r>
    </w:p>
    <w:p w:rsidR="00CE0790" w:rsidRDefault="00CE0790" w:rsidP="00CE0790">
      <w:pPr>
        <w:pStyle w:val="Akapitzlist"/>
        <w:numPr>
          <w:ilvl w:val="0"/>
          <w:numId w:val="26"/>
        </w:numPr>
        <w:spacing w:after="0" w:line="360" w:lineRule="auto"/>
        <w:jc w:val="both"/>
        <w:rPr>
          <w:rFonts w:asciiTheme="minorHAnsi" w:hAnsiTheme="minorHAnsi"/>
        </w:rPr>
      </w:pPr>
      <w:r w:rsidRPr="00DA47F7">
        <w:rPr>
          <w:rFonts w:asciiTheme="minorHAnsi" w:hAnsiTheme="minorHAnsi"/>
        </w:rPr>
        <w:t>Linia „Hołowczyce – Sarnaki”</w:t>
      </w:r>
      <w:r>
        <w:rPr>
          <w:rFonts w:asciiTheme="minorHAnsi" w:hAnsiTheme="minorHAnsi"/>
        </w:rPr>
        <w:t>,</w:t>
      </w:r>
    </w:p>
    <w:p w:rsidR="00CE0790" w:rsidRDefault="00CE0790" w:rsidP="00CE0790">
      <w:pPr>
        <w:pStyle w:val="Akapitzlist"/>
        <w:numPr>
          <w:ilvl w:val="0"/>
          <w:numId w:val="26"/>
        </w:numPr>
        <w:spacing w:after="0" w:line="360" w:lineRule="auto"/>
        <w:jc w:val="both"/>
        <w:rPr>
          <w:rFonts w:asciiTheme="minorHAnsi" w:hAnsiTheme="minorHAnsi"/>
        </w:rPr>
      </w:pPr>
      <w:r w:rsidRPr="00DA47F7">
        <w:rPr>
          <w:rFonts w:asciiTheme="minorHAnsi" w:hAnsiTheme="minorHAnsi"/>
        </w:rPr>
        <w:t>Linia „Hołowczyce – Chłopków”</w:t>
      </w:r>
      <w:r>
        <w:rPr>
          <w:rFonts w:asciiTheme="minorHAnsi" w:hAnsiTheme="minorHAnsi"/>
        </w:rPr>
        <w:t>,</w:t>
      </w:r>
    </w:p>
    <w:p w:rsidR="00CE0790" w:rsidRDefault="00CE0790" w:rsidP="00CE0790">
      <w:pPr>
        <w:pStyle w:val="Akapitzlist"/>
        <w:numPr>
          <w:ilvl w:val="0"/>
          <w:numId w:val="26"/>
        </w:numPr>
        <w:spacing w:after="0" w:line="360" w:lineRule="auto"/>
        <w:jc w:val="both"/>
        <w:rPr>
          <w:rFonts w:asciiTheme="minorHAnsi" w:hAnsiTheme="minorHAnsi"/>
        </w:rPr>
      </w:pPr>
      <w:r w:rsidRPr="00DA47F7">
        <w:rPr>
          <w:rFonts w:asciiTheme="minorHAnsi" w:hAnsiTheme="minorHAnsi"/>
        </w:rPr>
        <w:t>Linia „Hołowczyce – Kornica”</w:t>
      </w:r>
      <w:r>
        <w:rPr>
          <w:rFonts w:asciiTheme="minorHAnsi" w:hAnsiTheme="minorHAnsi"/>
        </w:rPr>
        <w:t>,</w:t>
      </w:r>
    </w:p>
    <w:p w:rsidR="00CE0790" w:rsidRDefault="00CE0790" w:rsidP="00CE0790">
      <w:pPr>
        <w:pStyle w:val="Akapitzlist"/>
        <w:numPr>
          <w:ilvl w:val="0"/>
          <w:numId w:val="26"/>
        </w:numPr>
        <w:spacing w:after="0" w:line="360" w:lineRule="auto"/>
        <w:jc w:val="both"/>
        <w:rPr>
          <w:rFonts w:asciiTheme="minorHAnsi" w:hAnsiTheme="minorHAnsi"/>
        </w:rPr>
      </w:pPr>
      <w:r w:rsidRPr="00DA47F7">
        <w:rPr>
          <w:rFonts w:asciiTheme="minorHAnsi" w:hAnsiTheme="minorHAnsi"/>
        </w:rPr>
        <w:t>Linia „Hołowczyce – Bonin”</w:t>
      </w:r>
      <w:r>
        <w:rPr>
          <w:rFonts w:asciiTheme="minorHAnsi" w:hAnsiTheme="minorHAnsi"/>
        </w:rPr>
        <w:t>,</w:t>
      </w:r>
    </w:p>
    <w:p w:rsidR="00CE0790" w:rsidRDefault="00CE0790" w:rsidP="00CE0790">
      <w:pPr>
        <w:pStyle w:val="Akapitzlist"/>
        <w:numPr>
          <w:ilvl w:val="0"/>
          <w:numId w:val="26"/>
        </w:numPr>
        <w:spacing w:after="0" w:line="360" w:lineRule="auto"/>
        <w:rPr>
          <w:rFonts w:asciiTheme="minorHAnsi" w:hAnsiTheme="minorHAnsi"/>
        </w:rPr>
      </w:pPr>
      <w:r w:rsidRPr="00DA47F7">
        <w:rPr>
          <w:rFonts w:asciiTheme="minorHAnsi" w:hAnsiTheme="minorHAnsi"/>
        </w:rPr>
        <w:t>Linia „Hołowczyce – Serpelice”</w:t>
      </w:r>
      <w:r>
        <w:rPr>
          <w:rFonts w:asciiTheme="minorHAnsi" w:hAnsiTheme="minorHAnsi"/>
        </w:rPr>
        <w:t>,</w:t>
      </w:r>
    </w:p>
    <w:p w:rsidR="00CE0790" w:rsidRDefault="00CE0790" w:rsidP="00CE0790">
      <w:pPr>
        <w:pStyle w:val="Akapitzlist"/>
        <w:numPr>
          <w:ilvl w:val="0"/>
          <w:numId w:val="26"/>
        </w:numPr>
        <w:spacing w:after="0" w:line="360" w:lineRule="auto"/>
        <w:jc w:val="both"/>
        <w:rPr>
          <w:rFonts w:asciiTheme="minorHAnsi" w:hAnsiTheme="minorHAnsi"/>
        </w:rPr>
      </w:pPr>
      <w:r w:rsidRPr="00DA47F7">
        <w:rPr>
          <w:rFonts w:asciiTheme="minorHAnsi" w:hAnsiTheme="minorHAnsi"/>
        </w:rPr>
        <w:t>Linia „Hołowczyce – Zakalinki”</w:t>
      </w:r>
      <w:r>
        <w:rPr>
          <w:rFonts w:asciiTheme="minorHAnsi" w:hAnsiTheme="minorHAnsi"/>
        </w:rPr>
        <w:t>.</w:t>
      </w:r>
    </w:p>
    <w:p w:rsidR="00CE0790" w:rsidRDefault="00CE0790" w:rsidP="00CE0790">
      <w:pPr>
        <w:spacing w:after="0" w:line="360" w:lineRule="auto"/>
        <w:jc w:val="both"/>
        <w:rPr>
          <w:rFonts w:asciiTheme="minorHAnsi" w:hAnsiTheme="minorHAnsi"/>
        </w:rPr>
      </w:pPr>
    </w:p>
    <w:p w:rsidR="00CE0790" w:rsidRPr="00DA47F7" w:rsidRDefault="00CE0790" w:rsidP="00CE0790">
      <w:pPr>
        <w:spacing w:after="0" w:line="360" w:lineRule="auto"/>
        <w:jc w:val="both"/>
        <w:rPr>
          <w:rFonts w:asciiTheme="minorHAnsi" w:hAnsiTheme="minorHAnsi"/>
        </w:rPr>
      </w:pPr>
      <w:r w:rsidRPr="00DA47F7">
        <w:rPr>
          <w:rFonts w:asciiTheme="minorHAnsi" w:hAnsiTheme="minorHAnsi"/>
        </w:rPr>
        <w:t>Lokalne sieci elektroenergetyczne tworzą linie niskiego napięcia 0,4 kV wraz z odcinkami linii zasilających 15 kV. Można je podzielić pod względem stanu technicznego na trzy grupy:</w:t>
      </w:r>
    </w:p>
    <w:p w:rsidR="00CE0790" w:rsidRDefault="00CE0790" w:rsidP="00CE0790">
      <w:pPr>
        <w:pStyle w:val="Akapitzlist"/>
        <w:numPr>
          <w:ilvl w:val="0"/>
          <w:numId w:val="27"/>
        </w:numPr>
        <w:spacing w:after="0" w:line="360" w:lineRule="auto"/>
        <w:jc w:val="both"/>
        <w:rPr>
          <w:rFonts w:asciiTheme="minorHAnsi" w:hAnsiTheme="minorHAnsi"/>
        </w:rPr>
      </w:pPr>
      <w:r>
        <w:rPr>
          <w:rFonts w:asciiTheme="minorHAnsi" w:hAnsiTheme="minorHAnsi"/>
        </w:rPr>
        <w:t xml:space="preserve">o </w:t>
      </w:r>
      <w:r w:rsidRPr="00DA47F7">
        <w:rPr>
          <w:rFonts w:asciiTheme="minorHAnsi" w:hAnsiTheme="minorHAnsi"/>
        </w:rPr>
        <w:t>stanie technicznym dobrym</w:t>
      </w:r>
      <w:r>
        <w:rPr>
          <w:rFonts w:asciiTheme="minorHAnsi" w:hAnsiTheme="minorHAnsi"/>
        </w:rPr>
        <w:t>,</w:t>
      </w:r>
      <w:r w:rsidRPr="00DA47F7">
        <w:rPr>
          <w:rFonts w:asciiTheme="minorHAnsi" w:hAnsiTheme="minorHAnsi"/>
        </w:rPr>
        <w:t xml:space="preserve"> wybud</w:t>
      </w:r>
      <w:r>
        <w:rPr>
          <w:rFonts w:asciiTheme="minorHAnsi" w:hAnsiTheme="minorHAnsi"/>
        </w:rPr>
        <w:t>owane po 1978</w:t>
      </w:r>
      <w:r w:rsidR="00E83C8A">
        <w:rPr>
          <w:rFonts w:asciiTheme="minorHAnsi" w:hAnsiTheme="minorHAnsi"/>
        </w:rPr>
        <w:t xml:space="preserve"> </w:t>
      </w:r>
      <w:r>
        <w:rPr>
          <w:rFonts w:asciiTheme="minorHAnsi" w:hAnsiTheme="minorHAnsi"/>
        </w:rPr>
        <w:t>r., obejmują 16 wsi,</w:t>
      </w:r>
    </w:p>
    <w:p w:rsidR="00CE0790" w:rsidRDefault="00CE0790" w:rsidP="00CE0790">
      <w:pPr>
        <w:pStyle w:val="Akapitzlist"/>
        <w:numPr>
          <w:ilvl w:val="0"/>
          <w:numId w:val="27"/>
        </w:numPr>
        <w:spacing w:after="0" w:line="360" w:lineRule="auto"/>
        <w:jc w:val="both"/>
        <w:rPr>
          <w:rFonts w:asciiTheme="minorHAnsi" w:hAnsiTheme="minorHAnsi"/>
        </w:rPr>
      </w:pPr>
      <w:r>
        <w:rPr>
          <w:rFonts w:asciiTheme="minorHAnsi" w:hAnsiTheme="minorHAnsi"/>
        </w:rPr>
        <w:t xml:space="preserve">o </w:t>
      </w:r>
      <w:r w:rsidRPr="00DA47F7">
        <w:rPr>
          <w:rFonts w:asciiTheme="minorHAnsi" w:hAnsiTheme="minorHAnsi"/>
        </w:rPr>
        <w:t>stanie średnim</w:t>
      </w:r>
      <w:r>
        <w:rPr>
          <w:rFonts w:asciiTheme="minorHAnsi" w:hAnsiTheme="minorHAnsi"/>
        </w:rPr>
        <w:t>,</w:t>
      </w:r>
      <w:r w:rsidRPr="00DA47F7">
        <w:rPr>
          <w:rFonts w:asciiTheme="minorHAnsi" w:hAnsiTheme="minorHAnsi"/>
        </w:rPr>
        <w:t xml:space="preserve"> wybudowane </w:t>
      </w:r>
      <w:r>
        <w:rPr>
          <w:rFonts w:asciiTheme="minorHAnsi" w:hAnsiTheme="minorHAnsi"/>
        </w:rPr>
        <w:t>w latach 1970-77, obejmują 9 wsi,</w:t>
      </w:r>
    </w:p>
    <w:p w:rsidR="00CE0790" w:rsidRDefault="00CE0790" w:rsidP="00CE0790">
      <w:pPr>
        <w:pStyle w:val="Akapitzlist"/>
        <w:numPr>
          <w:ilvl w:val="0"/>
          <w:numId w:val="27"/>
        </w:numPr>
        <w:spacing w:after="0" w:line="360" w:lineRule="auto"/>
        <w:jc w:val="both"/>
        <w:rPr>
          <w:rFonts w:asciiTheme="minorHAnsi" w:hAnsiTheme="minorHAnsi"/>
        </w:rPr>
      </w:pPr>
      <w:r>
        <w:rPr>
          <w:rFonts w:asciiTheme="minorHAnsi" w:hAnsiTheme="minorHAnsi"/>
        </w:rPr>
        <w:t xml:space="preserve">o </w:t>
      </w:r>
      <w:r w:rsidRPr="00DA47F7">
        <w:rPr>
          <w:rFonts w:asciiTheme="minorHAnsi" w:hAnsiTheme="minorHAnsi"/>
        </w:rPr>
        <w:t>stanie złym</w:t>
      </w:r>
      <w:r>
        <w:rPr>
          <w:rFonts w:asciiTheme="minorHAnsi" w:hAnsiTheme="minorHAnsi"/>
        </w:rPr>
        <w:t>,</w:t>
      </w:r>
      <w:r w:rsidRPr="00DA47F7">
        <w:rPr>
          <w:rFonts w:asciiTheme="minorHAnsi" w:hAnsiTheme="minorHAnsi"/>
        </w:rPr>
        <w:t xml:space="preserve"> wybudowane w latach 1965-69</w:t>
      </w:r>
      <w:r>
        <w:rPr>
          <w:rFonts w:asciiTheme="minorHAnsi" w:hAnsiTheme="minorHAnsi"/>
        </w:rPr>
        <w:t>,</w:t>
      </w:r>
      <w:r w:rsidRPr="00DA47F7">
        <w:rPr>
          <w:rFonts w:asciiTheme="minorHAnsi" w:hAnsiTheme="minorHAnsi"/>
        </w:rPr>
        <w:t xml:space="preserve">  obejmuj</w:t>
      </w:r>
      <w:r>
        <w:rPr>
          <w:rFonts w:asciiTheme="minorHAnsi" w:hAnsiTheme="minorHAnsi"/>
        </w:rPr>
        <w:t>ą</w:t>
      </w:r>
      <w:r w:rsidRPr="00DA47F7">
        <w:rPr>
          <w:rFonts w:asciiTheme="minorHAnsi" w:hAnsiTheme="minorHAnsi"/>
        </w:rPr>
        <w:t xml:space="preserve"> 7 wsi.</w:t>
      </w:r>
    </w:p>
    <w:p w:rsidR="00DA47F7" w:rsidRPr="00CE0790" w:rsidRDefault="00CE0790" w:rsidP="00CE0790">
      <w:pPr>
        <w:spacing w:after="0" w:line="360" w:lineRule="auto"/>
        <w:jc w:val="both"/>
        <w:rPr>
          <w:rFonts w:asciiTheme="minorHAnsi" w:hAnsiTheme="minorHAnsi"/>
        </w:rPr>
      </w:pPr>
      <w:r>
        <w:rPr>
          <w:rFonts w:asciiTheme="minorHAnsi" w:hAnsiTheme="minorHAnsi"/>
        </w:rPr>
        <w:t>Według danych z Banku Danych Lokalnych GUS</w:t>
      </w:r>
      <w:r w:rsidR="00E83C8A">
        <w:rPr>
          <w:rFonts w:asciiTheme="minorHAnsi" w:hAnsiTheme="minorHAnsi"/>
        </w:rPr>
        <w:t xml:space="preserve"> </w:t>
      </w:r>
      <w:r>
        <w:rPr>
          <w:rFonts w:asciiTheme="minorHAnsi" w:hAnsiTheme="minorHAnsi"/>
        </w:rPr>
        <w:t>z 2019 r., z centralnego ogrzewania korzysta 53,3% ogółu mieszkańców Gminy. W instalacje c. o. wyposażonych jest 1 168 mieszkań</w:t>
      </w:r>
      <w:r>
        <w:rPr>
          <w:rStyle w:val="Odwoanieprzypisudolnego"/>
          <w:rFonts w:asciiTheme="minorHAnsi" w:hAnsiTheme="minorHAnsi"/>
        </w:rPr>
        <w:footnoteReference w:id="35"/>
      </w:r>
      <w:r>
        <w:rPr>
          <w:rFonts w:asciiTheme="minorHAnsi" w:hAnsiTheme="minorHAnsi"/>
        </w:rPr>
        <w:t>.</w:t>
      </w:r>
    </w:p>
    <w:p w:rsidR="000E33E2" w:rsidRDefault="00BF265C">
      <w:pPr>
        <w:pStyle w:val="Nagwek3"/>
        <w:numPr>
          <w:ilvl w:val="1"/>
          <w:numId w:val="32"/>
        </w:numPr>
        <w:ind w:left="0" w:firstLine="0"/>
        <w:rPr>
          <w:color w:val="auto"/>
        </w:rPr>
      </w:pPr>
      <w:bookmarkStart w:id="14" w:name="_Toc75463622"/>
      <w:r w:rsidRPr="005A2845">
        <w:rPr>
          <w:color w:val="auto"/>
        </w:rPr>
        <w:t>termomodernizacja</w:t>
      </w:r>
      <w:bookmarkEnd w:id="14"/>
    </w:p>
    <w:p w:rsidR="002504AE" w:rsidRDefault="00BF265C" w:rsidP="001E1616">
      <w:pPr>
        <w:pStyle w:val="TableParagraph"/>
        <w:spacing w:line="360" w:lineRule="auto"/>
        <w:ind w:left="108"/>
        <w:jc w:val="both"/>
      </w:pPr>
      <w:r w:rsidRPr="00BF265C">
        <w:rPr>
          <w:rFonts w:asciiTheme="minorHAnsi" w:hAnsiTheme="minorHAnsi"/>
        </w:rPr>
        <w:t xml:space="preserve">Skutecznym sposobem ograniczania niskiej emisji jest ograniczanie potrzeb cieplnych budynków, czyli realizacja przedsięwzięć termomodernizacyjnych, w zakres których wchodzą głównie: </w:t>
      </w:r>
      <w:r w:rsidRPr="001E1616">
        <w:t>ocieplanie ścian, ocieplanie stropodach</w:t>
      </w:r>
      <w:r w:rsidR="004512A7">
        <w:t>ów/dachów oraz wymiana stolarki okienno – drzwiowej.</w:t>
      </w:r>
    </w:p>
    <w:p w:rsidR="00B90F59" w:rsidRDefault="00B90F59" w:rsidP="001E1616">
      <w:pPr>
        <w:pStyle w:val="TableParagraph"/>
        <w:spacing w:line="360" w:lineRule="auto"/>
        <w:ind w:left="108"/>
        <w:jc w:val="both"/>
      </w:pPr>
    </w:p>
    <w:p w:rsidR="001E1616" w:rsidRDefault="001E1616" w:rsidP="001E1616">
      <w:pPr>
        <w:pStyle w:val="TableParagraph"/>
        <w:spacing w:line="360" w:lineRule="auto"/>
        <w:ind w:left="108"/>
        <w:jc w:val="both"/>
      </w:pPr>
      <w:r w:rsidRPr="001E1616">
        <w:t>Zgodnie z Planem Gospodarki Niskoemisyjnej</w:t>
      </w:r>
      <w:r w:rsidR="00B90F59">
        <w:t xml:space="preserve"> dla Gminy Sarnaki</w:t>
      </w:r>
      <w:r w:rsidRPr="001E1616">
        <w:t xml:space="preserve">, dzięki </w:t>
      </w:r>
      <w:r>
        <w:t>g</w:t>
      </w:r>
      <w:r w:rsidRPr="001E1616">
        <w:t xml:space="preserve">łębokiej termomodernizacji budynków użyteczności publicznej, </w:t>
      </w:r>
      <w:r>
        <w:t>nastąpi:</w:t>
      </w:r>
    </w:p>
    <w:p w:rsidR="001E1616" w:rsidRPr="001E1616" w:rsidRDefault="001E1616" w:rsidP="001E1616">
      <w:pPr>
        <w:pStyle w:val="TableParagraph"/>
        <w:numPr>
          <w:ilvl w:val="0"/>
          <w:numId w:val="73"/>
        </w:numPr>
        <w:spacing w:line="360" w:lineRule="auto"/>
        <w:ind w:left="714" w:hanging="357"/>
        <w:jc w:val="both"/>
        <w:rPr>
          <w:rFonts w:asciiTheme="minorHAnsi" w:hAnsiTheme="minorHAnsi"/>
        </w:rPr>
      </w:pPr>
      <w:r w:rsidRPr="001E1616">
        <w:t xml:space="preserve">redukcja zużycia energii oraz emisji </w:t>
      </w:r>
      <w:r>
        <w:t xml:space="preserve">i </w:t>
      </w:r>
      <w:r w:rsidRPr="001E1616">
        <w:t xml:space="preserve">będzie na poziomie 80%, </w:t>
      </w:r>
    </w:p>
    <w:p w:rsidR="001E1616" w:rsidRPr="001E1616" w:rsidRDefault="001E1616" w:rsidP="001E1616">
      <w:pPr>
        <w:pStyle w:val="TableParagraph"/>
        <w:numPr>
          <w:ilvl w:val="0"/>
          <w:numId w:val="73"/>
        </w:numPr>
        <w:spacing w:line="360" w:lineRule="auto"/>
        <w:ind w:left="714" w:hanging="357"/>
        <w:jc w:val="both"/>
        <w:rPr>
          <w:rFonts w:asciiTheme="minorHAnsi" w:hAnsiTheme="minorHAnsi"/>
        </w:rPr>
      </w:pPr>
      <w:r w:rsidRPr="001E1616">
        <w:t>wzrost energii z OZE</w:t>
      </w:r>
      <w:r>
        <w:t xml:space="preserve"> - </w:t>
      </w:r>
      <w:r w:rsidRPr="001E1616">
        <w:t>80% energii elektrycznej</w:t>
      </w:r>
      <w:r>
        <w:t xml:space="preserve"> oraz </w:t>
      </w:r>
      <w:r w:rsidRPr="001E1616">
        <w:t xml:space="preserve"> 40% źródła ciepła.</w:t>
      </w:r>
      <w:r>
        <w:t xml:space="preserve"> </w:t>
      </w:r>
    </w:p>
    <w:p w:rsidR="001E1616" w:rsidRDefault="001E1616" w:rsidP="00B90F59">
      <w:pPr>
        <w:pStyle w:val="TableParagraph"/>
        <w:spacing w:line="360" w:lineRule="auto"/>
        <w:jc w:val="both"/>
      </w:pPr>
      <w:r>
        <w:t>Dzięki głębokiej termomodernizacji budynków mieszkalnych, nastąpi:</w:t>
      </w:r>
    </w:p>
    <w:p w:rsidR="001E1616" w:rsidRPr="001E1616" w:rsidRDefault="001E1616" w:rsidP="001E1616">
      <w:pPr>
        <w:pStyle w:val="TableParagraph"/>
        <w:numPr>
          <w:ilvl w:val="0"/>
          <w:numId w:val="74"/>
        </w:numPr>
        <w:spacing w:line="360" w:lineRule="auto"/>
        <w:ind w:left="714" w:hanging="357"/>
        <w:jc w:val="both"/>
        <w:rPr>
          <w:rFonts w:asciiTheme="minorHAnsi" w:hAnsiTheme="minorHAnsi"/>
        </w:rPr>
      </w:pPr>
      <w:r w:rsidRPr="001E1616">
        <w:rPr>
          <w:rFonts w:asciiTheme="minorHAnsi" w:hAnsiTheme="minorHAnsi" w:cs="Arial"/>
        </w:rPr>
        <w:t xml:space="preserve">redukcja zużycia energii oraz emisji </w:t>
      </w:r>
      <w:r>
        <w:rPr>
          <w:rFonts w:asciiTheme="minorHAnsi" w:hAnsiTheme="minorHAnsi" w:cs="Arial"/>
        </w:rPr>
        <w:t xml:space="preserve">i </w:t>
      </w:r>
      <w:r w:rsidRPr="001E1616">
        <w:rPr>
          <w:rFonts w:asciiTheme="minorHAnsi" w:hAnsiTheme="minorHAnsi" w:cs="Arial"/>
        </w:rPr>
        <w:t xml:space="preserve">będzie na poziomie 40%, </w:t>
      </w:r>
    </w:p>
    <w:p w:rsidR="00BF265C" w:rsidRPr="001E1616" w:rsidRDefault="001E1616" w:rsidP="001E1616">
      <w:pPr>
        <w:pStyle w:val="TableParagraph"/>
        <w:numPr>
          <w:ilvl w:val="0"/>
          <w:numId w:val="74"/>
        </w:numPr>
        <w:spacing w:line="360" w:lineRule="auto"/>
        <w:ind w:left="714" w:hanging="357"/>
        <w:jc w:val="both"/>
        <w:rPr>
          <w:rFonts w:asciiTheme="minorHAnsi" w:hAnsiTheme="minorHAnsi"/>
        </w:rPr>
      </w:pPr>
      <w:r w:rsidRPr="001E1616">
        <w:rPr>
          <w:rFonts w:asciiTheme="minorHAnsi" w:hAnsiTheme="minorHAnsi" w:cs="Arial"/>
        </w:rPr>
        <w:t>wzrost energii z OZE</w:t>
      </w:r>
      <w:r>
        <w:rPr>
          <w:rFonts w:asciiTheme="minorHAnsi" w:hAnsiTheme="minorHAnsi" w:cs="Arial"/>
        </w:rPr>
        <w:t xml:space="preserve"> - </w:t>
      </w:r>
      <w:r w:rsidRPr="001E1616">
        <w:rPr>
          <w:rFonts w:asciiTheme="minorHAnsi" w:hAnsiTheme="minorHAnsi" w:cs="Arial"/>
        </w:rPr>
        <w:t>30% wymiana źródła ciepła.</w:t>
      </w:r>
    </w:p>
    <w:p w:rsidR="000D4C89" w:rsidRDefault="00233F47">
      <w:pPr>
        <w:pStyle w:val="TableParagraph"/>
        <w:spacing w:line="360" w:lineRule="auto"/>
        <w:jc w:val="both"/>
        <w:rPr>
          <w:rFonts w:asciiTheme="minorHAnsi" w:hAnsiTheme="minorHAnsi"/>
        </w:rPr>
      </w:pPr>
      <w:r>
        <w:rPr>
          <w:rFonts w:asciiTheme="minorHAnsi" w:hAnsiTheme="minorHAnsi"/>
        </w:rPr>
        <w:t xml:space="preserve">Wymiana </w:t>
      </w:r>
      <w:r w:rsidR="00BF265C" w:rsidRPr="00BF265C">
        <w:rPr>
          <w:rFonts w:asciiTheme="minorHAnsi" w:hAnsiTheme="minorHAnsi"/>
        </w:rPr>
        <w:t>niskosprawnego źródła ciepła jest najbardziej efektywnym energetycznie przedsięwzięciem</w:t>
      </w:r>
      <w:r w:rsidR="0053375F">
        <w:rPr>
          <w:rFonts w:asciiTheme="minorHAnsi" w:hAnsiTheme="minorHAnsi"/>
        </w:rPr>
        <w:t>,</w:t>
      </w:r>
      <w:r w:rsidR="00BF265C" w:rsidRPr="00BF265C">
        <w:rPr>
          <w:rFonts w:asciiTheme="minorHAnsi" w:hAnsiTheme="minorHAnsi"/>
        </w:rPr>
        <w:t xml:space="preserve"> przy jednocześnie relatywnie niskich kosztach. Zastosowanie sprawniejszego </w:t>
      </w:r>
      <w:r w:rsidR="00BF265C" w:rsidRPr="00BF265C">
        <w:rPr>
          <w:rFonts w:asciiTheme="minorHAnsi" w:hAnsiTheme="minorHAnsi"/>
        </w:rPr>
        <w:lastRenderedPageBreak/>
        <w:t xml:space="preserve">urządzenia przyczynia się do zwiększenia efektywności spalania paliwa, a co się z tym wiąże, do większej produkcji energii. Zmiana źródła na bardziej efektywne energetycznie często wiąże się koniecznością stosowania droższych paliw, przez co niejednokrotnie uzyskany efekt energetyczny jest kompensowany, a wręcz bywa nawet, że po modernizacji koszty ogrzewania są wyższe niż przed. </w:t>
      </w:r>
    </w:p>
    <w:p w:rsidR="00905243" w:rsidRDefault="00905243">
      <w:pPr>
        <w:pStyle w:val="TableParagraph"/>
        <w:spacing w:line="360" w:lineRule="auto"/>
        <w:jc w:val="both"/>
        <w:rPr>
          <w:rFonts w:asciiTheme="minorHAnsi" w:hAnsiTheme="minorHAnsi"/>
        </w:rPr>
      </w:pPr>
    </w:p>
    <w:p w:rsidR="005A2194" w:rsidRDefault="00BF265C" w:rsidP="005A2194">
      <w:pPr>
        <w:pStyle w:val="TableParagraph"/>
        <w:spacing w:line="360" w:lineRule="auto"/>
        <w:ind w:left="108"/>
        <w:jc w:val="both"/>
        <w:rPr>
          <w:rFonts w:asciiTheme="minorHAnsi" w:hAnsiTheme="minorHAnsi"/>
        </w:rPr>
      </w:pPr>
      <w:r w:rsidRPr="005A2194">
        <w:rPr>
          <w:rFonts w:asciiTheme="minorHAnsi" w:hAnsiTheme="minorHAnsi"/>
        </w:rPr>
        <w:t>Termomodernizacja obejmuje usprawnienia w strukturze budowlanej oraz systemie grzewczym. Zakres możliwych zmian jest ograniczony istniejącą bryłą,</w:t>
      </w:r>
      <w:r w:rsidR="005A2194">
        <w:rPr>
          <w:rFonts w:asciiTheme="minorHAnsi" w:hAnsiTheme="minorHAnsi"/>
        </w:rPr>
        <w:t xml:space="preserve"> </w:t>
      </w:r>
      <w:r w:rsidRPr="005A2194">
        <w:rPr>
          <w:rFonts w:asciiTheme="minorHAnsi" w:hAnsiTheme="minorHAnsi"/>
        </w:rPr>
        <w:t>rozplanowaniem i konstrukcją budynków.</w:t>
      </w:r>
      <w:r w:rsidR="005A2194">
        <w:rPr>
          <w:rFonts w:asciiTheme="minorHAnsi" w:hAnsiTheme="minorHAnsi"/>
        </w:rPr>
        <w:t xml:space="preserve"> </w:t>
      </w:r>
      <w:r w:rsidRPr="005A2194">
        <w:rPr>
          <w:rFonts w:asciiTheme="minorHAnsi" w:hAnsiTheme="minorHAnsi"/>
        </w:rPr>
        <w:t xml:space="preserve">Warunkiem koniecznym </w:t>
      </w:r>
      <w:r w:rsidR="005A2194">
        <w:rPr>
          <w:rFonts w:asciiTheme="minorHAnsi" w:hAnsiTheme="minorHAnsi"/>
        </w:rPr>
        <w:t>zmierzającym do</w:t>
      </w:r>
      <w:r w:rsidRPr="005A2194">
        <w:rPr>
          <w:rFonts w:asciiTheme="minorHAnsi" w:hAnsiTheme="minorHAnsi"/>
        </w:rPr>
        <w:t xml:space="preserve"> obniżenia kosztów ogrzewania, </w:t>
      </w:r>
      <w:r w:rsidR="005A2194">
        <w:rPr>
          <w:rFonts w:asciiTheme="minorHAnsi" w:hAnsiTheme="minorHAnsi"/>
        </w:rPr>
        <w:t>podniesienia komfortu cieplnego oraz o</w:t>
      </w:r>
      <w:r w:rsidRPr="005A2194">
        <w:rPr>
          <w:rFonts w:asciiTheme="minorHAnsi" w:hAnsiTheme="minorHAnsi"/>
        </w:rPr>
        <w:t>chrony środowiska jest:</w:t>
      </w:r>
    </w:p>
    <w:p w:rsidR="000E33E2" w:rsidRDefault="00BF265C">
      <w:pPr>
        <w:pStyle w:val="TableParagraph"/>
        <w:numPr>
          <w:ilvl w:val="0"/>
          <w:numId w:val="34"/>
        </w:numPr>
        <w:spacing w:line="360" w:lineRule="auto"/>
        <w:jc w:val="both"/>
        <w:rPr>
          <w:rFonts w:asciiTheme="minorHAnsi" w:hAnsiTheme="minorHAnsi"/>
        </w:rPr>
      </w:pPr>
      <w:r w:rsidRPr="005A2194">
        <w:rPr>
          <w:rFonts w:asciiTheme="minorHAnsi" w:hAnsiTheme="minorHAnsi"/>
        </w:rPr>
        <w:t>realizacja usprawnień rzeczywiście opłacalnych,</w:t>
      </w:r>
    </w:p>
    <w:p w:rsidR="000E33E2" w:rsidRDefault="00BF265C">
      <w:pPr>
        <w:pStyle w:val="TableParagraph"/>
        <w:numPr>
          <w:ilvl w:val="0"/>
          <w:numId w:val="34"/>
        </w:numPr>
        <w:spacing w:line="360" w:lineRule="auto"/>
        <w:jc w:val="both"/>
        <w:rPr>
          <w:rFonts w:asciiTheme="minorHAnsi" w:hAnsiTheme="minorHAnsi"/>
        </w:rPr>
      </w:pPr>
      <w:r w:rsidRPr="005A2194">
        <w:rPr>
          <w:rFonts w:asciiTheme="minorHAnsi" w:hAnsiTheme="minorHAnsi"/>
        </w:rPr>
        <w:t>przed p</w:t>
      </w:r>
      <w:r w:rsidR="005A2194">
        <w:rPr>
          <w:rFonts w:asciiTheme="minorHAnsi" w:hAnsiTheme="minorHAnsi"/>
        </w:rPr>
        <w:t xml:space="preserve">odjęciem decyzji inwestycyjnej - </w:t>
      </w:r>
      <w:r w:rsidRPr="005A2194">
        <w:rPr>
          <w:rFonts w:asciiTheme="minorHAnsi" w:hAnsiTheme="minorHAnsi"/>
        </w:rPr>
        <w:t>dokonanie oceny stanu istniejącego i możliwych usprawnień oraz analizy efektywności ekonomicznej modernizacji, a więc wykonanie audytu energetycznego.</w:t>
      </w:r>
    </w:p>
    <w:p w:rsidR="002130F4" w:rsidRDefault="002130F4" w:rsidP="00107029">
      <w:pPr>
        <w:spacing w:after="0" w:line="360" w:lineRule="auto"/>
        <w:jc w:val="both"/>
        <w:rPr>
          <w:rFonts w:asciiTheme="minorHAnsi" w:hAnsiTheme="minorHAnsi"/>
        </w:rPr>
      </w:pPr>
    </w:p>
    <w:p w:rsidR="00BF265C" w:rsidRPr="00107029" w:rsidRDefault="00BF265C" w:rsidP="00107029">
      <w:pPr>
        <w:spacing w:after="0" w:line="360" w:lineRule="auto"/>
        <w:jc w:val="both"/>
        <w:rPr>
          <w:rFonts w:asciiTheme="minorHAnsi" w:hAnsiTheme="minorHAnsi"/>
        </w:rPr>
      </w:pPr>
      <w:r w:rsidRPr="00107029">
        <w:rPr>
          <w:rFonts w:asciiTheme="minorHAnsi" w:hAnsiTheme="minorHAnsi"/>
        </w:rPr>
        <w:t xml:space="preserve">Gmina Sarnaki </w:t>
      </w:r>
      <w:r w:rsidR="00107029" w:rsidRPr="00107029">
        <w:rPr>
          <w:rFonts w:asciiTheme="minorHAnsi" w:hAnsiTheme="minorHAnsi"/>
        </w:rPr>
        <w:t>w jako przedsięwzięcia ujęte w Wieloletniej Prognozie Finansowej na lata  2021-2028 wskazuje:</w:t>
      </w:r>
    </w:p>
    <w:p w:rsidR="000E33E2" w:rsidRDefault="00107029">
      <w:pPr>
        <w:pStyle w:val="Akapitzlist"/>
        <w:numPr>
          <w:ilvl w:val="0"/>
          <w:numId w:val="35"/>
        </w:numPr>
        <w:spacing w:after="0" w:line="360" w:lineRule="auto"/>
        <w:jc w:val="both"/>
        <w:rPr>
          <w:rFonts w:asciiTheme="minorHAnsi" w:eastAsia="Times New Roman" w:hAnsiTheme="minorHAnsi" w:cs="Arial"/>
          <w:color w:val="000000"/>
          <w:lang w:eastAsia="pl-PL"/>
        </w:rPr>
      </w:pPr>
      <w:r w:rsidRPr="00107029">
        <w:rPr>
          <w:rFonts w:asciiTheme="minorHAnsi" w:eastAsia="Times New Roman" w:hAnsiTheme="minorHAnsi" w:cs="Arial"/>
          <w:color w:val="000000"/>
          <w:lang w:eastAsia="pl-PL"/>
        </w:rPr>
        <w:t>Ograniczenie niskiej emisji w Gminie Sarnaki poprzez wymianę urządzeń grzewczych i montaż instalacji OZE - Ograniczenie emisji substancji szkodliwych do atmosfery;</w:t>
      </w:r>
    </w:p>
    <w:p w:rsidR="000E33E2" w:rsidRDefault="00107029">
      <w:pPr>
        <w:pStyle w:val="Akapitzlist"/>
        <w:numPr>
          <w:ilvl w:val="0"/>
          <w:numId w:val="35"/>
        </w:numPr>
        <w:spacing w:after="0" w:line="360" w:lineRule="auto"/>
        <w:jc w:val="both"/>
        <w:rPr>
          <w:rFonts w:asciiTheme="minorHAnsi" w:eastAsia="Times New Roman" w:hAnsiTheme="minorHAnsi" w:cs="Arial"/>
          <w:color w:val="000000"/>
          <w:lang w:eastAsia="pl-PL"/>
        </w:rPr>
      </w:pPr>
      <w:r w:rsidRPr="00107029">
        <w:rPr>
          <w:rFonts w:asciiTheme="minorHAnsi" w:eastAsia="Times New Roman" w:hAnsiTheme="minorHAnsi" w:cs="Arial"/>
          <w:color w:val="000000"/>
          <w:lang w:eastAsia="pl-PL"/>
        </w:rPr>
        <w:t>Modernizację ogrzewania świetlicy wiejskiej i garażu OSP w Starych Mierzwicach - Poprawa warunków życia mieszkańców;</w:t>
      </w:r>
    </w:p>
    <w:p w:rsidR="000E33E2" w:rsidRDefault="00107029">
      <w:pPr>
        <w:pStyle w:val="Akapitzlist"/>
        <w:numPr>
          <w:ilvl w:val="0"/>
          <w:numId w:val="35"/>
        </w:numPr>
        <w:spacing w:after="0" w:line="360" w:lineRule="auto"/>
        <w:jc w:val="both"/>
        <w:rPr>
          <w:rFonts w:asciiTheme="minorHAnsi" w:eastAsia="Times New Roman" w:hAnsiTheme="minorHAnsi" w:cs="Arial"/>
          <w:color w:val="000000"/>
          <w:lang w:eastAsia="pl-PL"/>
        </w:rPr>
      </w:pPr>
      <w:r w:rsidRPr="00107029">
        <w:rPr>
          <w:rFonts w:asciiTheme="minorHAnsi" w:eastAsia="Times New Roman" w:hAnsiTheme="minorHAnsi" w:cs="Arial"/>
          <w:color w:val="000000"/>
          <w:lang w:eastAsia="pl-PL"/>
        </w:rPr>
        <w:t xml:space="preserve">Poprawę efektywności energetycznej budynków użyteczności publicznej </w:t>
      </w:r>
      <w:r w:rsidR="0053375F">
        <w:rPr>
          <w:rFonts w:asciiTheme="minorHAnsi" w:eastAsia="Times New Roman" w:hAnsiTheme="minorHAnsi" w:cs="Arial"/>
          <w:color w:val="000000"/>
          <w:lang w:eastAsia="pl-PL"/>
        </w:rPr>
        <w:t>G</w:t>
      </w:r>
      <w:r w:rsidRPr="00107029">
        <w:rPr>
          <w:rFonts w:asciiTheme="minorHAnsi" w:eastAsia="Times New Roman" w:hAnsiTheme="minorHAnsi" w:cs="Arial"/>
          <w:color w:val="000000"/>
          <w:lang w:eastAsia="pl-PL"/>
        </w:rPr>
        <w:t>miny Sarnaki poprzez ich kompleksową termomodernizację - Ograniczenie emisji substancji szkodliwych do atmosfery.</w:t>
      </w:r>
    </w:p>
    <w:p w:rsidR="0003513A" w:rsidRPr="00B00109" w:rsidRDefault="00BF265C" w:rsidP="0003513A">
      <w:pPr>
        <w:pStyle w:val="Nagwek3"/>
        <w:rPr>
          <w:color w:val="auto"/>
        </w:rPr>
      </w:pPr>
      <w:bookmarkStart w:id="15" w:name="_Toc75463623"/>
      <w:r w:rsidRPr="00B00109">
        <w:rPr>
          <w:color w:val="auto"/>
        </w:rPr>
        <w:t>2.7</w:t>
      </w:r>
      <w:r w:rsidR="0003513A" w:rsidRPr="00B00109">
        <w:rPr>
          <w:color w:val="auto"/>
        </w:rPr>
        <w:t>. Odnawialne źródła energii</w:t>
      </w:r>
      <w:bookmarkEnd w:id="15"/>
    </w:p>
    <w:p w:rsidR="0053375F" w:rsidRDefault="0003513A" w:rsidP="00B00109">
      <w:pPr>
        <w:spacing w:after="0" w:line="360" w:lineRule="auto"/>
        <w:jc w:val="both"/>
        <w:rPr>
          <w:rFonts w:asciiTheme="minorHAnsi" w:hAnsiTheme="minorHAnsi"/>
        </w:rPr>
      </w:pPr>
      <w:r w:rsidRPr="00B00109">
        <w:rPr>
          <w:rFonts w:asciiTheme="minorHAnsi" w:hAnsiTheme="minorHAnsi"/>
        </w:rPr>
        <w:t>W gminie</w:t>
      </w:r>
      <w:r w:rsidR="0053375F">
        <w:rPr>
          <w:rFonts w:asciiTheme="minorHAnsi" w:hAnsiTheme="minorHAnsi"/>
        </w:rPr>
        <w:t>, coraz powszechniej</w:t>
      </w:r>
      <w:r w:rsidRPr="00B00109">
        <w:rPr>
          <w:rFonts w:asciiTheme="minorHAnsi" w:hAnsiTheme="minorHAnsi"/>
        </w:rPr>
        <w:t xml:space="preserve"> wykorzystywane są odnawialne źródła energii</w:t>
      </w:r>
      <w:r w:rsidR="0053375F">
        <w:rPr>
          <w:rFonts w:asciiTheme="minorHAnsi" w:hAnsiTheme="minorHAnsi"/>
        </w:rPr>
        <w:t>:</w:t>
      </w:r>
      <w:r w:rsidRPr="00B00109">
        <w:rPr>
          <w:rFonts w:asciiTheme="minorHAnsi" w:hAnsiTheme="minorHAnsi"/>
        </w:rPr>
        <w:t xml:space="preserve"> </w:t>
      </w:r>
      <w:r w:rsidR="0053375F">
        <w:rPr>
          <w:rFonts w:asciiTheme="minorHAnsi" w:hAnsiTheme="minorHAnsi"/>
        </w:rPr>
        <w:t>n</w:t>
      </w:r>
      <w:r w:rsidRPr="00B00109">
        <w:rPr>
          <w:rFonts w:asciiTheme="minorHAnsi" w:hAnsiTheme="minorHAnsi"/>
        </w:rPr>
        <w:t>a budynkach mieszkalnych, gospodarczych i na gruncie oraz na obiektach użyteczności publicznej montowane są panele fotowoltaiczne</w:t>
      </w:r>
      <w:r w:rsidR="0053375F">
        <w:rPr>
          <w:rFonts w:asciiTheme="minorHAnsi" w:hAnsiTheme="minorHAnsi"/>
        </w:rPr>
        <w:t>,</w:t>
      </w:r>
      <w:r w:rsidRPr="00B00109">
        <w:rPr>
          <w:rFonts w:asciiTheme="minorHAnsi" w:hAnsiTheme="minorHAnsi"/>
        </w:rPr>
        <w:t xml:space="preserve"> a na budynkach mieszkalnych </w:t>
      </w:r>
      <w:r w:rsidR="0053375F">
        <w:rPr>
          <w:rFonts w:asciiTheme="minorHAnsi" w:hAnsiTheme="minorHAnsi"/>
        </w:rPr>
        <w:t xml:space="preserve">- </w:t>
      </w:r>
      <w:r w:rsidRPr="00B00109">
        <w:rPr>
          <w:rFonts w:asciiTheme="minorHAnsi" w:hAnsiTheme="minorHAnsi"/>
        </w:rPr>
        <w:t xml:space="preserve">instalacje solarne. </w:t>
      </w:r>
      <w:r w:rsidR="0053375F" w:rsidRPr="001A768E">
        <w:rPr>
          <w:rFonts w:asciiTheme="minorHAnsi" w:hAnsiTheme="minorHAnsi" w:cs="Arial"/>
        </w:rPr>
        <w:t xml:space="preserve">Montaż kolektorów słonecznych oraz ogniw fotowoltaicznych </w:t>
      </w:r>
      <w:r w:rsidR="0053375F">
        <w:rPr>
          <w:rFonts w:asciiTheme="minorHAnsi" w:hAnsiTheme="minorHAnsi" w:cs="Arial"/>
        </w:rPr>
        <w:t xml:space="preserve">jest </w:t>
      </w:r>
      <w:r w:rsidR="0053375F" w:rsidRPr="001A768E">
        <w:rPr>
          <w:rFonts w:asciiTheme="minorHAnsi" w:hAnsiTheme="minorHAnsi" w:cs="Arial"/>
        </w:rPr>
        <w:t xml:space="preserve">najbardziej powszechnym sposobem na wykorzystanie energii słonecznej. </w:t>
      </w:r>
      <w:r w:rsidR="00245038" w:rsidRPr="00B00109">
        <w:rPr>
          <w:rFonts w:asciiTheme="minorHAnsi" w:hAnsiTheme="minorHAnsi"/>
        </w:rPr>
        <w:t>Aktualnie</w:t>
      </w:r>
      <w:r w:rsidR="0053375F">
        <w:rPr>
          <w:rFonts w:asciiTheme="minorHAnsi" w:hAnsiTheme="minorHAnsi"/>
        </w:rPr>
        <w:t>, w gminie</w:t>
      </w:r>
      <w:r w:rsidR="00245038" w:rsidRPr="00B00109">
        <w:rPr>
          <w:rFonts w:asciiTheme="minorHAnsi" w:hAnsiTheme="minorHAnsi"/>
        </w:rPr>
        <w:t xml:space="preserve"> realizowany jest </w:t>
      </w:r>
      <w:r w:rsidR="00245038" w:rsidRPr="00B00109">
        <w:rPr>
          <w:rFonts w:asciiTheme="minorHAnsi" w:eastAsia="Times New Roman" w:hAnsiTheme="minorHAnsi"/>
        </w:rPr>
        <w:t>projekt pt. „</w:t>
      </w:r>
      <w:r w:rsidR="00245038" w:rsidRPr="00B00109">
        <w:rPr>
          <w:rFonts w:asciiTheme="minorHAnsi" w:eastAsia="Calibri" w:hAnsiTheme="minorHAnsi"/>
        </w:rPr>
        <w:t xml:space="preserve">Ograniczenie niskiej emisji </w:t>
      </w:r>
      <w:r w:rsidR="004512A7">
        <w:rPr>
          <w:rFonts w:asciiTheme="minorHAnsi" w:eastAsia="Calibri" w:hAnsiTheme="minorHAnsi"/>
        </w:rPr>
        <w:br/>
      </w:r>
      <w:r w:rsidR="00245038" w:rsidRPr="00B00109">
        <w:rPr>
          <w:rFonts w:asciiTheme="minorHAnsi" w:eastAsia="Calibri" w:hAnsiTheme="minorHAnsi"/>
        </w:rPr>
        <w:t>w gminie Sarnaki poprzez wymianę urządzeń grzewczych i montaż instalacji OZE” w ramach Programu RPOWM 2014-2020, Działanie 4.3 Redukcja emisji zanieczyszczeń powietrza</w:t>
      </w:r>
      <w:r w:rsidR="00245038" w:rsidRPr="00B00109">
        <w:rPr>
          <w:rStyle w:val="Odwoanieprzypisudolnego"/>
          <w:rFonts w:asciiTheme="minorHAnsi" w:eastAsia="Calibri" w:hAnsiTheme="minorHAnsi"/>
        </w:rPr>
        <w:footnoteReference w:id="36"/>
      </w:r>
      <w:r w:rsidR="00245038" w:rsidRPr="00B00109">
        <w:rPr>
          <w:rFonts w:asciiTheme="minorHAnsi" w:eastAsia="Calibri" w:hAnsiTheme="minorHAnsi"/>
        </w:rPr>
        <w:t xml:space="preserve">. </w:t>
      </w:r>
      <w:r w:rsidR="0053375F">
        <w:rPr>
          <w:rFonts w:asciiTheme="minorHAnsi" w:hAnsiTheme="minorHAnsi"/>
        </w:rPr>
        <w:t>W ramach projektu przewidziano</w:t>
      </w:r>
      <w:r w:rsidR="00F65F22">
        <w:rPr>
          <w:rFonts w:asciiTheme="minorHAnsi" w:hAnsiTheme="minorHAnsi"/>
        </w:rPr>
        <w:t xml:space="preserve"> </w:t>
      </w:r>
      <w:r w:rsidR="000429BC" w:rsidRPr="00B00109">
        <w:rPr>
          <w:rFonts w:asciiTheme="minorHAnsi" w:hAnsiTheme="minorHAnsi"/>
        </w:rPr>
        <w:t>montaż 13 instalacji fotowoltaicznych oraz 13 kolektorów słonecznych na potrzeby mieszkańców</w:t>
      </w:r>
      <w:r w:rsidR="00D55960" w:rsidRPr="00B00109">
        <w:rPr>
          <w:rFonts w:asciiTheme="minorHAnsi" w:hAnsiTheme="minorHAnsi"/>
        </w:rPr>
        <w:t xml:space="preserve">. Ponadto, </w:t>
      </w:r>
      <w:r w:rsidR="0053375F" w:rsidRPr="00B00109">
        <w:rPr>
          <w:rFonts w:asciiTheme="minorHAnsi" w:hAnsiTheme="minorHAnsi"/>
        </w:rPr>
        <w:t xml:space="preserve">zamontowanych </w:t>
      </w:r>
      <w:r w:rsidR="00D55960" w:rsidRPr="00B00109">
        <w:rPr>
          <w:rFonts w:asciiTheme="minorHAnsi" w:hAnsiTheme="minorHAnsi"/>
        </w:rPr>
        <w:t xml:space="preserve">zostanie </w:t>
      </w:r>
      <w:r w:rsidR="00FE3D29">
        <w:rPr>
          <w:rFonts w:asciiTheme="minorHAnsi" w:hAnsiTheme="minorHAnsi"/>
        </w:rPr>
        <w:t>10</w:t>
      </w:r>
      <w:r w:rsidR="0053375F" w:rsidRPr="00B00109">
        <w:rPr>
          <w:rFonts w:asciiTheme="minorHAnsi" w:hAnsiTheme="minorHAnsi"/>
        </w:rPr>
        <w:t xml:space="preserve"> </w:t>
      </w:r>
      <w:r w:rsidR="00D55960" w:rsidRPr="00B00109">
        <w:rPr>
          <w:rFonts w:asciiTheme="minorHAnsi" w:hAnsiTheme="minorHAnsi"/>
        </w:rPr>
        <w:t>kotłów na biomasę, 1</w:t>
      </w:r>
      <w:r w:rsidR="00FE3D29">
        <w:rPr>
          <w:rFonts w:asciiTheme="minorHAnsi" w:hAnsiTheme="minorHAnsi"/>
        </w:rPr>
        <w:t>6</w:t>
      </w:r>
      <w:r w:rsidR="00D55960" w:rsidRPr="00B00109">
        <w:rPr>
          <w:rFonts w:asciiTheme="minorHAnsi" w:hAnsiTheme="minorHAnsi"/>
        </w:rPr>
        <w:t xml:space="preserve"> kotłów gazowych, </w:t>
      </w:r>
      <w:r w:rsidR="00FE3D29">
        <w:rPr>
          <w:rFonts w:asciiTheme="minorHAnsi" w:hAnsiTheme="minorHAnsi"/>
        </w:rPr>
        <w:t>3</w:t>
      </w:r>
      <w:r w:rsidR="0053375F" w:rsidRPr="00B00109">
        <w:rPr>
          <w:rFonts w:asciiTheme="minorHAnsi" w:hAnsiTheme="minorHAnsi"/>
        </w:rPr>
        <w:t xml:space="preserve"> </w:t>
      </w:r>
      <w:r w:rsidR="00D55960" w:rsidRPr="00B00109">
        <w:rPr>
          <w:rFonts w:asciiTheme="minorHAnsi" w:hAnsiTheme="minorHAnsi"/>
        </w:rPr>
        <w:t xml:space="preserve">kotły </w:t>
      </w:r>
      <w:r w:rsidR="00D55960" w:rsidRPr="00B00109">
        <w:rPr>
          <w:rFonts w:asciiTheme="minorHAnsi" w:hAnsiTheme="minorHAnsi"/>
        </w:rPr>
        <w:lastRenderedPageBreak/>
        <w:t xml:space="preserve">olejowe oraz </w:t>
      </w:r>
      <w:r w:rsidR="00FE3D29">
        <w:rPr>
          <w:rFonts w:asciiTheme="minorHAnsi" w:hAnsiTheme="minorHAnsi"/>
        </w:rPr>
        <w:t>5</w:t>
      </w:r>
      <w:r w:rsidR="00D55960" w:rsidRPr="00B00109">
        <w:rPr>
          <w:rFonts w:asciiTheme="minorHAnsi" w:hAnsiTheme="minorHAnsi"/>
        </w:rPr>
        <w:t xml:space="preserve"> kotłów zgazowujących drewno. Energia elektryczna wytworzona dzięki zamontowanym instalacjom będzie zużywana na potrzeby własne gospodarstw domowych. Dzięki ekologicznym rozwiązaniom mieszkańcy zaoszczędzą na kosztach związanych z ogrzewaniem </w:t>
      </w:r>
      <w:r w:rsidR="004512A7">
        <w:rPr>
          <w:rFonts w:asciiTheme="minorHAnsi" w:hAnsiTheme="minorHAnsi"/>
        </w:rPr>
        <w:br/>
      </w:r>
      <w:r w:rsidR="00D55960" w:rsidRPr="00B00109">
        <w:rPr>
          <w:rFonts w:asciiTheme="minorHAnsi" w:hAnsiTheme="minorHAnsi"/>
        </w:rPr>
        <w:t>i zużyciem energii</w:t>
      </w:r>
      <w:r w:rsidR="00D55960" w:rsidRPr="00B00109">
        <w:rPr>
          <w:rStyle w:val="Odwoanieprzypisudolnego"/>
          <w:rFonts w:asciiTheme="minorHAnsi" w:hAnsiTheme="minorHAnsi"/>
        </w:rPr>
        <w:footnoteReference w:id="37"/>
      </w:r>
      <w:r w:rsidR="00D55960" w:rsidRPr="00B00109">
        <w:rPr>
          <w:rFonts w:asciiTheme="minorHAnsi" w:hAnsiTheme="minorHAnsi"/>
        </w:rPr>
        <w:t>.</w:t>
      </w:r>
      <w:r w:rsidR="00B00109">
        <w:rPr>
          <w:rFonts w:asciiTheme="minorHAnsi" w:hAnsiTheme="minorHAnsi"/>
        </w:rPr>
        <w:t xml:space="preserve"> </w:t>
      </w:r>
    </w:p>
    <w:p w:rsidR="0053375F" w:rsidRPr="00B00109" w:rsidRDefault="0053375F" w:rsidP="00B00109">
      <w:pPr>
        <w:spacing w:after="0" w:line="360" w:lineRule="auto"/>
        <w:jc w:val="both"/>
      </w:pPr>
    </w:p>
    <w:p w:rsidR="00583DAF" w:rsidRPr="00B00109" w:rsidRDefault="0003513A" w:rsidP="0003513A">
      <w:pPr>
        <w:spacing w:line="360" w:lineRule="auto"/>
        <w:jc w:val="both"/>
        <w:rPr>
          <w:rFonts w:asciiTheme="minorHAnsi" w:hAnsiTheme="minorHAnsi" w:cs="Arial"/>
        </w:rPr>
      </w:pPr>
      <w:r w:rsidRPr="00B00109">
        <w:rPr>
          <w:rFonts w:asciiTheme="minorHAnsi" w:hAnsiTheme="minorHAnsi" w:cs="Arial"/>
        </w:rPr>
        <w:t xml:space="preserve">Możliwość eksploatacji i rozwój ekologicznych źródeł energii jest szansą na zwiększenie bezpieczeństwa energetycznego, a także stwarza możliwość poprawy zaopatrzenia energetycznego terenów o słabo rozwiniętej infrastrukturze energetycznej. Powstawanie nowych inwestycji </w:t>
      </w:r>
      <w:r w:rsidR="004512A7">
        <w:rPr>
          <w:rFonts w:asciiTheme="minorHAnsi" w:hAnsiTheme="minorHAnsi" w:cs="Arial"/>
        </w:rPr>
        <w:br/>
      </w:r>
      <w:r w:rsidRPr="00B00109">
        <w:rPr>
          <w:rFonts w:asciiTheme="minorHAnsi" w:hAnsiTheme="minorHAnsi" w:cs="Arial"/>
        </w:rPr>
        <w:t xml:space="preserve">w zakresie odnawialnych źródeł energii (OZE) przyczynia się do redukcji emisji </w:t>
      </w:r>
      <w:r w:rsidR="00F65F22" w:rsidRPr="00130E4A">
        <w:rPr>
          <w:rFonts w:asciiTheme="minorHAnsi" w:hAnsiTheme="minorHAnsi" w:cs="Calibri-Bold"/>
          <w:bCs/>
        </w:rPr>
        <w:t>CO2</w:t>
      </w:r>
      <w:r w:rsidR="00F65F22">
        <w:rPr>
          <w:rFonts w:asciiTheme="minorHAnsi" w:hAnsiTheme="minorHAnsi" w:cs="Calibri-Bold"/>
          <w:bCs/>
        </w:rPr>
        <w:t xml:space="preserve"> </w:t>
      </w:r>
      <w:r w:rsidRPr="00B00109">
        <w:rPr>
          <w:rFonts w:asciiTheme="minorHAnsi" w:hAnsiTheme="minorHAnsi" w:cs="Arial"/>
        </w:rPr>
        <w:t xml:space="preserve">oraz wpływa na oszczędność energii i zwiększenie efektywności energetycznej. Montaż tego typu urządzeń wiąże się </w:t>
      </w:r>
      <w:r w:rsidR="004512A7">
        <w:rPr>
          <w:rFonts w:asciiTheme="minorHAnsi" w:hAnsiTheme="minorHAnsi" w:cs="Arial"/>
        </w:rPr>
        <w:br/>
      </w:r>
      <w:r w:rsidRPr="00B00109">
        <w:rPr>
          <w:rFonts w:asciiTheme="minorHAnsi" w:hAnsiTheme="minorHAnsi" w:cs="Arial"/>
        </w:rPr>
        <w:t>z dość wysokimi nakładami na etapie inwestycyjnym, natomiast w fazie eksploatacji pozwala na duże oszczędności w opłatach za energię w porównaniu do powszechnie stosowanych źródeł ciepła opalanych węglem, olejem czy gazem.</w:t>
      </w:r>
    </w:p>
    <w:p w:rsidR="00B00109" w:rsidRPr="001A768E" w:rsidRDefault="0003513A" w:rsidP="0003513A">
      <w:pPr>
        <w:spacing w:line="360" w:lineRule="auto"/>
        <w:jc w:val="both"/>
        <w:rPr>
          <w:rFonts w:asciiTheme="minorHAnsi" w:hAnsiTheme="minorHAnsi" w:cs="Arial"/>
        </w:rPr>
      </w:pPr>
      <w:r w:rsidRPr="00B00109">
        <w:rPr>
          <w:rFonts w:asciiTheme="minorHAnsi" w:hAnsiTheme="minorHAnsi" w:cs="Arial"/>
        </w:rPr>
        <w:t xml:space="preserve">Gmina </w:t>
      </w:r>
      <w:r w:rsidR="00B00109">
        <w:rPr>
          <w:rFonts w:asciiTheme="minorHAnsi" w:hAnsiTheme="minorHAnsi" w:cs="Arial"/>
        </w:rPr>
        <w:t>Sarnaki</w:t>
      </w:r>
      <w:r w:rsidRPr="00B00109">
        <w:rPr>
          <w:rFonts w:asciiTheme="minorHAnsi" w:hAnsiTheme="minorHAnsi" w:cs="Arial"/>
        </w:rPr>
        <w:t xml:space="preserve"> jest gminą typowo rolniczą</w:t>
      </w:r>
      <w:r w:rsidR="0053375F">
        <w:rPr>
          <w:rFonts w:asciiTheme="minorHAnsi" w:hAnsiTheme="minorHAnsi" w:cs="Arial"/>
        </w:rPr>
        <w:t>,</w:t>
      </w:r>
      <w:r w:rsidRPr="00B00109">
        <w:rPr>
          <w:rFonts w:asciiTheme="minorHAnsi" w:hAnsiTheme="minorHAnsi" w:cs="Arial"/>
        </w:rPr>
        <w:t xml:space="preserve"> </w:t>
      </w:r>
      <w:r w:rsidR="0053375F">
        <w:rPr>
          <w:rFonts w:asciiTheme="minorHAnsi" w:hAnsiTheme="minorHAnsi" w:cs="Arial"/>
        </w:rPr>
        <w:t>m</w:t>
      </w:r>
      <w:r w:rsidRPr="00B00109">
        <w:rPr>
          <w:rFonts w:asciiTheme="minorHAnsi" w:hAnsiTheme="minorHAnsi" w:cs="Arial"/>
        </w:rPr>
        <w:t xml:space="preserve">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w:t>
      </w:r>
      <w:r w:rsidRPr="001A768E">
        <w:rPr>
          <w:rFonts w:asciiTheme="minorHAnsi" w:hAnsiTheme="minorHAnsi" w:cs="Arial"/>
        </w:rPr>
        <w:t xml:space="preserve">możliwość wykorzystania biomasy w energetyce cieplnej. </w:t>
      </w:r>
    </w:p>
    <w:p w:rsidR="0003513A" w:rsidRPr="00130E4A" w:rsidRDefault="0003513A" w:rsidP="00130E4A">
      <w:pPr>
        <w:spacing w:line="360" w:lineRule="auto"/>
        <w:jc w:val="both"/>
        <w:rPr>
          <w:rFonts w:asciiTheme="minorHAnsi" w:hAnsiTheme="minorHAnsi" w:cs="Arial"/>
        </w:rPr>
      </w:pPr>
      <w:r w:rsidRPr="00130E4A">
        <w:rPr>
          <w:rFonts w:asciiTheme="minorHAnsi" w:hAnsiTheme="minorHAnsi" w:cs="Arial"/>
        </w:rPr>
        <w:t xml:space="preserve">Gmina </w:t>
      </w:r>
      <w:r w:rsidR="00B6759C" w:rsidRPr="00130E4A">
        <w:rPr>
          <w:rFonts w:asciiTheme="minorHAnsi" w:hAnsiTheme="minorHAnsi" w:cs="Arial"/>
        </w:rPr>
        <w:t>Sarnaki</w:t>
      </w:r>
      <w:r w:rsidRPr="00130E4A">
        <w:rPr>
          <w:rFonts w:asciiTheme="minorHAnsi" w:hAnsiTheme="minorHAnsi" w:cs="Arial"/>
        </w:rPr>
        <w:t xml:space="preserve"> położona jest na obszarze, gdzie usłonecznienie w ciągu roku (czyli liczba godzin </w:t>
      </w:r>
      <w:r w:rsidR="004512A7">
        <w:rPr>
          <w:rFonts w:asciiTheme="minorHAnsi" w:hAnsiTheme="minorHAnsi" w:cs="Arial"/>
        </w:rPr>
        <w:br/>
      </w:r>
      <w:r w:rsidRPr="00130E4A">
        <w:rPr>
          <w:rFonts w:asciiTheme="minorHAnsi" w:hAnsiTheme="minorHAnsi" w:cs="Arial"/>
        </w:rPr>
        <w:t xml:space="preserve">z bezpośrednio widoczną tarczą słoneczną) wynosi około </w:t>
      </w:r>
      <w:r w:rsidR="00B6759C" w:rsidRPr="00130E4A">
        <w:rPr>
          <w:rFonts w:asciiTheme="minorHAnsi" w:hAnsiTheme="minorHAnsi" w:cs="Arial"/>
        </w:rPr>
        <w:t>1 606</w:t>
      </w:r>
      <w:r w:rsidRPr="00130E4A">
        <w:rPr>
          <w:rFonts w:asciiTheme="minorHAnsi" w:hAnsiTheme="minorHAnsi" w:cs="Arial"/>
        </w:rPr>
        <w:t xml:space="preserve"> godzin</w:t>
      </w:r>
      <w:r w:rsidR="002130F4">
        <w:rPr>
          <w:rFonts w:asciiTheme="minorHAnsi" w:hAnsiTheme="minorHAnsi" w:cs="Arial"/>
        </w:rPr>
        <w:t xml:space="preserve"> rocznie</w:t>
      </w:r>
      <w:r w:rsidRPr="00130E4A">
        <w:rPr>
          <w:rFonts w:asciiTheme="minorHAnsi" w:hAnsiTheme="minorHAnsi" w:cs="Arial"/>
        </w:rPr>
        <w:t xml:space="preserve"> i </w:t>
      </w:r>
      <w:r w:rsidR="00B6759C" w:rsidRPr="00130E4A">
        <w:rPr>
          <w:rFonts w:asciiTheme="minorHAnsi" w:hAnsiTheme="minorHAnsi" w:cs="Arial"/>
        </w:rPr>
        <w:t>jest nieco wyższe od średniej rocznej wartości w Polsce – ok. 1600 godzin, co stanowi 30%</w:t>
      </w:r>
      <w:r w:rsidR="002130F4">
        <w:rPr>
          <w:rFonts w:asciiTheme="minorHAnsi" w:hAnsiTheme="minorHAnsi" w:cs="Arial"/>
        </w:rPr>
        <w:t xml:space="preserve"> </w:t>
      </w:r>
      <w:r w:rsidR="00B6759C" w:rsidRPr="00130E4A">
        <w:rPr>
          <w:rFonts w:asciiTheme="minorHAnsi" w:hAnsiTheme="minorHAnsi" w:cs="Arial"/>
        </w:rPr>
        <w:t>-</w:t>
      </w:r>
      <w:r w:rsidR="002130F4">
        <w:rPr>
          <w:rFonts w:asciiTheme="minorHAnsi" w:hAnsiTheme="minorHAnsi" w:cs="Arial"/>
        </w:rPr>
        <w:t xml:space="preserve"> </w:t>
      </w:r>
      <w:r w:rsidR="00B6759C" w:rsidRPr="00130E4A">
        <w:rPr>
          <w:rFonts w:asciiTheme="minorHAnsi" w:hAnsiTheme="minorHAnsi" w:cs="Arial"/>
        </w:rPr>
        <w:t>40% długości dnia</w:t>
      </w:r>
      <w:r w:rsidRPr="00130E4A">
        <w:rPr>
          <w:rFonts w:asciiTheme="minorHAnsi" w:hAnsiTheme="minorHAnsi" w:cs="Arial"/>
        </w:rPr>
        <w:t xml:space="preserve">. Oznacza to, że gmina </w:t>
      </w:r>
      <w:r w:rsidR="00B6759C" w:rsidRPr="00130E4A">
        <w:rPr>
          <w:rFonts w:asciiTheme="minorHAnsi" w:hAnsiTheme="minorHAnsi" w:cs="Arial"/>
        </w:rPr>
        <w:t>Sarnaki</w:t>
      </w:r>
      <w:r w:rsidRPr="00130E4A">
        <w:rPr>
          <w:rFonts w:asciiTheme="minorHAnsi" w:hAnsiTheme="minorHAnsi" w:cs="Arial"/>
        </w:rPr>
        <w:t xml:space="preserve"> posiada duży potencjał w zakresie wykorzystania energii słonecznej na cele c.o. </w:t>
      </w:r>
      <w:r w:rsidR="004512A7">
        <w:rPr>
          <w:rFonts w:asciiTheme="minorHAnsi" w:hAnsiTheme="minorHAnsi" w:cs="Arial"/>
        </w:rPr>
        <w:br/>
      </w:r>
      <w:r w:rsidRPr="00130E4A">
        <w:rPr>
          <w:rFonts w:asciiTheme="minorHAnsi" w:hAnsiTheme="minorHAnsi" w:cs="Arial"/>
        </w:rPr>
        <w:t xml:space="preserve">i c.w.u. </w:t>
      </w:r>
    </w:p>
    <w:p w:rsidR="000D4C89" w:rsidRDefault="00B6759C" w:rsidP="002130F4">
      <w:pPr>
        <w:autoSpaceDE w:val="0"/>
        <w:autoSpaceDN w:val="0"/>
        <w:adjustRightInd w:val="0"/>
        <w:spacing w:after="0" w:line="360" w:lineRule="auto"/>
        <w:jc w:val="both"/>
        <w:rPr>
          <w:rFonts w:asciiTheme="minorHAnsi" w:hAnsiTheme="minorHAnsi" w:cs="Calibri-Bold"/>
          <w:bCs/>
        </w:rPr>
      </w:pPr>
      <w:r w:rsidRPr="00130E4A">
        <w:rPr>
          <w:rFonts w:asciiTheme="minorHAnsi" w:hAnsiTheme="minorHAnsi" w:cs="Arial"/>
        </w:rPr>
        <w:t xml:space="preserve">Poprawa efektywności energetycznej </w:t>
      </w:r>
      <w:r w:rsidR="001A768E" w:rsidRPr="00130E4A">
        <w:rPr>
          <w:rFonts w:asciiTheme="minorHAnsi" w:hAnsiTheme="minorHAnsi" w:cs="Arial"/>
        </w:rPr>
        <w:t>poprzez zwiększenie udziału OZE w końcowym zużyciu energii, przełoży</w:t>
      </w:r>
      <w:r w:rsidR="005847B4" w:rsidRPr="00130E4A">
        <w:rPr>
          <w:rFonts w:asciiTheme="minorHAnsi" w:hAnsiTheme="minorHAnsi" w:cs="Arial"/>
        </w:rPr>
        <w:t>łaby</w:t>
      </w:r>
      <w:r w:rsidR="001A768E" w:rsidRPr="00130E4A">
        <w:rPr>
          <w:rFonts w:asciiTheme="minorHAnsi" w:hAnsiTheme="minorHAnsi" w:cs="Arial"/>
        </w:rPr>
        <w:t xml:space="preserve"> się na ograniczenie emisji powierzchniowej na terenie gminy Sarnak</w:t>
      </w:r>
      <w:r w:rsidR="005847B4" w:rsidRPr="00130E4A">
        <w:rPr>
          <w:rFonts w:asciiTheme="minorHAnsi" w:hAnsiTheme="minorHAnsi" w:cs="Arial"/>
        </w:rPr>
        <w:t>i, która wynosi</w:t>
      </w:r>
      <w:r w:rsidR="000E5A33">
        <w:rPr>
          <w:rFonts w:asciiTheme="minorHAnsi" w:hAnsiTheme="minorHAnsi" w:cs="Arial"/>
        </w:rPr>
        <w:t xml:space="preserve"> </w:t>
      </w:r>
      <w:r w:rsidR="004512A7">
        <w:rPr>
          <w:rFonts w:asciiTheme="minorHAnsi" w:hAnsiTheme="minorHAnsi" w:cs="Arial"/>
        </w:rPr>
        <w:br/>
      </w:r>
      <w:r w:rsidR="005847B4" w:rsidRPr="00130E4A">
        <w:rPr>
          <w:rFonts w:asciiTheme="minorHAnsi" w:hAnsiTheme="minorHAnsi" w:cs="Calibri-Bold"/>
          <w:bCs/>
        </w:rPr>
        <w:t>13</w:t>
      </w:r>
      <w:r w:rsidR="002130F4">
        <w:rPr>
          <w:rFonts w:asciiTheme="minorHAnsi" w:hAnsiTheme="minorHAnsi" w:cs="Calibri-Bold"/>
          <w:bCs/>
        </w:rPr>
        <w:t xml:space="preserve"> </w:t>
      </w:r>
      <w:r w:rsidR="005847B4" w:rsidRPr="00130E4A">
        <w:rPr>
          <w:rFonts w:asciiTheme="minorHAnsi" w:hAnsiTheme="minorHAnsi" w:cs="Calibri-Bold"/>
          <w:bCs/>
        </w:rPr>
        <w:t>017,16 Mg CO2</w:t>
      </w:r>
      <w:r w:rsidR="005847B4" w:rsidRPr="00130E4A">
        <w:rPr>
          <w:rStyle w:val="Odwoanieprzypisudolnego"/>
          <w:rFonts w:asciiTheme="minorHAnsi" w:hAnsiTheme="minorHAnsi" w:cs="Calibri-Bold"/>
          <w:bCs/>
        </w:rPr>
        <w:footnoteReference w:id="38"/>
      </w:r>
      <w:r w:rsidR="005847B4" w:rsidRPr="00130E4A">
        <w:rPr>
          <w:rFonts w:asciiTheme="minorHAnsi" w:hAnsiTheme="minorHAnsi" w:cs="Calibri-Bold"/>
          <w:bCs/>
        </w:rPr>
        <w:t xml:space="preserve"> </w:t>
      </w:r>
      <w:r w:rsidR="00F65F22">
        <w:rPr>
          <w:rFonts w:asciiTheme="minorHAnsi" w:hAnsiTheme="minorHAnsi" w:cs="Calibri-Bold"/>
          <w:bCs/>
        </w:rPr>
        <w:t>.</w:t>
      </w:r>
    </w:p>
    <w:p w:rsidR="002130F4" w:rsidRPr="00130E4A" w:rsidRDefault="002130F4" w:rsidP="00130E4A">
      <w:pPr>
        <w:autoSpaceDE w:val="0"/>
        <w:autoSpaceDN w:val="0"/>
        <w:adjustRightInd w:val="0"/>
        <w:spacing w:after="0" w:line="360" w:lineRule="auto"/>
        <w:jc w:val="both"/>
        <w:rPr>
          <w:rFonts w:asciiTheme="minorHAnsi" w:hAnsiTheme="minorHAnsi" w:cs="Arial"/>
        </w:rPr>
      </w:pPr>
    </w:p>
    <w:p w:rsidR="0053375F" w:rsidRPr="00130E4A" w:rsidRDefault="0053375F" w:rsidP="00130E4A">
      <w:pPr>
        <w:spacing w:after="0" w:line="360" w:lineRule="auto"/>
        <w:jc w:val="both"/>
        <w:rPr>
          <w:rFonts w:asciiTheme="minorHAnsi" w:hAnsiTheme="minorHAnsi" w:cs="Arial"/>
        </w:rPr>
      </w:pPr>
      <w:r w:rsidRPr="00130E4A">
        <w:rPr>
          <w:rFonts w:asciiTheme="minorHAnsi" w:hAnsiTheme="minorHAnsi" w:cs="Arial"/>
        </w:rPr>
        <w:t>Główną barierą ograniczającą stosowanie instalacji solarnych w Polsce jest relatywnie wysoki koszt realizacji tego typu przedsięwzięć. Coraz wyższa jest jednak dostępność preferencyjnych źródeł finansowania proekologicznych inwestycji, co przyczynia się do ich popularyzacji i powszechniejszego zastosowania, także w budownictwie indywidualnym. Szanse na rozwój wykorzystania odnawialnych źródeł energii na terenie Gminy upatruje się więc w realizacji dedykowanych projektów unijnych.</w:t>
      </w:r>
    </w:p>
    <w:p w:rsidR="00AA0A78" w:rsidRDefault="00AA0A78" w:rsidP="0003513A">
      <w:pPr>
        <w:pStyle w:val="Tekstpodstawowy"/>
        <w:spacing w:after="0" w:line="360" w:lineRule="auto"/>
        <w:jc w:val="both"/>
        <w:rPr>
          <w:rFonts w:asciiTheme="minorHAnsi" w:hAnsiTheme="minorHAnsi"/>
          <w:b/>
        </w:rPr>
      </w:pPr>
    </w:p>
    <w:p w:rsidR="0003513A" w:rsidRPr="00A32FDE" w:rsidRDefault="0003513A" w:rsidP="0003513A">
      <w:pPr>
        <w:pStyle w:val="Tekstpodstawowy"/>
        <w:spacing w:after="0" w:line="360" w:lineRule="auto"/>
        <w:jc w:val="both"/>
        <w:rPr>
          <w:rFonts w:asciiTheme="minorHAnsi" w:hAnsiTheme="minorHAnsi"/>
        </w:rPr>
      </w:pPr>
      <w:r w:rsidRPr="00A32FDE">
        <w:rPr>
          <w:rFonts w:asciiTheme="minorHAnsi" w:hAnsiTheme="minorHAnsi"/>
          <w:b/>
        </w:rPr>
        <w:t xml:space="preserve">Mapa </w:t>
      </w:r>
      <w:r w:rsidR="00D16D38">
        <w:rPr>
          <w:rFonts w:asciiTheme="minorHAnsi" w:hAnsiTheme="minorHAnsi"/>
          <w:b/>
        </w:rPr>
        <w:t>5</w:t>
      </w:r>
      <w:r w:rsidRPr="00A32FDE">
        <w:rPr>
          <w:rFonts w:asciiTheme="minorHAnsi" w:hAnsiTheme="minorHAnsi"/>
          <w:b/>
        </w:rPr>
        <w:t>.</w:t>
      </w:r>
      <w:r w:rsidRPr="00A32FDE">
        <w:rPr>
          <w:rFonts w:asciiTheme="minorHAnsi" w:hAnsiTheme="minorHAnsi"/>
        </w:rPr>
        <w:t xml:space="preserve"> Położenie gminy </w:t>
      </w:r>
      <w:r w:rsidR="00A32FDE" w:rsidRPr="00A32FDE">
        <w:rPr>
          <w:rFonts w:asciiTheme="minorHAnsi" w:hAnsiTheme="minorHAnsi"/>
        </w:rPr>
        <w:t>Sarnaki</w:t>
      </w:r>
      <w:r w:rsidRPr="00A32FDE">
        <w:rPr>
          <w:rFonts w:asciiTheme="minorHAnsi" w:hAnsiTheme="minorHAnsi"/>
        </w:rPr>
        <w:t xml:space="preserve"> na mapie usłonecznienia na terenie Polski</w:t>
      </w:r>
    </w:p>
    <w:p w:rsidR="0003513A" w:rsidRPr="00B86D3E" w:rsidRDefault="0003513A" w:rsidP="0003513A">
      <w:pPr>
        <w:spacing w:after="0"/>
        <w:rPr>
          <w:rFonts w:ascii="Arial" w:hAnsi="Arial" w:cs="Arial"/>
          <w:color w:val="FF0000"/>
          <w:sz w:val="28"/>
          <w:szCs w:val="28"/>
        </w:rPr>
      </w:pPr>
      <w:r w:rsidRPr="00B86D3E">
        <w:rPr>
          <w:rFonts w:ascii="Arial" w:hAnsi="Arial" w:cs="Arial"/>
          <w:noProof/>
          <w:color w:val="FF0000"/>
          <w:sz w:val="28"/>
          <w:szCs w:val="28"/>
          <w:lang w:eastAsia="pl-PL"/>
        </w:rPr>
        <w:drawing>
          <wp:inline distT="0" distB="0" distL="0" distR="0">
            <wp:extent cx="5610225" cy="5162550"/>
            <wp:effectExtent l="19050" t="0" r="9525" b="0"/>
            <wp:docPr id="4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610225" cy="5162550"/>
                    </a:xfrm>
                    <a:prstGeom prst="rect">
                      <a:avLst/>
                    </a:prstGeom>
                    <a:noFill/>
                    <a:ln w="9525">
                      <a:noFill/>
                      <a:miter lim="800000"/>
                      <a:headEnd/>
                      <a:tailEnd/>
                    </a:ln>
                  </pic:spPr>
                </pic:pic>
              </a:graphicData>
            </a:graphic>
          </wp:inline>
        </w:drawing>
      </w:r>
    </w:p>
    <w:p w:rsidR="0003513A" w:rsidRPr="00A32FDE" w:rsidRDefault="0003513A" w:rsidP="00AF14C0">
      <w:pPr>
        <w:jc w:val="center"/>
        <w:rPr>
          <w:rFonts w:asciiTheme="minorHAnsi" w:hAnsiTheme="minorHAnsi" w:cs="Arial"/>
          <w:i/>
          <w:sz w:val="18"/>
          <w:szCs w:val="18"/>
        </w:rPr>
      </w:pPr>
      <w:r w:rsidRPr="00A32FDE">
        <w:rPr>
          <w:rFonts w:asciiTheme="minorHAnsi" w:hAnsiTheme="minorHAnsi"/>
          <w:i/>
          <w:sz w:val="18"/>
          <w:szCs w:val="18"/>
        </w:rPr>
        <w:t xml:space="preserve">Źródło: </w:t>
      </w:r>
      <w:r w:rsidRPr="00A32FDE">
        <w:rPr>
          <w:rFonts w:asciiTheme="minorHAnsi" w:hAnsiTheme="minorHAnsi" w:cs="Arial"/>
          <w:i/>
          <w:sz w:val="18"/>
          <w:szCs w:val="18"/>
        </w:rPr>
        <w:t xml:space="preserve">Instytut Meteorologii i Gospodarki Wodnej-Państwowy Instytut Badawczy, </w:t>
      </w:r>
      <w:hyperlink r:id="rId34" w:history="1">
        <w:r w:rsidRPr="00A32FDE">
          <w:rPr>
            <w:rStyle w:val="Hipercze"/>
            <w:rFonts w:asciiTheme="minorHAnsi" w:hAnsiTheme="minorHAnsi" w:cs="Arial"/>
            <w:i/>
            <w:color w:val="auto"/>
            <w:sz w:val="18"/>
            <w:szCs w:val="18"/>
            <w:u w:val="none"/>
          </w:rPr>
          <w:t>https://klimat.imgw.pl/</w:t>
        </w:r>
      </w:hyperlink>
    </w:p>
    <w:p w:rsidR="00AF14C0" w:rsidRPr="00B86D3E" w:rsidRDefault="00AF14C0" w:rsidP="00AF14C0">
      <w:pPr>
        <w:jc w:val="center"/>
        <w:rPr>
          <w:rFonts w:asciiTheme="minorHAnsi" w:hAnsiTheme="minorHAnsi" w:cs="Arial"/>
          <w:i/>
          <w:color w:val="FF0000"/>
          <w:sz w:val="18"/>
          <w:szCs w:val="18"/>
        </w:rPr>
      </w:pPr>
    </w:p>
    <w:p w:rsidR="00390248" w:rsidRPr="00C23334" w:rsidRDefault="000E5A33" w:rsidP="00390248">
      <w:pPr>
        <w:pStyle w:val="Nagwek3"/>
        <w:rPr>
          <w:color w:val="auto"/>
        </w:rPr>
      </w:pPr>
      <w:bookmarkStart w:id="16" w:name="_Toc75463624"/>
      <w:r>
        <w:rPr>
          <w:color w:val="auto"/>
        </w:rPr>
        <w:t>2.8</w:t>
      </w:r>
      <w:r w:rsidR="00390248" w:rsidRPr="00C23334">
        <w:rPr>
          <w:color w:val="auto"/>
        </w:rPr>
        <w:t>. Zanieczyszczenie środowiska</w:t>
      </w:r>
      <w:bookmarkEnd w:id="16"/>
    </w:p>
    <w:p w:rsidR="005847B4" w:rsidRDefault="00284899" w:rsidP="00284899">
      <w:pPr>
        <w:spacing w:after="0" w:line="360" w:lineRule="auto"/>
        <w:jc w:val="both"/>
        <w:rPr>
          <w:rFonts w:asciiTheme="minorHAnsi" w:hAnsiTheme="minorHAnsi"/>
        </w:rPr>
      </w:pPr>
      <w:r w:rsidRPr="00284899">
        <w:rPr>
          <w:rFonts w:asciiTheme="minorHAnsi" w:hAnsiTheme="minorHAnsi"/>
        </w:rPr>
        <w:t xml:space="preserve">Oceny stanu </w:t>
      </w:r>
      <w:r w:rsidRPr="00284899">
        <w:rPr>
          <w:rStyle w:val="highlight"/>
          <w:rFonts w:asciiTheme="minorHAnsi" w:hAnsiTheme="minorHAnsi" w:cs="Arial"/>
        </w:rPr>
        <w:t>zanieczyszczeni</w:t>
      </w:r>
      <w:r w:rsidRPr="00284899">
        <w:rPr>
          <w:rFonts w:asciiTheme="minorHAnsi" w:hAnsiTheme="minorHAnsi"/>
        </w:rPr>
        <w:t>a powietrza w województwie mazowieckim</w:t>
      </w:r>
      <w:r>
        <w:rPr>
          <w:rFonts w:asciiTheme="minorHAnsi" w:hAnsiTheme="minorHAnsi"/>
        </w:rPr>
        <w:t xml:space="preserve"> </w:t>
      </w:r>
      <w:r w:rsidRPr="00284899">
        <w:rPr>
          <w:rFonts w:asciiTheme="minorHAnsi" w:hAnsiTheme="minorHAnsi"/>
        </w:rPr>
        <w:t>dokonuje corocznie Mazowiecki</w:t>
      </w:r>
      <w:r>
        <w:rPr>
          <w:rFonts w:asciiTheme="minorHAnsi" w:hAnsiTheme="minorHAnsi"/>
        </w:rPr>
        <w:t xml:space="preserve"> </w:t>
      </w:r>
      <w:r w:rsidRPr="00284899">
        <w:rPr>
          <w:rFonts w:asciiTheme="minorHAnsi" w:hAnsiTheme="minorHAnsi"/>
        </w:rPr>
        <w:t>Wojewódzki Inspektor Ochrony Środowiska na podstawie wyników pomiarów Państwowego Monitoringu Środowiska</w:t>
      </w:r>
      <w:r w:rsidR="00C23334">
        <w:rPr>
          <w:rFonts w:asciiTheme="minorHAnsi" w:hAnsiTheme="minorHAnsi"/>
        </w:rPr>
        <w:t>.</w:t>
      </w:r>
      <w:r w:rsidRPr="00284899">
        <w:rPr>
          <w:rFonts w:asciiTheme="minorHAnsi" w:hAnsiTheme="minorHAnsi"/>
        </w:rPr>
        <w:t xml:space="preserve"> </w:t>
      </w:r>
      <w:r w:rsidR="002130F4">
        <w:rPr>
          <w:rFonts w:asciiTheme="minorHAnsi" w:hAnsiTheme="minorHAnsi"/>
        </w:rPr>
        <w:t>Generalnie, w</w:t>
      </w:r>
      <w:r w:rsidRPr="00284899">
        <w:rPr>
          <w:rFonts w:asciiTheme="minorHAnsi" w:hAnsiTheme="minorHAnsi"/>
        </w:rPr>
        <w:t xml:space="preserve"> powiecie łosickim</w:t>
      </w:r>
      <w:r>
        <w:rPr>
          <w:rFonts w:asciiTheme="minorHAnsi" w:hAnsiTheme="minorHAnsi"/>
        </w:rPr>
        <w:t xml:space="preserve"> </w:t>
      </w:r>
      <w:r w:rsidRPr="00284899">
        <w:rPr>
          <w:rFonts w:asciiTheme="minorHAnsi" w:hAnsiTheme="minorHAnsi"/>
        </w:rPr>
        <w:t xml:space="preserve">największe znaczenie ma emisja ze źródeł powierzchniowych. </w:t>
      </w:r>
    </w:p>
    <w:p w:rsidR="005847B4" w:rsidRDefault="005847B4" w:rsidP="00284899">
      <w:pPr>
        <w:spacing w:after="0" w:line="360" w:lineRule="auto"/>
        <w:jc w:val="both"/>
        <w:rPr>
          <w:rFonts w:asciiTheme="minorHAnsi" w:hAnsiTheme="minorHAnsi"/>
        </w:rPr>
      </w:pPr>
    </w:p>
    <w:p w:rsidR="00284899" w:rsidRDefault="006628A0" w:rsidP="00284899">
      <w:pPr>
        <w:spacing w:after="0" w:line="360" w:lineRule="auto"/>
        <w:jc w:val="both"/>
        <w:rPr>
          <w:rFonts w:asciiTheme="minorHAnsi" w:hAnsiTheme="minorHAnsi"/>
        </w:rPr>
      </w:pPr>
      <w:r w:rsidRPr="00033FAA">
        <w:rPr>
          <w:rFonts w:asciiTheme="minorHAnsi" w:hAnsiTheme="minorHAnsi"/>
        </w:rPr>
        <w:t xml:space="preserve">Zgodnie z </w:t>
      </w:r>
      <w:r w:rsidR="00F65F22" w:rsidRPr="00033FAA">
        <w:rPr>
          <w:rFonts w:asciiTheme="minorHAnsi" w:hAnsiTheme="minorHAnsi"/>
        </w:rPr>
        <w:t>Planem Gospodarki Niskoemisyjne</w:t>
      </w:r>
      <w:r w:rsidR="00033FAA" w:rsidRPr="00033FAA">
        <w:rPr>
          <w:rFonts w:asciiTheme="minorHAnsi" w:hAnsiTheme="minorHAnsi"/>
        </w:rPr>
        <w:t>j</w:t>
      </w:r>
      <w:r w:rsidR="00033FAA">
        <w:rPr>
          <w:rFonts w:asciiTheme="minorHAnsi" w:hAnsiTheme="minorHAnsi"/>
        </w:rPr>
        <w:t xml:space="preserve"> </w:t>
      </w:r>
      <w:r w:rsidR="00284899" w:rsidRPr="00284899">
        <w:rPr>
          <w:rFonts w:asciiTheme="minorHAnsi" w:hAnsiTheme="minorHAnsi"/>
        </w:rPr>
        <w:t>Gmina</w:t>
      </w:r>
      <w:r w:rsidR="00284899">
        <w:rPr>
          <w:rFonts w:asciiTheme="minorHAnsi" w:hAnsiTheme="minorHAnsi"/>
        </w:rPr>
        <w:t xml:space="preserve"> </w:t>
      </w:r>
      <w:r w:rsidR="00284899" w:rsidRPr="00284899">
        <w:rPr>
          <w:rFonts w:asciiTheme="minorHAnsi" w:hAnsiTheme="minorHAnsi"/>
        </w:rPr>
        <w:t xml:space="preserve">Sarnaki należy do obszarów o średnim poziomie zanieczyszczenia powietrza atmosferycznego. Jest to wynik zrealizowanych przedsięwzięć proekologicznych, zwłaszcza </w:t>
      </w:r>
      <w:r w:rsidR="005847B4">
        <w:rPr>
          <w:rFonts w:asciiTheme="minorHAnsi" w:hAnsiTheme="minorHAnsi"/>
        </w:rPr>
        <w:t>w</w:t>
      </w:r>
      <w:r w:rsidR="005847B4" w:rsidRPr="00284899">
        <w:rPr>
          <w:rFonts w:asciiTheme="minorHAnsi" w:hAnsiTheme="minorHAnsi"/>
        </w:rPr>
        <w:t xml:space="preserve"> </w:t>
      </w:r>
      <w:r w:rsidR="00284899" w:rsidRPr="00284899">
        <w:rPr>
          <w:rFonts w:asciiTheme="minorHAnsi" w:hAnsiTheme="minorHAnsi"/>
        </w:rPr>
        <w:t>sektor</w:t>
      </w:r>
      <w:r w:rsidR="005847B4">
        <w:rPr>
          <w:rFonts w:asciiTheme="minorHAnsi" w:hAnsiTheme="minorHAnsi"/>
        </w:rPr>
        <w:t>ze</w:t>
      </w:r>
      <w:r w:rsidR="00284899" w:rsidRPr="00284899">
        <w:rPr>
          <w:rFonts w:asciiTheme="minorHAnsi" w:hAnsiTheme="minorHAnsi"/>
        </w:rPr>
        <w:t xml:space="preserve"> energetyczny</w:t>
      </w:r>
      <w:r w:rsidR="005847B4">
        <w:rPr>
          <w:rFonts w:asciiTheme="minorHAnsi" w:hAnsiTheme="minorHAnsi"/>
        </w:rPr>
        <w:t>m</w:t>
      </w:r>
      <w:r w:rsidR="00284899" w:rsidRPr="00284899">
        <w:rPr>
          <w:rFonts w:asciiTheme="minorHAnsi" w:hAnsiTheme="minorHAnsi"/>
        </w:rPr>
        <w:t xml:space="preserve">. </w:t>
      </w:r>
      <w:r w:rsidR="00284899">
        <w:rPr>
          <w:rFonts w:asciiTheme="minorHAnsi" w:hAnsiTheme="minorHAnsi"/>
        </w:rPr>
        <w:t>P</w:t>
      </w:r>
      <w:r w:rsidR="00284899" w:rsidRPr="00284899">
        <w:rPr>
          <w:rFonts w:asciiTheme="minorHAnsi" w:hAnsiTheme="minorHAnsi"/>
        </w:rPr>
        <w:t xml:space="preserve">rzeprowadzono </w:t>
      </w:r>
      <w:r w:rsidR="00284899">
        <w:rPr>
          <w:rFonts w:asciiTheme="minorHAnsi" w:hAnsiTheme="minorHAnsi"/>
        </w:rPr>
        <w:t>i</w:t>
      </w:r>
      <w:r w:rsidR="00284899" w:rsidRPr="00284899">
        <w:rPr>
          <w:rFonts w:asciiTheme="minorHAnsi" w:hAnsiTheme="minorHAnsi"/>
        </w:rPr>
        <w:t>nwentaryzację źródeł emisji dokonując podziału na źródła liniowe (emisja z dróg i ulic) źródła powierzchniowe (sektor komunalno-bytowy).</w:t>
      </w:r>
      <w:r w:rsidR="00C23334">
        <w:rPr>
          <w:rFonts w:asciiTheme="minorHAnsi" w:hAnsiTheme="minorHAnsi"/>
        </w:rPr>
        <w:t xml:space="preserve"> </w:t>
      </w:r>
      <w:r w:rsidR="008847D5" w:rsidRPr="00284899">
        <w:rPr>
          <w:rFonts w:asciiTheme="minorHAnsi" w:hAnsiTheme="minorHAnsi"/>
        </w:rPr>
        <w:t>Gmina Sarnaki</w:t>
      </w:r>
      <w:r w:rsidR="008847D5">
        <w:rPr>
          <w:rFonts w:asciiTheme="minorHAnsi" w:hAnsiTheme="minorHAnsi"/>
        </w:rPr>
        <w:t xml:space="preserve"> </w:t>
      </w:r>
      <w:r w:rsidR="008847D5" w:rsidRPr="00284899">
        <w:rPr>
          <w:rFonts w:asciiTheme="minorHAnsi" w:hAnsiTheme="minorHAnsi"/>
        </w:rPr>
        <w:t xml:space="preserve">w latach ubiegłych podejmowała działania związane z redukcją emisji CO2. </w:t>
      </w:r>
      <w:r w:rsidR="008847D5" w:rsidRPr="00284899">
        <w:rPr>
          <w:rFonts w:asciiTheme="minorHAnsi" w:hAnsiTheme="minorHAnsi"/>
        </w:rPr>
        <w:lastRenderedPageBreak/>
        <w:t>Polegały one na termomodernizacji budynków, wymianie kotłów węglowych na zasilane olejem opałowym</w:t>
      </w:r>
      <w:r w:rsidR="008847D5">
        <w:rPr>
          <w:rFonts w:asciiTheme="minorHAnsi" w:hAnsiTheme="minorHAnsi"/>
        </w:rPr>
        <w:t xml:space="preserve"> </w:t>
      </w:r>
      <w:r w:rsidR="008847D5" w:rsidRPr="00284899">
        <w:rPr>
          <w:rFonts w:asciiTheme="minorHAnsi" w:hAnsiTheme="minorHAnsi"/>
        </w:rPr>
        <w:t>albo biomasą.</w:t>
      </w:r>
    </w:p>
    <w:p w:rsidR="00AA0A78" w:rsidRPr="00284899" w:rsidRDefault="00AA0A78" w:rsidP="00284899">
      <w:pPr>
        <w:spacing w:after="0" w:line="360" w:lineRule="auto"/>
        <w:jc w:val="both"/>
        <w:rPr>
          <w:rFonts w:asciiTheme="minorHAnsi" w:hAnsiTheme="minorHAnsi"/>
        </w:rPr>
      </w:pPr>
    </w:p>
    <w:p w:rsidR="00033FAA" w:rsidRDefault="008847D5" w:rsidP="002130F4">
      <w:pPr>
        <w:autoSpaceDE w:val="0"/>
        <w:autoSpaceDN w:val="0"/>
        <w:adjustRightInd w:val="0"/>
        <w:spacing w:after="0" w:line="360" w:lineRule="auto"/>
        <w:jc w:val="both"/>
        <w:rPr>
          <w:rFonts w:asciiTheme="minorHAnsi" w:hAnsiTheme="minorHAnsi"/>
        </w:rPr>
      </w:pPr>
      <w:r w:rsidRPr="00C23334">
        <w:rPr>
          <w:rFonts w:asciiTheme="minorHAnsi" w:hAnsiTheme="minorHAnsi"/>
        </w:rPr>
        <w:t xml:space="preserve">Na terenie gminy Sarnaki największym źródłem zanieczyszczeń powietrza jest tzw. „niska” emisja. Cechą charakterystyczną „niskiej” emisji jest to, że powodowana jest przez liczne źródła wprowadzające do powietrza niewielkie ilości zanieczyszczeń. Sytuacja taka ma miejsce na obszarach o zwartej zabudowie mieszkaniowej (jednorodzinna, zagrodowa), gdzie duża liczba emitorów wprowadzających zanieczyszczenia z kominów domowych pieców grzewczych i lokalnych kotłowni węglowych o niewielkiej wysokości powoduje, że zjawisko to jest bardzo uciążliwe, gdyż zanieczyszczenia gromadzą się wokół miejsca powstawania. </w:t>
      </w:r>
      <w:r w:rsidRPr="00284899">
        <w:rPr>
          <w:rFonts w:asciiTheme="minorHAnsi" w:hAnsiTheme="minorHAnsi"/>
        </w:rPr>
        <w:t xml:space="preserve">Paliwem wykorzystywanym </w:t>
      </w:r>
      <w:r w:rsidR="0008751F">
        <w:rPr>
          <w:rFonts w:asciiTheme="minorHAnsi" w:hAnsiTheme="minorHAnsi"/>
        </w:rPr>
        <w:br/>
      </w:r>
      <w:r w:rsidRPr="00284899">
        <w:rPr>
          <w:rFonts w:asciiTheme="minorHAnsi" w:hAnsiTheme="minorHAnsi"/>
        </w:rPr>
        <w:t>w kotłowniach są przede wszystkim paliwa stałe</w:t>
      </w:r>
      <w:r>
        <w:rPr>
          <w:rFonts w:asciiTheme="minorHAnsi" w:hAnsiTheme="minorHAnsi"/>
        </w:rPr>
        <w:t xml:space="preserve"> -</w:t>
      </w:r>
      <w:r w:rsidRPr="00284899">
        <w:rPr>
          <w:rFonts w:asciiTheme="minorHAnsi" w:hAnsiTheme="minorHAnsi"/>
        </w:rPr>
        <w:t xml:space="preserve"> węgiel, koks, miał węglowy oraz drewno. </w:t>
      </w:r>
      <w:r w:rsidR="0008751F">
        <w:rPr>
          <w:rFonts w:asciiTheme="minorHAnsi" w:hAnsiTheme="minorHAnsi"/>
        </w:rPr>
        <w:br/>
      </w:r>
      <w:r w:rsidRPr="00284899">
        <w:rPr>
          <w:rFonts w:asciiTheme="minorHAnsi" w:hAnsiTheme="minorHAnsi"/>
        </w:rPr>
        <w:t>W budynkach użyteczności publicznej także olej opałowy</w:t>
      </w:r>
      <w:r>
        <w:rPr>
          <w:rFonts w:asciiTheme="minorHAnsi" w:hAnsiTheme="minorHAnsi"/>
        </w:rPr>
        <w:t xml:space="preserve"> </w:t>
      </w:r>
      <w:r w:rsidRPr="00284899">
        <w:rPr>
          <w:rFonts w:asciiTheme="minorHAnsi" w:hAnsiTheme="minorHAnsi"/>
        </w:rPr>
        <w:t>i węgiel</w:t>
      </w:r>
      <w:r w:rsidR="00033FAA">
        <w:rPr>
          <w:rStyle w:val="Odwoanieprzypisudolnego"/>
          <w:rFonts w:asciiTheme="minorHAnsi" w:hAnsiTheme="minorHAnsi"/>
        </w:rPr>
        <w:footnoteReference w:id="39"/>
      </w:r>
      <w:r w:rsidRPr="00284899">
        <w:rPr>
          <w:rFonts w:asciiTheme="minorHAnsi" w:hAnsiTheme="minorHAnsi"/>
        </w:rPr>
        <w:t>.</w:t>
      </w:r>
      <w:r>
        <w:rPr>
          <w:rFonts w:asciiTheme="minorHAnsi" w:hAnsiTheme="minorHAnsi"/>
        </w:rPr>
        <w:t xml:space="preserve">  </w:t>
      </w:r>
      <w:r w:rsidR="006628A0" w:rsidRPr="006628A0">
        <w:rPr>
          <w:rFonts w:asciiTheme="minorHAnsi" w:hAnsiTheme="minorHAnsi"/>
        </w:rPr>
        <w:t>Wielkość emisji CO2 pochodzącej z zaspokojenia potrzeb na energię</w:t>
      </w:r>
      <w:r>
        <w:rPr>
          <w:rFonts w:asciiTheme="minorHAnsi" w:hAnsiTheme="minorHAnsi"/>
        </w:rPr>
        <w:t xml:space="preserve"> </w:t>
      </w:r>
      <w:r w:rsidR="006628A0" w:rsidRPr="006628A0">
        <w:rPr>
          <w:rFonts w:asciiTheme="minorHAnsi" w:hAnsiTheme="minorHAnsi"/>
        </w:rPr>
        <w:t xml:space="preserve">elektryczną w budynkach mieszkalnych i użyteczności publicznej wyniosła w roku bazowym 6 422,18 Mg CO2. </w:t>
      </w:r>
    </w:p>
    <w:p w:rsidR="002130F4" w:rsidRDefault="002130F4" w:rsidP="000B6A1C">
      <w:pPr>
        <w:spacing w:after="0" w:line="360" w:lineRule="auto"/>
        <w:jc w:val="both"/>
        <w:rPr>
          <w:rFonts w:asciiTheme="minorHAnsi" w:hAnsiTheme="minorHAnsi"/>
        </w:rPr>
      </w:pPr>
    </w:p>
    <w:p w:rsidR="008847D5" w:rsidRPr="00884E63" w:rsidRDefault="002130F4" w:rsidP="000B6A1C">
      <w:pPr>
        <w:spacing w:after="0" w:line="360" w:lineRule="auto"/>
        <w:jc w:val="both"/>
        <w:rPr>
          <w:rFonts w:asciiTheme="minorHAnsi" w:hAnsiTheme="minorHAnsi"/>
        </w:rPr>
      </w:pPr>
      <w:r>
        <w:rPr>
          <w:rFonts w:asciiTheme="minorHAnsi" w:hAnsiTheme="minorHAnsi"/>
        </w:rPr>
        <w:t>W Gminie Sarnaki nie jest zlokalizowanych wiele z</w:t>
      </w:r>
      <w:r w:rsidR="006628A0" w:rsidRPr="00884E63">
        <w:rPr>
          <w:rFonts w:asciiTheme="minorHAnsi" w:hAnsiTheme="minorHAnsi"/>
        </w:rPr>
        <w:t>akładów produkcyjnych</w:t>
      </w:r>
      <w:r>
        <w:rPr>
          <w:rFonts w:asciiTheme="minorHAnsi" w:hAnsiTheme="minorHAnsi"/>
        </w:rPr>
        <w:t xml:space="preserve">. </w:t>
      </w:r>
      <w:r w:rsidR="006628A0" w:rsidRPr="00884E63">
        <w:rPr>
          <w:rFonts w:asciiTheme="minorHAnsi" w:hAnsiTheme="minorHAnsi"/>
        </w:rPr>
        <w:t>Największym zakładem pracy jest</w:t>
      </w:r>
      <w:r w:rsidR="00343F2D">
        <w:rPr>
          <w:rFonts w:asciiTheme="minorHAnsi" w:hAnsiTheme="minorHAnsi"/>
        </w:rPr>
        <w:t xml:space="preserve"> </w:t>
      </w:r>
      <w:r w:rsidR="0008751F">
        <w:rPr>
          <w:rFonts w:asciiTheme="minorHAnsi" w:hAnsiTheme="minorHAnsi"/>
        </w:rPr>
        <w:t>Tłocznia Gazu</w:t>
      </w:r>
      <w:r w:rsidR="006628A0" w:rsidRPr="00884E63">
        <w:rPr>
          <w:rFonts w:asciiTheme="minorHAnsi" w:hAnsiTheme="minorHAnsi"/>
        </w:rPr>
        <w:t xml:space="preserve"> w Hołowczycach. Prężnie działa Nadleśnictwo. Największe zakłady </w:t>
      </w:r>
      <w:r w:rsidR="006628A0" w:rsidRPr="000E5A33">
        <w:rPr>
          <w:rFonts w:asciiTheme="minorHAnsi" w:hAnsiTheme="minorHAnsi"/>
        </w:rPr>
        <w:t>prywatne</w:t>
      </w:r>
      <w:r w:rsidR="00AA0A78" w:rsidRPr="000E5A33">
        <w:rPr>
          <w:rFonts w:asciiTheme="minorHAnsi" w:hAnsiTheme="minorHAnsi"/>
        </w:rPr>
        <w:t xml:space="preserve"> </w:t>
      </w:r>
      <w:r w:rsidR="006628A0" w:rsidRPr="000E5A33">
        <w:rPr>
          <w:rFonts w:asciiTheme="minorHAnsi" w:hAnsiTheme="minorHAnsi"/>
        </w:rPr>
        <w:t xml:space="preserve">to: </w:t>
      </w:r>
      <w:r w:rsidR="0008751F">
        <w:rPr>
          <w:rFonts w:asciiTheme="minorHAnsi" w:hAnsiTheme="minorHAnsi"/>
        </w:rPr>
        <w:t>KORPOL P.H.U. Korowajczuk Mieczysław</w:t>
      </w:r>
      <w:r w:rsidR="000E5A33" w:rsidRPr="000E5A33">
        <w:rPr>
          <w:rFonts w:asciiTheme="minorHAnsi" w:hAnsiTheme="minorHAnsi"/>
        </w:rPr>
        <w:t xml:space="preserve"> w Sarnakach, </w:t>
      </w:r>
      <w:r w:rsidR="0008751F">
        <w:rPr>
          <w:rFonts w:asciiTheme="minorHAnsi" w:hAnsiTheme="minorHAnsi"/>
        </w:rPr>
        <w:t>KORPOL P.H.U. Korowajczuk Sławomir</w:t>
      </w:r>
      <w:r w:rsidR="0008751F">
        <w:rPr>
          <w:rFonts w:asciiTheme="minorHAnsi" w:hAnsiTheme="minorHAnsi"/>
        </w:rPr>
        <w:br/>
      </w:r>
      <w:r w:rsidR="0008751F" w:rsidRPr="000E5A33">
        <w:rPr>
          <w:rFonts w:asciiTheme="minorHAnsi" w:hAnsiTheme="minorHAnsi"/>
        </w:rPr>
        <w:t xml:space="preserve">w Sarnakach </w:t>
      </w:r>
      <w:r w:rsidR="000E5A33" w:rsidRPr="000E5A33">
        <w:rPr>
          <w:rFonts w:asciiTheme="minorHAnsi" w:hAnsiTheme="minorHAnsi"/>
        </w:rPr>
        <w:t>Zakład Produkcyjno-Handlowo-Usługowy "LAMITAR" w Hołowczycach, który zajmuje się budową jachtów i łodzi oraz kilka dużych tartaków.</w:t>
      </w:r>
      <w:r w:rsidR="000E5A33">
        <w:rPr>
          <w:rFonts w:asciiTheme="minorHAnsi" w:hAnsiTheme="minorHAnsi"/>
          <w:color w:val="FF0000"/>
        </w:rPr>
        <w:t xml:space="preserve"> </w:t>
      </w:r>
      <w:r w:rsidR="006628A0" w:rsidRPr="00884E63">
        <w:rPr>
          <w:rFonts w:asciiTheme="minorHAnsi" w:hAnsiTheme="minorHAnsi"/>
        </w:rPr>
        <w:t xml:space="preserve">Poza tym w gminie </w:t>
      </w:r>
      <w:r>
        <w:rPr>
          <w:rFonts w:asciiTheme="minorHAnsi" w:hAnsiTheme="minorHAnsi"/>
        </w:rPr>
        <w:t xml:space="preserve">działa </w:t>
      </w:r>
      <w:r w:rsidR="006628A0" w:rsidRPr="00884E63">
        <w:rPr>
          <w:rFonts w:asciiTheme="minorHAnsi" w:hAnsiTheme="minorHAnsi"/>
        </w:rPr>
        <w:t xml:space="preserve">szereg mniejszych zakładów </w:t>
      </w:r>
      <w:r>
        <w:rPr>
          <w:rFonts w:asciiTheme="minorHAnsi" w:hAnsiTheme="minorHAnsi"/>
        </w:rPr>
        <w:t>funkcjonujących</w:t>
      </w:r>
      <w:r w:rsidR="00343F2D">
        <w:rPr>
          <w:rFonts w:asciiTheme="minorHAnsi" w:hAnsiTheme="minorHAnsi"/>
        </w:rPr>
        <w:t xml:space="preserve"> </w:t>
      </w:r>
      <w:r w:rsidR="006628A0" w:rsidRPr="00884E63">
        <w:rPr>
          <w:rFonts w:asciiTheme="minorHAnsi" w:hAnsiTheme="minorHAnsi"/>
        </w:rPr>
        <w:t>w sferze usług i handlu. Na</w:t>
      </w:r>
      <w:r w:rsidR="00AA0A78">
        <w:rPr>
          <w:rFonts w:asciiTheme="minorHAnsi" w:hAnsiTheme="minorHAnsi"/>
        </w:rPr>
        <w:t xml:space="preserve"> </w:t>
      </w:r>
      <w:r w:rsidR="006628A0" w:rsidRPr="00884E63">
        <w:rPr>
          <w:rFonts w:asciiTheme="minorHAnsi" w:hAnsiTheme="minorHAnsi"/>
        </w:rPr>
        <w:t>terenie gminy nie ma zakładów szczególnie uciążliwych dla powietrza.</w:t>
      </w:r>
      <w:r w:rsidR="00AA0A78">
        <w:rPr>
          <w:rFonts w:asciiTheme="minorHAnsi" w:hAnsiTheme="minorHAnsi"/>
        </w:rPr>
        <w:t xml:space="preserve"> E</w:t>
      </w:r>
      <w:r w:rsidR="006628A0" w:rsidRPr="00884E63">
        <w:rPr>
          <w:rFonts w:asciiTheme="minorHAnsi" w:hAnsiTheme="minorHAnsi"/>
        </w:rPr>
        <w:t>mitor</w:t>
      </w:r>
      <w:r>
        <w:rPr>
          <w:rFonts w:asciiTheme="minorHAnsi" w:hAnsiTheme="minorHAnsi"/>
        </w:rPr>
        <w:t>ami</w:t>
      </w:r>
      <w:r w:rsidR="006628A0" w:rsidRPr="00884E63">
        <w:rPr>
          <w:rFonts w:asciiTheme="minorHAnsi" w:hAnsiTheme="minorHAnsi"/>
        </w:rPr>
        <w:t xml:space="preserve"> zanieczyszczeń do powierza na terenie gminy Sarnaki są</w:t>
      </w:r>
      <w:r>
        <w:rPr>
          <w:rFonts w:asciiTheme="minorHAnsi" w:hAnsiTheme="minorHAnsi"/>
        </w:rPr>
        <w:t xml:space="preserve"> </w:t>
      </w:r>
      <w:r w:rsidR="00AA0A78">
        <w:rPr>
          <w:rFonts w:asciiTheme="minorHAnsi" w:hAnsiTheme="minorHAnsi"/>
        </w:rPr>
        <w:t>jedynie</w:t>
      </w:r>
      <w:r w:rsidR="006628A0" w:rsidRPr="00884E63">
        <w:rPr>
          <w:rFonts w:asciiTheme="minorHAnsi" w:hAnsiTheme="minorHAnsi"/>
        </w:rPr>
        <w:t>:</w:t>
      </w:r>
    </w:p>
    <w:p w:rsidR="00362E0D" w:rsidRPr="00884E63" w:rsidRDefault="006628A0" w:rsidP="000B6A1C">
      <w:pPr>
        <w:pStyle w:val="Akapitzlist"/>
        <w:numPr>
          <w:ilvl w:val="0"/>
          <w:numId w:val="77"/>
        </w:numPr>
        <w:spacing w:after="0" w:line="360" w:lineRule="auto"/>
        <w:ind w:left="714" w:hanging="357"/>
        <w:jc w:val="both"/>
        <w:rPr>
          <w:rFonts w:asciiTheme="minorHAnsi" w:hAnsiTheme="minorHAnsi"/>
        </w:rPr>
      </w:pPr>
      <w:r w:rsidRPr="00884E63">
        <w:rPr>
          <w:rFonts w:asciiTheme="minorHAnsi" w:hAnsiTheme="minorHAnsi"/>
        </w:rPr>
        <w:t>Zakład Produkcyjno- Handlowo- Usługowy „LAMITAR” Leszek Taras, Nowe Hołowczyce 25, 08-221 Sarnaki</w:t>
      </w:r>
      <w:r w:rsidR="00362E0D" w:rsidRPr="00884E63">
        <w:rPr>
          <w:rFonts w:asciiTheme="minorHAnsi" w:hAnsiTheme="minorHAnsi"/>
        </w:rPr>
        <w:t>,</w:t>
      </w:r>
    </w:p>
    <w:p w:rsidR="008847D5" w:rsidRDefault="006628A0" w:rsidP="000B6A1C">
      <w:pPr>
        <w:pStyle w:val="Akapitzlist"/>
        <w:numPr>
          <w:ilvl w:val="0"/>
          <w:numId w:val="77"/>
        </w:numPr>
        <w:spacing w:after="0" w:line="360" w:lineRule="auto"/>
        <w:ind w:left="714" w:hanging="357"/>
        <w:jc w:val="both"/>
        <w:rPr>
          <w:rFonts w:asciiTheme="minorHAnsi" w:hAnsiTheme="minorHAnsi"/>
        </w:rPr>
      </w:pPr>
      <w:r w:rsidRPr="00884E63">
        <w:rPr>
          <w:rFonts w:asciiTheme="minorHAnsi" w:hAnsiTheme="minorHAnsi"/>
        </w:rPr>
        <w:t xml:space="preserve">Tłocznia </w:t>
      </w:r>
      <w:r w:rsidR="000E5A33">
        <w:rPr>
          <w:rFonts w:asciiTheme="minorHAnsi" w:hAnsiTheme="minorHAnsi"/>
        </w:rPr>
        <w:t>Gazu w Hołowczycach, GAZ-SYSTEM,</w:t>
      </w:r>
    </w:p>
    <w:p w:rsidR="000E5A33" w:rsidRDefault="000E5A33" w:rsidP="000B6A1C">
      <w:pPr>
        <w:pStyle w:val="Akapitzlist"/>
        <w:numPr>
          <w:ilvl w:val="0"/>
          <w:numId w:val="77"/>
        </w:numPr>
        <w:spacing w:after="0" w:line="360" w:lineRule="auto"/>
        <w:ind w:left="714" w:hanging="357"/>
        <w:jc w:val="both"/>
        <w:rPr>
          <w:rFonts w:asciiTheme="minorHAnsi" w:hAnsiTheme="minorHAnsi"/>
        </w:rPr>
      </w:pPr>
      <w:r>
        <w:rPr>
          <w:rFonts w:asciiTheme="minorHAnsi" w:hAnsiTheme="minorHAnsi"/>
        </w:rPr>
        <w:t>Tartaki.</w:t>
      </w:r>
    </w:p>
    <w:p w:rsidR="002130F4" w:rsidRPr="00884E63" w:rsidRDefault="002130F4" w:rsidP="002130F4">
      <w:pPr>
        <w:pStyle w:val="Akapitzlist"/>
        <w:spacing w:after="0" w:line="360" w:lineRule="auto"/>
        <w:ind w:left="714"/>
        <w:jc w:val="both"/>
        <w:rPr>
          <w:rFonts w:asciiTheme="minorHAnsi" w:hAnsiTheme="minorHAnsi"/>
        </w:rPr>
      </w:pPr>
    </w:p>
    <w:p w:rsidR="008847D5" w:rsidRPr="00C23334" w:rsidRDefault="002130F4" w:rsidP="002130F4">
      <w:pPr>
        <w:autoSpaceDE w:val="0"/>
        <w:autoSpaceDN w:val="0"/>
        <w:adjustRightInd w:val="0"/>
        <w:spacing w:after="0" w:line="360" w:lineRule="auto"/>
        <w:jc w:val="both"/>
        <w:rPr>
          <w:rFonts w:asciiTheme="minorHAnsi" w:hAnsiTheme="minorHAnsi"/>
        </w:rPr>
      </w:pPr>
      <w:r w:rsidRPr="00C23334">
        <w:rPr>
          <w:rFonts w:asciiTheme="minorHAnsi" w:hAnsiTheme="minorHAnsi"/>
        </w:rPr>
        <w:t>Zanieczyszczenie powietrza przez środki transportu na terenie gminy ma charakter ograniczony do okolic dróg o znaczącym natężeniu</w:t>
      </w:r>
      <w:r>
        <w:rPr>
          <w:rFonts w:asciiTheme="minorHAnsi" w:hAnsiTheme="minorHAnsi"/>
        </w:rPr>
        <w:t xml:space="preserve"> </w:t>
      </w:r>
      <w:r w:rsidRPr="00C23334">
        <w:rPr>
          <w:rFonts w:asciiTheme="minorHAnsi" w:hAnsiTheme="minorHAnsi"/>
        </w:rPr>
        <w:t xml:space="preserve">ruchu. Jest to związane z tym, że źródło emisji zanieczyszczeń znajduje się na wysokości do metra od powierzchni ziemi, a także z unosem pyłu drogowego spowodowanym ruchem pojazdów. </w:t>
      </w:r>
      <w:r w:rsidR="008847D5" w:rsidRPr="00C23334">
        <w:rPr>
          <w:rFonts w:asciiTheme="minorHAnsi" w:hAnsiTheme="minorHAnsi"/>
        </w:rPr>
        <w:t xml:space="preserve">Emisja pochodząca ze środków </w:t>
      </w:r>
      <w:r w:rsidR="006628A0" w:rsidRPr="006628A0">
        <w:t>transport</w:t>
      </w:r>
      <w:r w:rsidR="008847D5" w:rsidRPr="00C23334">
        <w:rPr>
          <w:rFonts w:asciiTheme="minorHAnsi" w:hAnsiTheme="minorHAnsi"/>
        </w:rPr>
        <w:t>u powoduje uciążliwość</w:t>
      </w:r>
      <w:r w:rsidR="008847D5">
        <w:rPr>
          <w:rFonts w:asciiTheme="minorHAnsi" w:hAnsiTheme="minorHAnsi"/>
        </w:rPr>
        <w:t xml:space="preserve"> </w:t>
      </w:r>
      <w:r w:rsidR="008847D5" w:rsidRPr="00C23334">
        <w:rPr>
          <w:rFonts w:asciiTheme="minorHAnsi" w:hAnsiTheme="minorHAnsi"/>
        </w:rPr>
        <w:t>dla</w:t>
      </w:r>
      <w:r w:rsidR="008847D5">
        <w:rPr>
          <w:rFonts w:asciiTheme="minorHAnsi" w:hAnsiTheme="minorHAnsi"/>
        </w:rPr>
        <w:t xml:space="preserve"> </w:t>
      </w:r>
      <w:r w:rsidR="008847D5" w:rsidRPr="00C23334">
        <w:rPr>
          <w:rFonts w:asciiTheme="minorHAnsi" w:hAnsiTheme="minorHAnsi"/>
        </w:rPr>
        <w:t xml:space="preserve">otoczenia, emitując zanieczyszczenia ze spalania paliw (transport drogowy i kolejowy). Uciążliwości związane z obniżeniem jakości powietrza atmosferycznego wokół szlaków komunikacyjnych mają inny charakter na terenie osłoniętym przez zabudowania, wzniesienia, zadrzewienia, a inny na otwartych </w:t>
      </w:r>
      <w:r w:rsidR="008847D5" w:rsidRPr="00C23334">
        <w:rPr>
          <w:rFonts w:asciiTheme="minorHAnsi" w:hAnsiTheme="minorHAnsi"/>
        </w:rPr>
        <w:lastRenderedPageBreak/>
        <w:t>przestrzeniach. Równocześnie zależą od stałych parametrów pogody dla danego obszaru, jak: kierunek wiatru, pułap chmur, częstotliwość opadów atmosferycznych. Transport drogowy należy do powierzchniowych źródeł emisji. W terenie zurbanizowanym, a szczególnie w okolicy skrzyżowań głównych dróg, natężenie ruchu jest największe i występuje kumulacja strumienia emisji oraz z reguły gorsze warunki jej rozpraszania, co często jest przyczyną powstawania lokalnych zagrożeń</w:t>
      </w:r>
      <w:r w:rsidR="008847D5">
        <w:rPr>
          <w:rFonts w:asciiTheme="minorHAnsi" w:hAnsiTheme="minorHAnsi"/>
        </w:rPr>
        <w:t xml:space="preserve"> </w:t>
      </w:r>
      <w:r w:rsidR="008847D5" w:rsidRPr="00C23334">
        <w:rPr>
          <w:rFonts w:asciiTheme="minorHAnsi" w:hAnsiTheme="minorHAnsi"/>
        </w:rPr>
        <w:t>(długotrwała ekspozycja, smog). Dużą rolę odgrywa tu przepustowość dróg i związana z tym płynność jazdy, a także lokalizacja dróg tranzytowych.</w:t>
      </w:r>
      <w:r w:rsidR="008847D5">
        <w:rPr>
          <w:rFonts w:asciiTheme="minorHAnsi" w:hAnsiTheme="minorHAnsi"/>
        </w:rPr>
        <w:t xml:space="preserve"> </w:t>
      </w:r>
      <w:r w:rsidR="006628A0" w:rsidRPr="006628A0">
        <w:rPr>
          <w:rFonts w:asciiTheme="minorHAnsi" w:hAnsiTheme="minorHAnsi"/>
        </w:rPr>
        <w:t>Całkowita wartość emisji CO2 pochodzącej z przemieszczania się pojazdami mechanicznymi</w:t>
      </w:r>
      <w:r w:rsidR="00343F2D">
        <w:rPr>
          <w:rFonts w:asciiTheme="minorHAnsi" w:hAnsiTheme="minorHAnsi"/>
        </w:rPr>
        <w:t xml:space="preserve"> </w:t>
      </w:r>
      <w:r w:rsidR="006628A0" w:rsidRPr="006628A0">
        <w:rPr>
          <w:rFonts w:asciiTheme="minorHAnsi" w:hAnsiTheme="minorHAnsi"/>
        </w:rPr>
        <w:t>wyniosła: 6.363,50 Mg CO2 w roku bazowym</w:t>
      </w:r>
      <w:r w:rsidR="000E5A33">
        <w:rPr>
          <w:rFonts w:asciiTheme="minorHAnsi" w:hAnsiTheme="minorHAnsi"/>
        </w:rPr>
        <w:t>.</w:t>
      </w:r>
    </w:p>
    <w:p w:rsidR="005847B4" w:rsidRDefault="005847B4" w:rsidP="00284899">
      <w:pPr>
        <w:spacing w:after="0" w:line="360" w:lineRule="auto"/>
        <w:jc w:val="both"/>
        <w:rPr>
          <w:rFonts w:asciiTheme="minorHAnsi" w:hAnsiTheme="minorHAnsi"/>
        </w:rPr>
      </w:pPr>
    </w:p>
    <w:p w:rsidR="008108B5" w:rsidRDefault="00170367" w:rsidP="00170367">
      <w:pPr>
        <w:spacing w:line="360" w:lineRule="auto"/>
        <w:jc w:val="both"/>
        <w:rPr>
          <w:rFonts w:asciiTheme="minorHAnsi" w:hAnsiTheme="minorHAnsi" w:cs="Arial"/>
        </w:rPr>
      </w:pPr>
      <w:r w:rsidRPr="00E87D6E">
        <w:rPr>
          <w:rFonts w:asciiTheme="minorHAnsi" w:hAnsiTheme="minorHAnsi" w:cs="Arial"/>
        </w:rPr>
        <w:t>Jakość środowiska naturalnego ma szczególne znaczenie w kontekście atrakcyjności mieszkaniowej</w:t>
      </w:r>
      <w:r w:rsidR="0008751F">
        <w:rPr>
          <w:rFonts w:asciiTheme="minorHAnsi" w:hAnsiTheme="minorHAnsi" w:cs="Arial"/>
        </w:rPr>
        <w:br/>
      </w:r>
      <w:r w:rsidRPr="00E87D6E">
        <w:rPr>
          <w:rFonts w:asciiTheme="minorHAnsi" w:hAnsiTheme="minorHAnsi" w:cs="Arial"/>
        </w:rPr>
        <w:t>i rekreacyjno – turystycznej</w:t>
      </w:r>
      <w:r w:rsidR="00002760">
        <w:rPr>
          <w:rFonts w:asciiTheme="minorHAnsi" w:hAnsiTheme="minorHAnsi" w:cs="Arial"/>
        </w:rPr>
        <w:t xml:space="preserve"> obszaru</w:t>
      </w:r>
      <w:r w:rsidRPr="00E87D6E">
        <w:rPr>
          <w:rFonts w:asciiTheme="minorHAnsi" w:hAnsiTheme="minorHAnsi" w:cs="Arial"/>
        </w:rPr>
        <w:t xml:space="preserve">. Gmina </w:t>
      </w:r>
      <w:r w:rsidR="00E87D6E" w:rsidRPr="00E87D6E">
        <w:rPr>
          <w:rFonts w:asciiTheme="minorHAnsi" w:hAnsiTheme="minorHAnsi" w:cs="Arial"/>
        </w:rPr>
        <w:t>Sa</w:t>
      </w:r>
      <w:r w:rsidR="00E87D6E">
        <w:rPr>
          <w:rFonts w:asciiTheme="minorHAnsi" w:hAnsiTheme="minorHAnsi" w:cs="Arial"/>
        </w:rPr>
        <w:t>r</w:t>
      </w:r>
      <w:r w:rsidR="00E87D6E" w:rsidRPr="00E87D6E">
        <w:rPr>
          <w:rFonts w:asciiTheme="minorHAnsi" w:hAnsiTheme="minorHAnsi" w:cs="Arial"/>
        </w:rPr>
        <w:t>naki</w:t>
      </w:r>
      <w:r w:rsidRPr="00E87D6E">
        <w:rPr>
          <w:rFonts w:asciiTheme="minorHAnsi" w:hAnsiTheme="minorHAnsi" w:cs="Arial"/>
        </w:rPr>
        <w:t xml:space="preserve"> może poszczycić się wysokimi walorami przyrodniczymi</w:t>
      </w:r>
      <w:r w:rsidR="008108B5">
        <w:rPr>
          <w:rFonts w:asciiTheme="minorHAnsi" w:hAnsiTheme="minorHAnsi" w:cs="Arial"/>
        </w:rPr>
        <w:t>, niestety wody przepływające przez gminę są zanieczyszczone.</w:t>
      </w:r>
    </w:p>
    <w:p w:rsidR="008108B5" w:rsidRPr="008108B5" w:rsidRDefault="008108B5" w:rsidP="008108B5">
      <w:pPr>
        <w:spacing w:after="0" w:line="360" w:lineRule="auto"/>
        <w:jc w:val="both"/>
        <w:rPr>
          <w:rFonts w:asciiTheme="minorHAnsi" w:hAnsiTheme="minorHAnsi"/>
        </w:rPr>
      </w:pPr>
      <w:r w:rsidRPr="008108B5">
        <w:rPr>
          <w:rFonts w:asciiTheme="minorHAnsi" w:hAnsiTheme="minorHAnsi"/>
        </w:rPr>
        <w:t>Badania stanu zanieczyszczenia Bugu na odcinku w gminie Sarnaki wykazały, że przede wszystkim</w:t>
      </w:r>
      <w:r w:rsidR="0008751F">
        <w:rPr>
          <w:rFonts w:asciiTheme="minorHAnsi" w:hAnsiTheme="minorHAnsi"/>
        </w:rPr>
        <w:br/>
      </w:r>
      <w:r w:rsidRPr="008108B5">
        <w:rPr>
          <w:rFonts w:asciiTheme="minorHAnsi" w:hAnsiTheme="minorHAnsi"/>
        </w:rPr>
        <w:t>z uwagi na zawiesinę</w:t>
      </w:r>
      <w:r w:rsidR="00002760">
        <w:rPr>
          <w:rFonts w:asciiTheme="minorHAnsi" w:hAnsiTheme="minorHAnsi"/>
        </w:rPr>
        <w:t>,</w:t>
      </w:r>
      <w:r w:rsidRPr="008108B5">
        <w:rPr>
          <w:rFonts w:asciiTheme="minorHAnsi" w:hAnsiTheme="minorHAnsi"/>
        </w:rPr>
        <w:t xml:space="preserve"> wody</w:t>
      </w:r>
      <w:r w:rsidR="00002760">
        <w:rPr>
          <w:rFonts w:asciiTheme="minorHAnsi" w:hAnsiTheme="minorHAnsi"/>
        </w:rPr>
        <w:t xml:space="preserve"> tej</w:t>
      </w:r>
      <w:r w:rsidRPr="008108B5">
        <w:rPr>
          <w:rFonts w:asciiTheme="minorHAnsi" w:hAnsiTheme="minorHAnsi"/>
        </w:rPr>
        <w:t xml:space="preserve"> rzeki zaliczane </w:t>
      </w:r>
      <w:r w:rsidR="00002760" w:rsidRPr="008108B5">
        <w:rPr>
          <w:rFonts w:asciiTheme="minorHAnsi" w:hAnsiTheme="minorHAnsi"/>
        </w:rPr>
        <w:t xml:space="preserve">są </w:t>
      </w:r>
      <w:r w:rsidRPr="008108B5">
        <w:rPr>
          <w:rFonts w:asciiTheme="minorHAnsi" w:hAnsiTheme="minorHAnsi"/>
        </w:rPr>
        <w:t>do wód o niskim standardzie jakości. Należy sądzić, że do głównych przyczyn złego stanu jakościowego Bugu i pozostałych rzek w gminie można zaliczyć:</w:t>
      </w:r>
    </w:p>
    <w:p w:rsidR="000E33E2" w:rsidRDefault="008108B5">
      <w:pPr>
        <w:pStyle w:val="Akapitzlist"/>
        <w:numPr>
          <w:ilvl w:val="0"/>
          <w:numId w:val="36"/>
        </w:numPr>
        <w:spacing w:after="0" w:line="360" w:lineRule="auto"/>
        <w:jc w:val="both"/>
        <w:rPr>
          <w:rFonts w:asciiTheme="minorHAnsi" w:hAnsiTheme="minorHAnsi"/>
        </w:rPr>
      </w:pPr>
      <w:r w:rsidRPr="008108B5">
        <w:rPr>
          <w:rFonts w:asciiTheme="minorHAnsi" w:hAnsiTheme="minorHAnsi"/>
        </w:rPr>
        <w:t>brak dobrze rozwiniętego systemu kanalizacji sanitarno-ściekowej oraz wystarczającej ilości oczyszczalni ścieków,</w:t>
      </w:r>
    </w:p>
    <w:p w:rsidR="000E33E2" w:rsidRDefault="008108B5">
      <w:pPr>
        <w:pStyle w:val="Akapitzlist"/>
        <w:numPr>
          <w:ilvl w:val="0"/>
          <w:numId w:val="36"/>
        </w:numPr>
        <w:spacing w:after="0" w:line="360" w:lineRule="auto"/>
        <w:jc w:val="both"/>
        <w:rPr>
          <w:rFonts w:asciiTheme="minorHAnsi" w:hAnsiTheme="minorHAnsi"/>
        </w:rPr>
      </w:pPr>
      <w:r w:rsidRPr="008108B5">
        <w:rPr>
          <w:rFonts w:asciiTheme="minorHAnsi" w:hAnsiTheme="minorHAnsi"/>
        </w:rPr>
        <w:t>spływy obszarowe z rolnictwa,</w:t>
      </w:r>
    </w:p>
    <w:p w:rsidR="000E33E2" w:rsidRDefault="008108B5">
      <w:pPr>
        <w:pStyle w:val="Akapitzlist"/>
        <w:numPr>
          <w:ilvl w:val="0"/>
          <w:numId w:val="36"/>
        </w:numPr>
        <w:spacing w:line="360" w:lineRule="auto"/>
        <w:jc w:val="both"/>
        <w:rPr>
          <w:rFonts w:asciiTheme="minorHAnsi" w:hAnsiTheme="minorHAnsi"/>
        </w:rPr>
      </w:pPr>
      <w:r w:rsidRPr="008108B5">
        <w:rPr>
          <w:rFonts w:asciiTheme="minorHAnsi" w:hAnsiTheme="minorHAnsi"/>
        </w:rPr>
        <w:t xml:space="preserve">zanieczyszczenia transgraniczne (na rzece Bug). </w:t>
      </w:r>
    </w:p>
    <w:p w:rsidR="000D4C89" w:rsidRDefault="006628A0" w:rsidP="002130F4">
      <w:pPr>
        <w:spacing w:line="360" w:lineRule="auto"/>
        <w:jc w:val="both"/>
        <w:rPr>
          <w:rFonts w:asciiTheme="minorHAnsi" w:hAnsiTheme="minorHAnsi"/>
        </w:rPr>
      </w:pPr>
      <w:r w:rsidRPr="006628A0">
        <w:rPr>
          <w:rFonts w:asciiTheme="minorHAnsi" w:hAnsiTheme="minorHAnsi"/>
        </w:rPr>
        <w:t xml:space="preserve">Na pozostałych rzekach gminy nie przeprowadzano żadnych badań fizykochemicznych </w:t>
      </w:r>
      <w:r w:rsidR="0008751F">
        <w:rPr>
          <w:rFonts w:asciiTheme="minorHAnsi" w:hAnsiTheme="minorHAnsi"/>
        </w:rPr>
        <w:br/>
      </w:r>
      <w:r w:rsidRPr="006628A0">
        <w:rPr>
          <w:rFonts w:asciiTheme="minorHAnsi" w:hAnsiTheme="minorHAnsi"/>
        </w:rPr>
        <w:t>i biologicznych. Mogą one jednak nieść duży ładunek zanieczyszczeń, którego źródłem są spływy obszarowe z rolnictwa.</w:t>
      </w:r>
    </w:p>
    <w:p w:rsidR="00EE5A78" w:rsidRDefault="00390248" w:rsidP="00390248">
      <w:pPr>
        <w:spacing w:line="360" w:lineRule="auto"/>
        <w:jc w:val="both"/>
        <w:rPr>
          <w:rFonts w:asciiTheme="minorHAnsi" w:hAnsiTheme="minorHAnsi" w:cs="Arial"/>
        </w:rPr>
      </w:pPr>
      <w:r w:rsidRPr="00E87D6E">
        <w:rPr>
          <w:rFonts w:asciiTheme="minorHAnsi" w:hAnsiTheme="minorHAnsi" w:cs="Arial"/>
        </w:rPr>
        <w:t xml:space="preserve">Aby walory przyrodnicze gminy nie uległy pogorszeniu i mogły zachęcać </w:t>
      </w:r>
      <w:r w:rsidR="00002760">
        <w:rPr>
          <w:rFonts w:asciiTheme="minorHAnsi" w:hAnsiTheme="minorHAnsi" w:cs="Arial"/>
        </w:rPr>
        <w:t xml:space="preserve">nowych </w:t>
      </w:r>
      <w:r w:rsidRPr="00E87D6E">
        <w:rPr>
          <w:rFonts w:asciiTheme="minorHAnsi" w:hAnsiTheme="minorHAnsi" w:cs="Arial"/>
        </w:rPr>
        <w:t>mieszkańców do osiedlania się na jej obszarze, a turystów do zwiedzania  gminy, należy przedsięwziąć kroki zmierzające do ograniczenia niskiej emisji oraz poprawy stanu wód powierzchniowych. Na poprawę jakości powietrza z pewnością wpłyną działania termomodernizacyjne, montaż instalacji odnawialnych źródeł energii, jak również edukacja ekologiczna mieszkańców.</w:t>
      </w:r>
      <w:r w:rsidR="000B2701" w:rsidRPr="00E87D6E">
        <w:rPr>
          <w:rFonts w:asciiTheme="minorHAnsi" w:hAnsiTheme="minorHAnsi" w:cs="Arial"/>
        </w:rPr>
        <w:t xml:space="preserve"> Promowanie zdrowej żywności, ekologicznych upraw, w tym </w:t>
      </w:r>
      <w:r w:rsidR="00002760">
        <w:rPr>
          <w:rFonts w:asciiTheme="minorHAnsi" w:hAnsiTheme="minorHAnsi" w:cs="Arial"/>
        </w:rPr>
        <w:t xml:space="preserve">ograniczenie </w:t>
      </w:r>
      <w:r w:rsidR="000B2701" w:rsidRPr="00E87D6E">
        <w:rPr>
          <w:rFonts w:asciiTheme="minorHAnsi" w:hAnsiTheme="minorHAnsi" w:cs="Arial"/>
        </w:rPr>
        <w:t>stosowania przez rolników chemicznych środków ochrony roślin przyczynią się do poprawy czystości wód</w:t>
      </w:r>
      <w:r w:rsidR="00EE5A78" w:rsidRPr="00E87D6E">
        <w:rPr>
          <w:rFonts w:asciiTheme="minorHAnsi" w:hAnsiTheme="minorHAnsi" w:cs="Arial"/>
        </w:rPr>
        <w:t xml:space="preserve"> a także </w:t>
      </w:r>
      <w:r w:rsidR="001A5E4D">
        <w:rPr>
          <w:rFonts w:asciiTheme="minorHAnsi" w:hAnsiTheme="minorHAnsi" w:cs="Arial"/>
        </w:rPr>
        <w:t xml:space="preserve">możliwości </w:t>
      </w:r>
      <w:r w:rsidR="00EE5A78" w:rsidRPr="00E87D6E">
        <w:rPr>
          <w:rFonts w:asciiTheme="minorHAnsi" w:hAnsiTheme="minorHAnsi" w:cs="Arial"/>
        </w:rPr>
        <w:t xml:space="preserve">promowania </w:t>
      </w:r>
      <w:r w:rsidR="00002760">
        <w:rPr>
          <w:rFonts w:asciiTheme="minorHAnsi" w:hAnsiTheme="minorHAnsi" w:cs="Arial"/>
        </w:rPr>
        <w:t>g</w:t>
      </w:r>
      <w:r w:rsidR="00EE5A78" w:rsidRPr="00E87D6E">
        <w:rPr>
          <w:rFonts w:asciiTheme="minorHAnsi" w:hAnsiTheme="minorHAnsi" w:cs="Arial"/>
        </w:rPr>
        <w:t>miny, jako proekologicznej.</w:t>
      </w:r>
    </w:p>
    <w:p w:rsidR="00254E4B" w:rsidRDefault="00254E4B" w:rsidP="00390248">
      <w:pPr>
        <w:spacing w:line="360" w:lineRule="auto"/>
        <w:jc w:val="both"/>
        <w:rPr>
          <w:rFonts w:asciiTheme="minorHAnsi" w:hAnsiTheme="minorHAnsi" w:cs="Arial"/>
        </w:rPr>
      </w:pPr>
    </w:p>
    <w:p w:rsidR="001420CD" w:rsidRDefault="001420CD" w:rsidP="00390248">
      <w:pPr>
        <w:spacing w:line="360" w:lineRule="auto"/>
        <w:jc w:val="both"/>
        <w:rPr>
          <w:rFonts w:asciiTheme="minorHAnsi" w:hAnsiTheme="minorHAnsi" w:cs="Arial"/>
        </w:rPr>
      </w:pPr>
    </w:p>
    <w:p w:rsidR="001420CD" w:rsidRPr="00E87D6E" w:rsidRDefault="001420CD" w:rsidP="00390248">
      <w:pPr>
        <w:spacing w:line="360" w:lineRule="auto"/>
        <w:jc w:val="both"/>
        <w:rPr>
          <w:rFonts w:asciiTheme="minorHAnsi" w:hAnsiTheme="minorHAnsi" w:cs="Arial"/>
        </w:rPr>
      </w:pPr>
    </w:p>
    <w:p w:rsidR="00170367" w:rsidRPr="00BF4ECA" w:rsidRDefault="00170367" w:rsidP="00170367">
      <w:pPr>
        <w:pStyle w:val="Nagwek2"/>
        <w:rPr>
          <w:color w:val="auto"/>
        </w:rPr>
      </w:pPr>
      <w:bookmarkStart w:id="17" w:name="_Toc75463625"/>
      <w:r w:rsidRPr="00BF4ECA">
        <w:rPr>
          <w:color w:val="auto"/>
        </w:rPr>
        <w:lastRenderedPageBreak/>
        <w:t>3. ludność i procesy demograficzne</w:t>
      </w:r>
      <w:bookmarkEnd w:id="17"/>
    </w:p>
    <w:p w:rsidR="000A7743" w:rsidRPr="00BF4ECA" w:rsidRDefault="00FD012A">
      <w:pPr>
        <w:pStyle w:val="Nagwek3"/>
        <w:rPr>
          <w:color w:val="auto"/>
        </w:rPr>
      </w:pPr>
      <w:bookmarkStart w:id="18" w:name="_Toc75463626"/>
      <w:r w:rsidRPr="00BF4ECA">
        <w:rPr>
          <w:color w:val="auto"/>
        </w:rPr>
        <w:t>3</w:t>
      </w:r>
      <w:r w:rsidR="00170367" w:rsidRPr="00BF4ECA">
        <w:rPr>
          <w:color w:val="auto"/>
        </w:rPr>
        <w:t xml:space="preserve">.1. </w:t>
      </w:r>
      <w:r w:rsidRPr="00BF4ECA">
        <w:rPr>
          <w:color w:val="auto"/>
        </w:rPr>
        <w:t>aktualna</w:t>
      </w:r>
      <w:r w:rsidR="00170367" w:rsidRPr="00BF4ECA">
        <w:rPr>
          <w:color w:val="auto"/>
        </w:rPr>
        <w:t xml:space="preserve"> Sytuacja demograficzna</w:t>
      </w:r>
      <w:bookmarkEnd w:id="18"/>
    </w:p>
    <w:p w:rsidR="00AA0A78" w:rsidRDefault="00BF4ECA" w:rsidP="00905243">
      <w:pPr>
        <w:autoSpaceDE w:val="0"/>
        <w:autoSpaceDN w:val="0"/>
        <w:adjustRightInd w:val="0"/>
        <w:spacing w:line="360" w:lineRule="auto"/>
        <w:jc w:val="both"/>
        <w:rPr>
          <w:rFonts w:asciiTheme="minorHAnsi" w:hAnsiTheme="minorHAnsi" w:cstheme="minorHAnsi"/>
          <w:b/>
        </w:rPr>
      </w:pPr>
      <w:r w:rsidRPr="00EA4869">
        <w:rPr>
          <w:rFonts w:asciiTheme="minorHAnsi" w:hAnsiTheme="minorHAnsi" w:cstheme="minorHAnsi"/>
        </w:rPr>
        <w:t>Gmin</w:t>
      </w:r>
      <w:r w:rsidR="00002760">
        <w:rPr>
          <w:rFonts w:asciiTheme="minorHAnsi" w:hAnsiTheme="minorHAnsi" w:cstheme="minorHAnsi"/>
        </w:rPr>
        <w:t>ę</w:t>
      </w:r>
      <w:r w:rsidRPr="00EA4869">
        <w:rPr>
          <w:rFonts w:asciiTheme="minorHAnsi" w:hAnsiTheme="minorHAnsi" w:cstheme="minorHAnsi"/>
        </w:rPr>
        <w:t xml:space="preserve"> Sarnaki </w:t>
      </w:r>
      <w:r w:rsidR="00002760">
        <w:rPr>
          <w:rFonts w:asciiTheme="minorHAnsi" w:hAnsiTheme="minorHAnsi" w:cstheme="minorHAnsi"/>
        </w:rPr>
        <w:t>zamieszkuje</w:t>
      </w:r>
      <w:r w:rsidR="00002760" w:rsidRPr="00EA4869">
        <w:rPr>
          <w:rFonts w:asciiTheme="minorHAnsi" w:hAnsiTheme="minorHAnsi" w:cstheme="minorHAnsi"/>
        </w:rPr>
        <w:t xml:space="preserve"> </w:t>
      </w:r>
      <w:r w:rsidRPr="00EA4869">
        <w:rPr>
          <w:rFonts w:asciiTheme="minorHAnsi" w:hAnsiTheme="minorHAnsi"/>
        </w:rPr>
        <w:t>4 645</w:t>
      </w:r>
      <w:r w:rsidRPr="00EA4869">
        <w:t xml:space="preserve"> </w:t>
      </w:r>
      <w:r w:rsidRPr="00EA4869">
        <w:rPr>
          <w:rFonts w:asciiTheme="minorHAnsi" w:hAnsiTheme="minorHAnsi" w:cstheme="minorHAnsi"/>
        </w:rPr>
        <w:t>mieszkańców</w:t>
      </w:r>
      <w:r w:rsidRPr="00A7390E">
        <w:rPr>
          <w:rStyle w:val="Odwoanieprzypisudolnego"/>
          <w:rFonts w:asciiTheme="minorHAnsi" w:hAnsiTheme="minorHAnsi" w:cstheme="minorHAnsi"/>
        </w:rPr>
        <w:footnoteReference w:id="40"/>
      </w:r>
      <w:r w:rsidRPr="00A7390E">
        <w:rPr>
          <w:rFonts w:asciiTheme="minorHAnsi" w:hAnsiTheme="minorHAnsi" w:cstheme="minorHAnsi"/>
        </w:rPr>
        <w:t xml:space="preserve">, a jej powierzchnia wynosi </w:t>
      </w:r>
      <w:r w:rsidR="00A7390E" w:rsidRPr="00A7390E">
        <w:rPr>
          <w:rFonts w:asciiTheme="minorHAnsi" w:hAnsiTheme="minorHAnsi" w:cstheme="minorHAnsi"/>
        </w:rPr>
        <w:t>197</w:t>
      </w:r>
      <w:r w:rsidRPr="00A7390E">
        <w:rPr>
          <w:rFonts w:asciiTheme="minorHAnsi" w:hAnsiTheme="minorHAnsi" w:cstheme="minorHAnsi"/>
        </w:rPr>
        <w:t xml:space="preserve"> km².</w:t>
      </w:r>
      <w:r w:rsidRPr="00B73D8C">
        <w:rPr>
          <w:rFonts w:asciiTheme="minorHAnsi" w:hAnsiTheme="minorHAnsi" w:cstheme="minorHAnsi"/>
          <w:color w:val="FF0000"/>
        </w:rPr>
        <w:t xml:space="preserve"> </w:t>
      </w:r>
      <w:r w:rsidRPr="00EA4869">
        <w:rPr>
          <w:rFonts w:asciiTheme="minorHAnsi" w:hAnsiTheme="minorHAnsi" w:cstheme="minorHAnsi"/>
        </w:rPr>
        <w:t>Gęstość zaludnienia wynosi</w:t>
      </w:r>
      <w:r w:rsidR="00002760">
        <w:rPr>
          <w:rFonts w:asciiTheme="minorHAnsi" w:hAnsiTheme="minorHAnsi" w:cstheme="minorHAnsi"/>
        </w:rPr>
        <w:t xml:space="preserve"> zatem</w:t>
      </w:r>
      <w:r w:rsidRPr="00EA4869">
        <w:rPr>
          <w:rFonts w:asciiTheme="minorHAnsi" w:hAnsiTheme="minorHAnsi" w:cstheme="minorHAnsi"/>
        </w:rPr>
        <w:t xml:space="preserve"> 24 osoby na km² </w:t>
      </w:r>
      <w:r w:rsidRPr="00EA4869">
        <w:rPr>
          <w:rStyle w:val="Odwoanieprzypisudolnego"/>
          <w:rFonts w:asciiTheme="minorHAnsi" w:hAnsiTheme="minorHAnsi" w:cstheme="minorHAnsi"/>
        </w:rPr>
        <w:footnoteReference w:id="41"/>
      </w:r>
      <w:r w:rsidRPr="00EA4869">
        <w:rPr>
          <w:rFonts w:asciiTheme="minorHAnsi" w:hAnsiTheme="minorHAnsi" w:cstheme="minorHAnsi"/>
        </w:rPr>
        <w:t xml:space="preserve">. </w:t>
      </w:r>
    </w:p>
    <w:p w:rsidR="00BF4ECA" w:rsidRPr="00C55721" w:rsidRDefault="00D16D38" w:rsidP="00BF4ECA">
      <w:pPr>
        <w:autoSpaceDE w:val="0"/>
        <w:autoSpaceDN w:val="0"/>
        <w:adjustRightInd w:val="0"/>
        <w:spacing w:after="0" w:line="360" w:lineRule="auto"/>
        <w:jc w:val="both"/>
        <w:rPr>
          <w:rFonts w:asciiTheme="minorHAnsi" w:hAnsiTheme="minorHAnsi"/>
          <w:highlight w:val="yellow"/>
        </w:rPr>
      </w:pPr>
      <w:r>
        <w:rPr>
          <w:rFonts w:asciiTheme="minorHAnsi" w:hAnsiTheme="minorHAnsi" w:cstheme="minorHAnsi"/>
          <w:b/>
        </w:rPr>
        <w:t>Rysunek 2</w:t>
      </w:r>
      <w:r w:rsidR="00BF4ECA" w:rsidRPr="00C55721">
        <w:rPr>
          <w:rFonts w:asciiTheme="minorHAnsi" w:hAnsiTheme="minorHAnsi" w:cstheme="minorHAnsi"/>
          <w:b/>
        </w:rPr>
        <w:t>.</w:t>
      </w:r>
      <w:r w:rsidR="00BF4ECA" w:rsidRPr="00C55721">
        <w:rPr>
          <w:rFonts w:asciiTheme="minorHAnsi" w:hAnsiTheme="minorHAnsi" w:cstheme="minorHAnsi"/>
        </w:rPr>
        <w:t xml:space="preserve"> Gęstość zaludnienia – liczba osób na 1 km²</w:t>
      </w:r>
    </w:p>
    <w:p w:rsidR="00BF4ECA" w:rsidRPr="00B73D8C" w:rsidRDefault="00C55721" w:rsidP="00C55721">
      <w:pPr>
        <w:autoSpaceDE w:val="0"/>
        <w:autoSpaceDN w:val="0"/>
        <w:adjustRightInd w:val="0"/>
        <w:spacing w:after="0" w:line="360" w:lineRule="auto"/>
        <w:jc w:val="center"/>
        <w:rPr>
          <w:rFonts w:asciiTheme="minorHAnsi" w:hAnsiTheme="minorHAnsi"/>
          <w:color w:val="FF0000"/>
          <w:highlight w:val="yellow"/>
        </w:rPr>
      </w:pPr>
      <w:r w:rsidRPr="00C55721">
        <w:rPr>
          <w:rFonts w:asciiTheme="minorHAnsi" w:hAnsiTheme="minorHAnsi"/>
          <w:noProof/>
          <w:color w:val="FF0000"/>
          <w:lang w:eastAsia="pl-PL"/>
        </w:rPr>
        <w:drawing>
          <wp:inline distT="0" distB="0" distL="0" distR="0">
            <wp:extent cx="3748846" cy="2316787"/>
            <wp:effectExtent l="19050" t="0" r="4004" b="0"/>
            <wp:docPr id="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46706" cy="2315465"/>
                    </a:xfrm>
                    <a:prstGeom prst="rect">
                      <a:avLst/>
                    </a:prstGeom>
                    <a:noFill/>
                    <a:ln w="9525">
                      <a:noFill/>
                      <a:miter lim="800000"/>
                      <a:headEnd/>
                      <a:tailEnd/>
                    </a:ln>
                  </pic:spPr>
                </pic:pic>
              </a:graphicData>
            </a:graphic>
          </wp:inline>
        </w:drawing>
      </w:r>
    </w:p>
    <w:p w:rsidR="00BF4ECA" w:rsidRPr="00C55721" w:rsidRDefault="00BF4ECA" w:rsidP="00BF4ECA">
      <w:pPr>
        <w:autoSpaceDE w:val="0"/>
        <w:autoSpaceDN w:val="0"/>
        <w:adjustRightInd w:val="0"/>
        <w:spacing w:line="360" w:lineRule="auto"/>
        <w:jc w:val="center"/>
        <w:rPr>
          <w:rFonts w:asciiTheme="minorHAnsi" w:hAnsiTheme="minorHAnsi"/>
          <w:i/>
          <w:sz w:val="18"/>
          <w:szCs w:val="18"/>
        </w:rPr>
      </w:pPr>
      <w:r w:rsidRPr="00C55721">
        <w:rPr>
          <w:rFonts w:asciiTheme="minorHAnsi" w:hAnsiTheme="minorHAnsi"/>
          <w:i/>
          <w:sz w:val="18"/>
          <w:szCs w:val="18"/>
        </w:rPr>
        <w:t>Źródło: opracowanie własne</w:t>
      </w:r>
    </w:p>
    <w:p w:rsidR="00BF4ECA" w:rsidRPr="00597975" w:rsidRDefault="00BF4ECA" w:rsidP="00BF4ECA">
      <w:pPr>
        <w:autoSpaceDE w:val="0"/>
        <w:autoSpaceDN w:val="0"/>
        <w:adjustRightInd w:val="0"/>
        <w:spacing w:line="360" w:lineRule="auto"/>
        <w:jc w:val="both"/>
        <w:rPr>
          <w:rFonts w:asciiTheme="minorHAnsi" w:hAnsiTheme="minorHAnsi" w:cs="Calibri"/>
        </w:rPr>
      </w:pPr>
      <w:r w:rsidRPr="00597975">
        <w:rPr>
          <w:rFonts w:asciiTheme="minorHAnsi" w:hAnsiTheme="minorHAnsi"/>
        </w:rPr>
        <w:t xml:space="preserve">Liczba mężczyzn (wg danych GUS z 2019 r.) wyniosła 2 283, co stanowi 49% ogółu mieszkańców gminy, a liczba kobiet </w:t>
      </w:r>
      <w:r w:rsidR="00002760">
        <w:rPr>
          <w:rFonts w:asciiTheme="minorHAnsi" w:hAnsiTheme="minorHAnsi"/>
        </w:rPr>
        <w:t xml:space="preserve">to </w:t>
      </w:r>
      <w:r w:rsidRPr="00597975">
        <w:rPr>
          <w:rFonts w:asciiTheme="minorHAnsi" w:hAnsiTheme="minorHAnsi"/>
        </w:rPr>
        <w:t xml:space="preserve">2 362 , co stanowi 51%. </w:t>
      </w:r>
      <w:r w:rsidRPr="00597975">
        <w:rPr>
          <w:rFonts w:asciiTheme="minorHAnsi" w:hAnsiTheme="minorHAnsi" w:cs="Arial"/>
        </w:rPr>
        <w:t>Na przestrzeni analizowanych lat (2016-2019) liczba mieszkańców zmniejszyła się. Spadek dotyczył zarówno kobiet, jak i mężczyzn.</w:t>
      </w:r>
    </w:p>
    <w:p w:rsidR="00BF4ECA" w:rsidRPr="00597975" w:rsidRDefault="00D16D38" w:rsidP="00BF4ECA">
      <w:pPr>
        <w:autoSpaceDE w:val="0"/>
        <w:autoSpaceDN w:val="0"/>
        <w:adjustRightInd w:val="0"/>
        <w:spacing w:after="0"/>
        <w:rPr>
          <w:rFonts w:asciiTheme="minorHAnsi" w:hAnsiTheme="minorHAnsi" w:cstheme="minorHAnsi"/>
          <w:b/>
        </w:rPr>
      </w:pPr>
      <w:r>
        <w:rPr>
          <w:rFonts w:asciiTheme="minorHAnsi" w:hAnsiTheme="minorHAnsi" w:cstheme="minorHAnsi"/>
          <w:b/>
        </w:rPr>
        <w:t xml:space="preserve">Tabela </w:t>
      </w:r>
      <w:r w:rsidR="00DC798C">
        <w:rPr>
          <w:rFonts w:asciiTheme="minorHAnsi" w:hAnsiTheme="minorHAnsi" w:cstheme="minorHAnsi"/>
          <w:b/>
        </w:rPr>
        <w:t>7</w:t>
      </w:r>
      <w:r w:rsidR="00BF4ECA" w:rsidRPr="00597975">
        <w:rPr>
          <w:rFonts w:asciiTheme="minorHAnsi" w:hAnsiTheme="minorHAnsi" w:cstheme="minorHAnsi"/>
          <w:b/>
        </w:rPr>
        <w:t xml:space="preserve">. </w:t>
      </w:r>
      <w:r w:rsidR="00BF4ECA" w:rsidRPr="00597975">
        <w:rPr>
          <w:rFonts w:asciiTheme="minorHAnsi" w:eastAsia="Times New Roman" w:hAnsiTheme="minorHAnsi" w:cs="Arial"/>
          <w:bCs/>
          <w:lang w:eastAsia="pl-PL"/>
        </w:rPr>
        <w:t>Ludność wg miejsca zameldowania/zamieszkania i płci</w:t>
      </w:r>
    </w:p>
    <w:tbl>
      <w:tblPr>
        <w:tblW w:w="5000" w:type="pct"/>
        <w:tblCellMar>
          <w:left w:w="70" w:type="dxa"/>
          <w:right w:w="70" w:type="dxa"/>
        </w:tblCellMar>
        <w:tblLook w:val="04A0" w:firstRow="1" w:lastRow="0" w:firstColumn="1" w:lastColumn="0" w:noHBand="0" w:noVBand="1"/>
      </w:tblPr>
      <w:tblGrid>
        <w:gridCol w:w="2016"/>
        <w:gridCol w:w="1027"/>
        <w:gridCol w:w="1309"/>
        <w:gridCol w:w="1309"/>
        <w:gridCol w:w="1309"/>
        <w:gridCol w:w="1327"/>
        <w:gridCol w:w="765"/>
      </w:tblGrid>
      <w:tr w:rsidR="00BF4ECA" w:rsidRPr="00597975" w:rsidTr="006A03F3">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BF4ECA" w:rsidRPr="00597975" w:rsidRDefault="00BF4ECA" w:rsidP="006A03F3">
            <w:pPr>
              <w:spacing w:after="0" w:line="240" w:lineRule="auto"/>
              <w:rPr>
                <w:rFonts w:asciiTheme="minorHAnsi" w:eastAsia="Times New Roman" w:hAnsiTheme="minorHAnsi" w:cs="Arial"/>
                <w:b/>
                <w:bCs/>
                <w:lang w:eastAsia="pl-PL"/>
              </w:rPr>
            </w:pPr>
            <w:r w:rsidRPr="00597975">
              <w:rPr>
                <w:rFonts w:asciiTheme="minorHAnsi" w:eastAsia="Times New Roman" w:hAnsiTheme="minorHAnsi" w:cs="Arial"/>
                <w:b/>
                <w:bCs/>
                <w:lang w:eastAsia="pl-PL"/>
              </w:rPr>
              <w:t>Ludność wg miejsca zameldowania/zamieszkania i płci</w:t>
            </w:r>
          </w:p>
        </w:tc>
      </w:tr>
      <w:tr w:rsidR="00BF4ECA" w:rsidRPr="00597975" w:rsidTr="006A03F3">
        <w:trPr>
          <w:trHeight w:val="300"/>
        </w:trPr>
        <w:tc>
          <w:tcPr>
            <w:tcW w:w="168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stan na 31 XII</w:t>
            </w:r>
          </w:p>
        </w:tc>
        <w:tc>
          <w:tcPr>
            <w:tcW w:w="722" w:type="pct"/>
            <w:tcBorders>
              <w:top w:val="nil"/>
              <w:left w:val="nil"/>
              <w:bottom w:val="single" w:sz="4" w:space="0" w:color="auto"/>
              <w:right w:val="single" w:sz="4" w:space="0" w:color="auto"/>
            </w:tcBorders>
            <w:shd w:val="clear" w:color="auto" w:fill="C6D9F1" w:themeFill="text2" w:themeFillTint="33"/>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2016</w:t>
            </w:r>
          </w:p>
        </w:tc>
        <w:tc>
          <w:tcPr>
            <w:tcW w:w="722" w:type="pct"/>
            <w:tcBorders>
              <w:top w:val="nil"/>
              <w:left w:val="nil"/>
              <w:bottom w:val="single" w:sz="4" w:space="0" w:color="auto"/>
              <w:right w:val="single" w:sz="4" w:space="0" w:color="auto"/>
            </w:tcBorders>
            <w:shd w:val="clear" w:color="auto" w:fill="C6D9F1" w:themeFill="text2" w:themeFillTint="33"/>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2017</w:t>
            </w:r>
          </w:p>
        </w:tc>
        <w:tc>
          <w:tcPr>
            <w:tcW w:w="722" w:type="pct"/>
            <w:tcBorders>
              <w:top w:val="nil"/>
              <w:left w:val="nil"/>
              <w:bottom w:val="single" w:sz="4" w:space="0" w:color="auto"/>
              <w:right w:val="single" w:sz="4" w:space="0" w:color="auto"/>
            </w:tcBorders>
            <w:shd w:val="clear" w:color="auto" w:fill="C6D9F1" w:themeFill="text2" w:themeFillTint="33"/>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2018</w:t>
            </w:r>
          </w:p>
        </w:tc>
        <w:tc>
          <w:tcPr>
            <w:tcW w:w="732" w:type="pct"/>
            <w:tcBorders>
              <w:top w:val="nil"/>
              <w:left w:val="nil"/>
              <w:bottom w:val="single" w:sz="4" w:space="0" w:color="auto"/>
              <w:right w:val="single" w:sz="4" w:space="0" w:color="auto"/>
            </w:tcBorders>
            <w:shd w:val="clear" w:color="auto" w:fill="C6D9F1" w:themeFill="text2" w:themeFillTint="33"/>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2019</w:t>
            </w:r>
          </w:p>
        </w:tc>
        <w:tc>
          <w:tcPr>
            <w:tcW w:w="422" w:type="pct"/>
            <w:tcBorders>
              <w:top w:val="nil"/>
              <w:left w:val="nil"/>
              <w:bottom w:val="single" w:sz="4" w:space="0" w:color="auto"/>
              <w:right w:val="single" w:sz="4" w:space="0" w:color="auto"/>
            </w:tcBorders>
            <w:shd w:val="clear" w:color="auto" w:fill="C6D9F1" w:themeFill="text2" w:themeFillTint="33"/>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2020</w:t>
            </w:r>
          </w:p>
        </w:tc>
      </w:tr>
      <w:tr w:rsidR="00BF4ECA" w:rsidRPr="00597975" w:rsidTr="006A03F3">
        <w:trPr>
          <w:trHeight w:val="300"/>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rsidR="00BF4ECA" w:rsidRPr="00597975" w:rsidRDefault="00BF4ECA" w:rsidP="006A03F3">
            <w:pPr>
              <w:spacing w:after="0" w:line="240" w:lineRule="auto"/>
              <w:ind w:firstLineChars="300" w:firstLine="660"/>
              <w:rPr>
                <w:rFonts w:asciiTheme="minorHAnsi" w:eastAsia="Times New Roman" w:hAnsiTheme="minorHAnsi" w:cs="Arial"/>
                <w:lang w:eastAsia="pl-PL"/>
              </w:rPr>
            </w:pPr>
            <w:r w:rsidRPr="00597975">
              <w:rPr>
                <w:rFonts w:asciiTheme="minorHAnsi" w:eastAsia="Times New Roman" w:hAnsiTheme="minorHAnsi" w:cs="Arial"/>
                <w:lang w:eastAsia="pl-PL"/>
              </w:rPr>
              <w:t>ogółem</w:t>
            </w:r>
          </w:p>
        </w:tc>
        <w:tc>
          <w:tcPr>
            <w:tcW w:w="567" w:type="pct"/>
            <w:tcBorders>
              <w:top w:val="nil"/>
              <w:left w:val="nil"/>
              <w:bottom w:val="single" w:sz="4" w:space="0" w:color="auto"/>
              <w:right w:val="single" w:sz="4" w:space="0" w:color="auto"/>
            </w:tcBorders>
            <w:shd w:val="clear" w:color="auto" w:fill="auto"/>
            <w:noWrap/>
            <w:vAlign w:val="bottom"/>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osoba</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4 880</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4 807</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4 717</w:t>
            </w:r>
          </w:p>
        </w:tc>
        <w:tc>
          <w:tcPr>
            <w:tcW w:w="732" w:type="pct"/>
            <w:tcBorders>
              <w:top w:val="nil"/>
              <w:left w:val="nil"/>
              <w:bottom w:val="single" w:sz="4" w:space="0" w:color="auto"/>
              <w:right w:val="single" w:sz="4" w:space="0" w:color="auto"/>
            </w:tcBorders>
            <w:shd w:val="clear" w:color="auto" w:fill="auto"/>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4 645</w:t>
            </w:r>
          </w:p>
        </w:tc>
        <w:tc>
          <w:tcPr>
            <w:tcW w:w="4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 xml:space="preserve">   n</w:t>
            </w:r>
            <w:r w:rsidRPr="00597975">
              <w:rPr>
                <w:rStyle w:val="Odwoanieprzypisudolnego"/>
                <w:rFonts w:asciiTheme="minorHAnsi" w:hAnsiTheme="minorHAnsi"/>
              </w:rPr>
              <w:footnoteReference w:id="42"/>
            </w:r>
          </w:p>
        </w:tc>
      </w:tr>
      <w:tr w:rsidR="00BF4ECA" w:rsidRPr="00597975" w:rsidTr="006A03F3">
        <w:trPr>
          <w:trHeight w:val="300"/>
        </w:trPr>
        <w:tc>
          <w:tcPr>
            <w:tcW w:w="1113" w:type="pct"/>
            <w:tcBorders>
              <w:top w:val="nil"/>
              <w:left w:val="single" w:sz="4" w:space="0" w:color="auto"/>
              <w:bottom w:val="single" w:sz="4" w:space="0" w:color="auto"/>
              <w:right w:val="single" w:sz="4" w:space="0" w:color="auto"/>
            </w:tcBorders>
            <w:shd w:val="clear" w:color="auto" w:fill="auto"/>
            <w:vAlign w:val="bottom"/>
            <w:hideMark/>
          </w:tcPr>
          <w:p w:rsidR="00BF4ECA" w:rsidRPr="00597975" w:rsidRDefault="00BF4ECA" w:rsidP="006A03F3">
            <w:pPr>
              <w:spacing w:after="0" w:line="240" w:lineRule="auto"/>
              <w:ind w:firstLineChars="300" w:firstLine="660"/>
              <w:rPr>
                <w:rFonts w:asciiTheme="minorHAnsi" w:eastAsia="Times New Roman" w:hAnsiTheme="minorHAnsi" w:cs="Arial"/>
                <w:lang w:eastAsia="pl-PL"/>
              </w:rPr>
            </w:pPr>
            <w:r w:rsidRPr="00597975">
              <w:rPr>
                <w:rFonts w:asciiTheme="minorHAnsi" w:eastAsia="Times New Roman" w:hAnsiTheme="minorHAnsi" w:cs="Arial"/>
                <w:lang w:eastAsia="pl-PL"/>
              </w:rPr>
              <w:t>mężczyźni</w:t>
            </w:r>
          </w:p>
        </w:tc>
        <w:tc>
          <w:tcPr>
            <w:tcW w:w="567" w:type="pct"/>
            <w:tcBorders>
              <w:top w:val="nil"/>
              <w:left w:val="nil"/>
              <w:bottom w:val="single" w:sz="4" w:space="0" w:color="auto"/>
              <w:right w:val="single" w:sz="4" w:space="0" w:color="auto"/>
            </w:tcBorders>
            <w:shd w:val="clear" w:color="auto" w:fill="auto"/>
            <w:noWrap/>
            <w:vAlign w:val="bottom"/>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osoba</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2 417</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2 373</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2 329</w:t>
            </w:r>
          </w:p>
        </w:tc>
        <w:tc>
          <w:tcPr>
            <w:tcW w:w="732" w:type="pct"/>
            <w:tcBorders>
              <w:top w:val="nil"/>
              <w:left w:val="nil"/>
              <w:bottom w:val="single" w:sz="4" w:space="0" w:color="auto"/>
              <w:right w:val="single" w:sz="4" w:space="0" w:color="auto"/>
            </w:tcBorders>
            <w:shd w:val="clear" w:color="auto" w:fill="auto"/>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2 283</w:t>
            </w:r>
          </w:p>
        </w:tc>
        <w:tc>
          <w:tcPr>
            <w:tcW w:w="4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n</w:t>
            </w:r>
          </w:p>
        </w:tc>
      </w:tr>
      <w:tr w:rsidR="00BF4ECA" w:rsidRPr="00597975" w:rsidTr="006A03F3">
        <w:trPr>
          <w:trHeight w:val="300"/>
        </w:trPr>
        <w:tc>
          <w:tcPr>
            <w:tcW w:w="1113" w:type="pct"/>
            <w:tcBorders>
              <w:top w:val="nil"/>
              <w:left w:val="single" w:sz="4" w:space="0" w:color="auto"/>
              <w:bottom w:val="single" w:sz="4" w:space="0" w:color="auto"/>
              <w:right w:val="single" w:sz="4" w:space="0" w:color="auto"/>
            </w:tcBorders>
            <w:shd w:val="clear" w:color="auto" w:fill="auto"/>
            <w:vAlign w:val="bottom"/>
            <w:hideMark/>
          </w:tcPr>
          <w:p w:rsidR="00BF4ECA" w:rsidRPr="00597975" w:rsidRDefault="00BF4ECA" w:rsidP="006A03F3">
            <w:pPr>
              <w:spacing w:after="0" w:line="240" w:lineRule="auto"/>
              <w:ind w:firstLineChars="300" w:firstLine="660"/>
              <w:rPr>
                <w:rFonts w:asciiTheme="minorHAnsi" w:eastAsia="Times New Roman" w:hAnsiTheme="minorHAnsi" w:cs="Arial"/>
                <w:lang w:eastAsia="pl-PL"/>
              </w:rPr>
            </w:pPr>
            <w:r w:rsidRPr="00597975">
              <w:rPr>
                <w:rFonts w:asciiTheme="minorHAnsi" w:eastAsia="Times New Roman" w:hAnsiTheme="minorHAnsi" w:cs="Arial"/>
                <w:lang w:eastAsia="pl-PL"/>
              </w:rPr>
              <w:t>kobiety</w:t>
            </w:r>
          </w:p>
        </w:tc>
        <w:tc>
          <w:tcPr>
            <w:tcW w:w="567" w:type="pct"/>
            <w:tcBorders>
              <w:top w:val="nil"/>
              <w:left w:val="nil"/>
              <w:bottom w:val="single" w:sz="4" w:space="0" w:color="auto"/>
              <w:right w:val="single" w:sz="4" w:space="0" w:color="auto"/>
            </w:tcBorders>
            <w:shd w:val="clear" w:color="auto" w:fill="auto"/>
            <w:noWrap/>
            <w:vAlign w:val="bottom"/>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eastAsia="Times New Roman" w:hAnsiTheme="minorHAnsi" w:cs="Arial"/>
                <w:lang w:eastAsia="pl-PL"/>
              </w:rPr>
              <w:t>osoba</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2 463</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2 434</w:t>
            </w:r>
          </w:p>
        </w:tc>
        <w:tc>
          <w:tcPr>
            <w:tcW w:w="7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2 388</w:t>
            </w:r>
          </w:p>
        </w:tc>
        <w:tc>
          <w:tcPr>
            <w:tcW w:w="732" w:type="pct"/>
            <w:tcBorders>
              <w:top w:val="nil"/>
              <w:left w:val="nil"/>
              <w:bottom w:val="single" w:sz="4" w:space="0" w:color="auto"/>
              <w:right w:val="single" w:sz="4" w:space="0" w:color="auto"/>
            </w:tcBorders>
            <w:shd w:val="clear" w:color="auto" w:fill="auto"/>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2 362</w:t>
            </w:r>
          </w:p>
        </w:tc>
        <w:tc>
          <w:tcPr>
            <w:tcW w:w="422" w:type="pct"/>
            <w:tcBorders>
              <w:top w:val="nil"/>
              <w:left w:val="nil"/>
              <w:bottom w:val="single" w:sz="4" w:space="0" w:color="auto"/>
              <w:right w:val="single" w:sz="4" w:space="0" w:color="auto"/>
            </w:tcBorders>
            <w:shd w:val="clear" w:color="auto" w:fill="auto"/>
            <w:noWrap/>
            <w:vAlign w:val="center"/>
            <w:hideMark/>
          </w:tcPr>
          <w:p w:rsidR="00BF4ECA" w:rsidRPr="00597975" w:rsidRDefault="00BF4ECA" w:rsidP="006A03F3">
            <w:pPr>
              <w:spacing w:after="0" w:line="240" w:lineRule="auto"/>
              <w:jc w:val="center"/>
              <w:rPr>
                <w:rFonts w:asciiTheme="minorHAnsi" w:eastAsia="Times New Roman" w:hAnsiTheme="minorHAnsi" w:cs="Arial"/>
                <w:lang w:eastAsia="pl-PL"/>
              </w:rPr>
            </w:pPr>
            <w:r w:rsidRPr="00597975">
              <w:rPr>
                <w:rFonts w:asciiTheme="minorHAnsi" w:hAnsiTheme="minorHAnsi"/>
              </w:rPr>
              <w:t>n</w:t>
            </w:r>
          </w:p>
        </w:tc>
      </w:tr>
    </w:tbl>
    <w:p w:rsidR="00BF4ECA" w:rsidRPr="003720F6" w:rsidRDefault="00BF4ECA" w:rsidP="00BF4ECA">
      <w:pPr>
        <w:autoSpaceDE w:val="0"/>
        <w:autoSpaceDN w:val="0"/>
        <w:adjustRightInd w:val="0"/>
        <w:jc w:val="center"/>
        <w:rPr>
          <w:rFonts w:asciiTheme="minorHAnsi" w:hAnsiTheme="minorHAnsi"/>
          <w:i/>
          <w:sz w:val="18"/>
          <w:szCs w:val="18"/>
        </w:rPr>
      </w:pPr>
      <w:r w:rsidRPr="003720F6">
        <w:rPr>
          <w:rFonts w:asciiTheme="minorHAnsi" w:hAnsiTheme="minorHAnsi"/>
          <w:i/>
          <w:sz w:val="18"/>
          <w:szCs w:val="18"/>
        </w:rPr>
        <w:t>Źródło: http//stat.gov.pl</w:t>
      </w:r>
    </w:p>
    <w:p w:rsidR="00BF4ECA" w:rsidRPr="003720F6" w:rsidRDefault="00BF4ECA" w:rsidP="00BF4ECA">
      <w:pPr>
        <w:autoSpaceDE w:val="0"/>
        <w:autoSpaceDN w:val="0"/>
        <w:adjustRightInd w:val="0"/>
        <w:spacing w:after="0" w:line="360" w:lineRule="auto"/>
        <w:jc w:val="both"/>
        <w:rPr>
          <w:rFonts w:asciiTheme="minorHAnsi" w:hAnsiTheme="minorHAnsi" w:cs="Arial"/>
        </w:rPr>
      </w:pPr>
    </w:p>
    <w:p w:rsidR="00BF4ECA" w:rsidRPr="003720F6" w:rsidRDefault="00BF4ECA" w:rsidP="00BF4ECA">
      <w:pPr>
        <w:autoSpaceDE w:val="0"/>
        <w:autoSpaceDN w:val="0"/>
        <w:adjustRightInd w:val="0"/>
        <w:spacing w:line="360" w:lineRule="auto"/>
        <w:jc w:val="both"/>
        <w:rPr>
          <w:rFonts w:asciiTheme="minorHAnsi" w:hAnsiTheme="minorHAnsi" w:cs="Arial"/>
        </w:rPr>
      </w:pPr>
      <w:r w:rsidRPr="003720F6">
        <w:rPr>
          <w:rFonts w:asciiTheme="minorHAnsi" w:hAnsiTheme="minorHAnsi" w:cs="Arial"/>
        </w:rPr>
        <w:t>Liczba mieszkańców ogółem zmniejszyła się o 235 osób, tj. o 4,8% w stosunku do roku 2016, z czego liczba mężczyzn zmniejszyła się o 134 osób, tj. 5,5%, a liczba kobiet o 101 osób, czyli 4,1%.</w:t>
      </w:r>
    </w:p>
    <w:p w:rsidR="00BF4ECA" w:rsidRPr="009C60A9" w:rsidRDefault="00BF4ECA" w:rsidP="00BF4ECA">
      <w:pPr>
        <w:autoSpaceDE w:val="0"/>
        <w:autoSpaceDN w:val="0"/>
        <w:adjustRightInd w:val="0"/>
        <w:spacing w:line="360" w:lineRule="auto"/>
        <w:jc w:val="both"/>
        <w:rPr>
          <w:rFonts w:asciiTheme="minorHAnsi" w:hAnsiTheme="minorHAnsi" w:cs="Arial"/>
        </w:rPr>
      </w:pPr>
      <w:r w:rsidRPr="009C60A9">
        <w:rPr>
          <w:rFonts w:asciiTheme="minorHAnsi" w:hAnsiTheme="minorHAnsi" w:cs="Arial"/>
        </w:rPr>
        <w:t>W strukturze wieku ludności wyróżnia się trzy podstawowe kategorie, które są istotne z punktu widzenia rynku pracy i zasobów siły roboczej:</w:t>
      </w:r>
    </w:p>
    <w:p w:rsidR="000E33E2" w:rsidRDefault="00BF4ECA">
      <w:pPr>
        <w:pStyle w:val="Akapitzlist"/>
        <w:numPr>
          <w:ilvl w:val="0"/>
          <w:numId w:val="1"/>
        </w:numPr>
        <w:autoSpaceDE w:val="0"/>
        <w:autoSpaceDN w:val="0"/>
        <w:adjustRightInd w:val="0"/>
        <w:spacing w:line="360" w:lineRule="auto"/>
        <w:jc w:val="both"/>
        <w:rPr>
          <w:rFonts w:asciiTheme="minorHAnsi" w:hAnsiTheme="minorHAnsi" w:cs="Arial"/>
        </w:rPr>
      </w:pPr>
      <w:r w:rsidRPr="009C60A9">
        <w:rPr>
          <w:rFonts w:asciiTheme="minorHAnsi" w:hAnsiTheme="minorHAnsi" w:cs="Arial"/>
        </w:rPr>
        <w:lastRenderedPageBreak/>
        <w:t>ludność w wieku przedprodukcyjnym tj. w wieku od 0 do 14 lat,</w:t>
      </w:r>
    </w:p>
    <w:p w:rsidR="000E33E2" w:rsidRDefault="00BF4ECA">
      <w:pPr>
        <w:pStyle w:val="Akapitzlist"/>
        <w:numPr>
          <w:ilvl w:val="0"/>
          <w:numId w:val="1"/>
        </w:numPr>
        <w:autoSpaceDE w:val="0"/>
        <w:autoSpaceDN w:val="0"/>
        <w:adjustRightInd w:val="0"/>
        <w:spacing w:line="360" w:lineRule="auto"/>
        <w:jc w:val="both"/>
        <w:rPr>
          <w:rFonts w:asciiTheme="minorHAnsi" w:hAnsiTheme="minorHAnsi" w:cs="Arial"/>
        </w:rPr>
      </w:pPr>
      <w:r w:rsidRPr="009C60A9">
        <w:rPr>
          <w:rFonts w:asciiTheme="minorHAnsi" w:hAnsiTheme="minorHAnsi" w:cs="Arial"/>
        </w:rPr>
        <w:t>ludność w wieku produkcyjnym, w tym: kobiety od 15 do 59 lat, a mężczyźni od 16 do 64 lat,</w:t>
      </w:r>
    </w:p>
    <w:p w:rsidR="000E33E2" w:rsidRDefault="00BF4ECA">
      <w:pPr>
        <w:pStyle w:val="Akapitzlist"/>
        <w:numPr>
          <w:ilvl w:val="0"/>
          <w:numId w:val="1"/>
        </w:numPr>
        <w:autoSpaceDE w:val="0"/>
        <w:autoSpaceDN w:val="0"/>
        <w:adjustRightInd w:val="0"/>
        <w:spacing w:line="360" w:lineRule="auto"/>
        <w:jc w:val="both"/>
        <w:rPr>
          <w:rFonts w:asciiTheme="minorHAnsi" w:hAnsiTheme="minorHAnsi" w:cs="Arial"/>
        </w:rPr>
      </w:pPr>
      <w:r w:rsidRPr="009C60A9">
        <w:rPr>
          <w:rFonts w:asciiTheme="minorHAnsi" w:hAnsiTheme="minorHAnsi" w:cs="Arial"/>
        </w:rPr>
        <w:t xml:space="preserve">ludność w wieku poprodukcyjnym, w tym: kobiety od 60 lat i więcej, a mężczyźni od 65 lat </w:t>
      </w:r>
      <w:r w:rsidR="00254E4B">
        <w:rPr>
          <w:rFonts w:asciiTheme="minorHAnsi" w:hAnsiTheme="minorHAnsi" w:cs="Arial"/>
        </w:rPr>
        <w:br/>
      </w:r>
      <w:r w:rsidRPr="009C60A9">
        <w:rPr>
          <w:rFonts w:asciiTheme="minorHAnsi" w:hAnsiTheme="minorHAnsi" w:cs="Arial"/>
        </w:rPr>
        <w:t>i więcej.</w:t>
      </w:r>
    </w:p>
    <w:p w:rsidR="00BF4ECA" w:rsidRPr="006C0EFA" w:rsidRDefault="00BF4ECA" w:rsidP="00BF4ECA">
      <w:pPr>
        <w:autoSpaceDE w:val="0"/>
        <w:autoSpaceDN w:val="0"/>
        <w:adjustRightInd w:val="0"/>
        <w:spacing w:line="360" w:lineRule="auto"/>
        <w:jc w:val="both"/>
        <w:rPr>
          <w:rFonts w:asciiTheme="minorHAnsi" w:hAnsiTheme="minorHAnsi" w:cs="Arial"/>
        </w:rPr>
      </w:pPr>
      <w:r w:rsidRPr="006C0EFA">
        <w:rPr>
          <w:rFonts w:asciiTheme="minorHAnsi" w:hAnsiTheme="minorHAnsi" w:cs="Arial"/>
        </w:rPr>
        <w:t>W 2019 r. sytuacja demograficzna przedstawiała się następująco:</w:t>
      </w:r>
    </w:p>
    <w:p w:rsidR="000E33E2" w:rsidRDefault="00BF4ECA">
      <w:pPr>
        <w:pStyle w:val="Akapitzlist"/>
        <w:numPr>
          <w:ilvl w:val="0"/>
          <w:numId w:val="2"/>
        </w:numPr>
        <w:autoSpaceDE w:val="0"/>
        <w:autoSpaceDN w:val="0"/>
        <w:adjustRightInd w:val="0"/>
        <w:spacing w:line="360" w:lineRule="auto"/>
        <w:jc w:val="both"/>
        <w:rPr>
          <w:rFonts w:asciiTheme="minorHAnsi" w:hAnsiTheme="minorHAnsi" w:cs="Arial"/>
        </w:rPr>
      </w:pPr>
      <w:r w:rsidRPr="006C0EFA">
        <w:rPr>
          <w:rFonts w:asciiTheme="minorHAnsi" w:hAnsiTheme="minorHAnsi" w:cs="Arial"/>
        </w:rPr>
        <w:t>udział ludności w wieku przedprodukcyjnym w ludności ogółem wynosił 13%,</w:t>
      </w:r>
    </w:p>
    <w:p w:rsidR="000E33E2" w:rsidRDefault="00BF4ECA">
      <w:pPr>
        <w:pStyle w:val="Akapitzlist"/>
        <w:numPr>
          <w:ilvl w:val="0"/>
          <w:numId w:val="2"/>
        </w:numPr>
        <w:autoSpaceDE w:val="0"/>
        <w:autoSpaceDN w:val="0"/>
        <w:adjustRightInd w:val="0"/>
        <w:spacing w:line="360" w:lineRule="auto"/>
        <w:jc w:val="both"/>
        <w:rPr>
          <w:rFonts w:asciiTheme="minorHAnsi" w:hAnsiTheme="minorHAnsi" w:cs="Arial"/>
        </w:rPr>
      </w:pPr>
      <w:r w:rsidRPr="006C0EFA">
        <w:rPr>
          <w:rFonts w:asciiTheme="minorHAnsi" w:hAnsiTheme="minorHAnsi" w:cs="Arial"/>
        </w:rPr>
        <w:t>udział ludności w wieku produkcyjnym w ludności ogółem wynosił 62%,</w:t>
      </w:r>
    </w:p>
    <w:p w:rsidR="00D16D38" w:rsidRPr="00AA0A78" w:rsidRDefault="00BF4ECA" w:rsidP="00BF4ECA">
      <w:pPr>
        <w:pStyle w:val="Akapitzlist"/>
        <w:numPr>
          <w:ilvl w:val="0"/>
          <w:numId w:val="2"/>
        </w:numPr>
        <w:autoSpaceDE w:val="0"/>
        <w:autoSpaceDN w:val="0"/>
        <w:adjustRightInd w:val="0"/>
        <w:spacing w:line="360" w:lineRule="auto"/>
        <w:jc w:val="both"/>
        <w:rPr>
          <w:rFonts w:asciiTheme="minorHAnsi" w:hAnsiTheme="minorHAnsi" w:cs="Arial"/>
        </w:rPr>
      </w:pPr>
      <w:r w:rsidRPr="006C0EFA">
        <w:rPr>
          <w:rFonts w:asciiTheme="minorHAnsi" w:hAnsiTheme="minorHAnsi" w:cs="Arial"/>
        </w:rPr>
        <w:t>udział ludność w wieku poprodukcyjnym w ludności ogółem wynosił 25%.</w:t>
      </w:r>
    </w:p>
    <w:p w:rsidR="00905243" w:rsidRDefault="00905243">
      <w:pPr>
        <w:rPr>
          <w:rFonts w:asciiTheme="minorHAnsi" w:hAnsiTheme="minorHAnsi"/>
          <w:b/>
        </w:rPr>
      </w:pPr>
      <w:r>
        <w:rPr>
          <w:rFonts w:asciiTheme="minorHAnsi" w:hAnsiTheme="minorHAnsi"/>
          <w:b/>
        </w:rPr>
        <w:br w:type="page"/>
      </w:r>
    </w:p>
    <w:p w:rsidR="00BF4ECA" w:rsidRPr="00C91A6C" w:rsidRDefault="00BF4ECA" w:rsidP="00BF4ECA">
      <w:pPr>
        <w:autoSpaceDE w:val="0"/>
        <w:autoSpaceDN w:val="0"/>
        <w:adjustRightInd w:val="0"/>
        <w:jc w:val="both"/>
        <w:rPr>
          <w:rFonts w:asciiTheme="minorHAnsi" w:hAnsiTheme="minorHAnsi"/>
        </w:rPr>
      </w:pPr>
      <w:r w:rsidRPr="00C91A6C">
        <w:rPr>
          <w:rFonts w:asciiTheme="minorHAnsi" w:hAnsiTheme="minorHAnsi"/>
          <w:b/>
        </w:rPr>
        <w:lastRenderedPageBreak/>
        <w:t>Wykres 1.</w:t>
      </w:r>
      <w:r w:rsidRPr="00C91A6C">
        <w:rPr>
          <w:rFonts w:asciiTheme="minorHAnsi" w:hAnsiTheme="minorHAnsi"/>
        </w:rPr>
        <w:t xml:space="preserve"> Struktura ludności z podziałem na płeć</w:t>
      </w:r>
      <w:r w:rsidRPr="00C91A6C">
        <w:rPr>
          <w:rStyle w:val="Odwoanieprzypisudolnego"/>
          <w:rFonts w:asciiTheme="minorHAnsi" w:hAnsiTheme="minorHAnsi"/>
        </w:rPr>
        <w:footnoteReference w:id="43"/>
      </w:r>
    </w:p>
    <w:p w:rsidR="00BF4ECA" w:rsidRPr="00B73D8C" w:rsidRDefault="00C91A6C" w:rsidP="00BF4ECA">
      <w:pPr>
        <w:autoSpaceDE w:val="0"/>
        <w:autoSpaceDN w:val="0"/>
        <w:adjustRightInd w:val="0"/>
        <w:jc w:val="both"/>
        <w:rPr>
          <w:rFonts w:asciiTheme="minorHAnsi" w:hAnsiTheme="minorHAnsi"/>
          <w:color w:val="FF0000"/>
        </w:rPr>
      </w:pPr>
      <w:r w:rsidRPr="00C91A6C">
        <w:rPr>
          <w:rFonts w:asciiTheme="minorHAnsi" w:hAnsiTheme="minorHAnsi"/>
          <w:noProof/>
          <w:color w:val="FF0000"/>
          <w:lang w:eastAsia="pl-PL"/>
        </w:rPr>
        <w:drawing>
          <wp:inline distT="0" distB="0" distL="0" distR="0">
            <wp:extent cx="2771775" cy="2752725"/>
            <wp:effectExtent l="19050" t="0" r="0" b="0"/>
            <wp:docPr id="7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C91A6C">
        <w:rPr>
          <w:rFonts w:asciiTheme="minorHAnsi" w:hAnsiTheme="minorHAnsi"/>
          <w:noProof/>
          <w:color w:val="FF0000"/>
          <w:lang w:eastAsia="pl-PL"/>
        </w:rPr>
        <w:drawing>
          <wp:inline distT="0" distB="0" distL="0" distR="0">
            <wp:extent cx="2790825" cy="2752725"/>
            <wp:effectExtent l="19050" t="0" r="0" b="0"/>
            <wp:docPr id="7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4ECA" w:rsidRPr="00AA0A78" w:rsidRDefault="00BF4ECA" w:rsidP="00AA0A78">
      <w:pPr>
        <w:autoSpaceDE w:val="0"/>
        <w:autoSpaceDN w:val="0"/>
        <w:adjustRightInd w:val="0"/>
        <w:jc w:val="center"/>
        <w:rPr>
          <w:rFonts w:asciiTheme="minorHAnsi" w:hAnsiTheme="minorHAnsi"/>
          <w:i/>
          <w:sz w:val="18"/>
          <w:szCs w:val="18"/>
        </w:rPr>
      </w:pPr>
      <w:r w:rsidRPr="00B73D8C">
        <w:rPr>
          <w:rFonts w:asciiTheme="minorHAnsi" w:hAnsiTheme="minorHAnsi"/>
          <w:color w:val="FF0000"/>
        </w:rPr>
        <w:tab/>
      </w:r>
      <w:r w:rsidRPr="00C91A6C">
        <w:rPr>
          <w:rFonts w:asciiTheme="minorHAnsi" w:hAnsiTheme="minorHAnsi"/>
          <w:i/>
          <w:sz w:val="18"/>
          <w:szCs w:val="18"/>
        </w:rPr>
        <w:t>Źródło: opracowanie własne</w:t>
      </w:r>
    </w:p>
    <w:p w:rsidR="00BF4ECA" w:rsidRPr="00891CA1" w:rsidRDefault="00AA0A78" w:rsidP="00BF4ECA">
      <w:pPr>
        <w:autoSpaceDE w:val="0"/>
        <w:autoSpaceDN w:val="0"/>
        <w:adjustRightInd w:val="0"/>
        <w:spacing w:line="360" w:lineRule="auto"/>
        <w:jc w:val="both"/>
      </w:pPr>
      <w:r>
        <w:rPr>
          <w:rFonts w:asciiTheme="minorHAnsi" w:hAnsiTheme="minorHAnsi"/>
          <w:b/>
          <w:noProof/>
          <w:lang w:eastAsia="pl-PL"/>
        </w:rPr>
        <w:drawing>
          <wp:anchor distT="0" distB="0" distL="114300" distR="114300" simplePos="0" relativeHeight="251693056" behindDoc="0" locked="0" layoutInCell="1" allowOverlap="1">
            <wp:simplePos x="0" y="0"/>
            <wp:positionH relativeFrom="column">
              <wp:posOffset>99695</wp:posOffset>
            </wp:positionH>
            <wp:positionV relativeFrom="paragraph">
              <wp:posOffset>388620</wp:posOffset>
            </wp:positionV>
            <wp:extent cx="5664835" cy="4060825"/>
            <wp:effectExtent l="19050" t="0" r="0" b="0"/>
            <wp:wrapThrough wrapText="bothSides">
              <wp:wrapPolygon edited="0">
                <wp:start x="-73" y="0"/>
                <wp:lineTo x="-73" y="21482"/>
                <wp:lineTo x="21573" y="21482"/>
                <wp:lineTo x="21573" y="0"/>
                <wp:lineTo x="-73" y="0"/>
              </wp:wrapPolygon>
            </wp:wrapThrough>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664835" cy="4060825"/>
                    </a:xfrm>
                    <a:prstGeom prst="rect">
                      <a:avLst/>
                    </a:prstGeom>
                    <a:noFill/>
                    <a:ln w="9525">
                      <a:noFill/>
                      <a:miter lim="800000"/>
                      <a:headEnd/>
                      <a:tailEnd/>
                    </a:ln>
                  </pic:spPr>
                </pic:pic>
              </a:graphicData>
            </a:graphic>
          </wp:anchor>
        </w:drawing>
      </w:r>
      <w:r w:rsidR="00BF4ECA" w:rsidRPr="00891CA1">
        <w:rPr>
          <w:rFonts w:asciiTheme="minorHAnsi" w:hAnsiTheme="minorHAnsi"/>
          <w:b/>
        </w:rPr>
        <w:t>Wykres 2.</w:t>
      </w:r>
      <w:r w:rsidR="00BF4ECA" w:rsidRPr="00891CA1">
        <w:rPr>
          <w:rFonts w:asciiTheme="minorHAnsi" w:hAnsiTheme="minorHAnsi"/>
          <w:b/>
          <w:sz w:val="20"/>
          <w:szCs w:val="20"/>
        </w:rPr>
        <w:t xml:space="preserve"> </w:t>
      </w:r>
      <w:r w:rsidR="00BF4ECA" w:rsidRPr="00891CA1">
        <w:rPr>
          <w:rFonts w:asciiTheme="minorHAnsi" w:hAnsiTheme="minorHAnsi"/>
        </w:rPr>
        <w:t>Piramida wieku mieszkańców gminy Sarnaki</w:t>
      </w:r>
      <w:r w:rsidR="00254E4B">
        <w:rPr>
          <w:rFonts w:asciiTheme="minorHAnsi" w:hAnsiTheme="minorHAnsi"/>
        </w:rPr>
        <w:t xml:space="preserve"> w 2019r.</w:t>
      </w:r>
      <w:r w:rsidR="00BF4ECA" w:rsidRPr="00891CA1">
        <w:rPr>
          <w:rStyle w:val="Odwoanieprzypisudolnego"/>
          <w:rFonts w:asciiTheme="minorHAnsi" w:hAnsiTheme="minorHAnsi"/>
        </w:rPr>
        <w:footnoteReference w:id="44"/>
      </w:r>
    </w:p>
    <w:p w:rsidR="00BF4ECA" w:rsidRPr="00891CA1" w:rsidRDefault="00891CA1" w:rsidP="00BF4ECA">
      <w:pPr>
        <w:autoSpaceDE w:val="0"/>
        <w:autoSpaceDN w:val="0"/>
        <w:adjustRightInd w:val="0"/>
        <w:jc w:val="center"/>
        <w:rPr>
          <w:rFonts w:asciiTheme="minorHAnsi" w:hAnsiTheme="minorHAnsi"/>
          <w:i/>
          <w:sz w:val="18"/>
          <w:szCs w:val="18"/>
        </w:rPr>
      </w:pPr>
      <w:r w:rsidRPr="00891CA1">
        <w:rPr>
          <w:rFonts w:asciiTheme="minorHAnsi" w:hAnsiTheme="minorHAnsi"/>
          <w:i/>
          <w:sz w:val="18"/>
          <w:szCs w:val="18"/>
        </w:rPr>
        <w:t>https://www.polskawliczbach.pl</w:t>
      </w:r>
    </w:p>
    <w:p w:rsidR="00905243" w:rsidRDefault="00905243">
      <w:pPr>
        <w:rPr>
          <w:rFonts w:asciiTheme="minorHAnsi" w:hAnsiTheme="minorHAnsi" w:cstheme="minorHAnsi"/>
        </w:rPr>
      </w:pPr>
      <w:r>
        <w:rPr>
          <w:rFonts w:asciiTheme="minorHAnsi" w:hAnsiTheme="minorHAnsi" w:cstheme="minorHAnsi"/>
        </w:rPr>
        <w:br w:type="page"/>
      </w:r>
    </w:p>
    <w:p w:rsidR="00BF4ECA" w:rsidRPr="00895664" w:rsidRDefault="00BF4ECA" w:rsidP="00BF4ECA">
      <w:pPr>
        <w:autoSpaceDE w:val="0"/>
        <w:autoSpaceDN w:val="0"/>
        <w:adjustRightInd w:val="0"/>
        <w:spacing w:line="360" w:lineRule="auto"/>
        <w:jc w:val="both"/>
        <w:rPr>
          <w:rFonts w:asciiTheme="minorHAnsi" w:hAnsiTheme="minorHAnsi"/>
        </w:rPr>
      </w:pPr>
      <w:r w:rsidRPr="00895664">
        <w:rPr>
          <w:rFonts w:asciiTheme="minorHAnsi" w:hAnsiTheme="minorHAnsi" w:cstheme="minorHAnsi"/>
        </w:rPr>
        <w:lastRenderedPageBreak/>
        <w:t>W gminie Sarnaki liczba mieszkańców na przestrzeni ostatnich lat maleje. Wpływają na to ujemny przyrost naturalny i ujemne saldo migracji</w:t>
      </w:r>
      <w:r w:rsidRPr="00895664">
        <w:rPr>
          <w:rFonts w:asciiTheme="minorHAnsi" w:hAnsiTheme="minorHAnsi"/>
        </w:rPr>
        <w:t>.</w:t>
      </w:r>
    </w:p>
    <w:p w:rsidR="00BF4ECA" w:rsidRPr="000D10A3" w:rsidRDefault="00D16D38" w:rsidP="00BF4ECA">
      <w:pPr>
        <w:autoSpaceDE w:val="0"/>
        <w:autoSpaceDN w:val="0"/>
        <w:adjustRightInd w:val="0"/>
        <w:spacing w:after="0" w:line="240" w:lineRule="auto"/>
        <w:rPr>
          <w:rFonts w:asciiTheme="minorHAnsi" w:eastAsia="Times New Roman" w:hAnsiTheme="minorHAnsi" w:cs="Arial"/>
          <w:bCs/>
          <w:lang w:eastAsia="pl-PL"/>
        </w:rPr>
      </w:pPr>
      <w:r>
        <w:rPr>
          <w:rFonts w:asciiTheme="minorHAnsi" w:hAnsiTheme="minorHAnsi" w:cstheme="minorHAnsi"/>
          <w:b/>
        </w:rPr>
        <w:t xml:space="preserve">Tabela </w:t>
      </w:r>
      <w:r w:rsidR="00DC798C">
        <w:rPr>
          <w:rFonts w:asciiTheme="minorHAnsi" w:hAnsiTheme="minorHAnsi" w:cstheme="minorHAnsi"/>
          <w:b/>
        </w:rPr>
        <w:t>8</w:t>
      </w:r>
      <w:r w:rsidR="00BF4ECA" w:rsidRPr="000D10A3">
        <w:rPr>
          <w:rFonts w:asciiTheme="minorHAnsi" w:hAnsiTheme="minorHAnsi" w:cstheme="minorHAnsi"/>
          <w:b/>
        </w:rPr>
        <w:t xml:space="preserve">. </w:t>
      </w:r>
      <w:r w:rsidR="00BF4ECA" w:rsidRPr="000D10A3">
        <w:rPr>
          <w:rFonts w:asciiTheme="minorHAnsi" w:eastAsia="Times New Roman" w:hAnsiTheme="minorHAnsi" w:cs="Arial"/>
          <w:bCs/>
          <w:lang w:eastAsia="pl-PL"/>
        </w:rPr>
        <w:t>Przyrost naturalny</w:t>
      </w:r>
      <w:r w:rsidR="00254E4B">
        <w:rPr>
          <w:rFonts w:asciiTheme="minorHAnsi" w:eastAsia="Times New Roman" w:hAnsiTheme="minorHAnsi" w:cs="Arial"/>
          <w:bCs/>
          <w:lang w:eastAsia="pl-PL"/>
        </w:rPr>
        <w:t xml:space="preserve"> w latach 2016-2020</w:t>
      </w:r>
    </w:p>
    <w:tbl>
      <w:tblPr>
        <w:tblW w:w="5000" w:type="pct"/>
        <w:tblCellMar>
          <w:left w:w="70" w:type="dxa"/>
          <w:right w:w="70" w:type="dxa"/>
        </w:tblCellMar>
        <w:tblLook w:val="04A0" w:firstRow="1" w:lastRow="0" w:firstColumn="1" w:lastColumn="0" w:noHBand="0" w:noVBand="1"/>
      </w:tblPr>
      <w:tblGrid>
        <w:gridCol w:w="2002"/>
        <w:gridCol w:w="1137"/>
        <w:gridCol w:w="1185"/>
        <w:gridCol w:w="1185"/>
        <w:gridCol w:w="1185"/>
        <w:gridCol w:w="1185"/>
        <w:gridCol w:w="1183"/>
      </w:tblGrid>
      <w:tr w:rsidR="00BF4ECA" w:rsidRPr="000D10A3" w:rsidTr="006A03F3">
        <w:trPr>
          <w:trHeight w:val="300"/>
        </w:trPr>
        <w:tc>
          <w:tcPr>
            <w:tcW w:w="1731"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F4ECA" w:rsidRPr="000D10A3" w:rsidRDefault="00BF4ECA" w:rsidP="006A03F3">
            <w:pPr>
              <w:spacing w:after="0" w:line="240" w:lineRule="auto"/>
              <w:jc w:val="center"/>
              <w:rPr>
                <w:rFonts w:ascii="Calibri" w:eastAsia="Times New Roman" w:hAnsi="Calibri" w:cs="Arial"/>
                <w:b/>
                <w:bCs/>
                <w:lang w:eastAsia="pl-PL"/>
              </w:rPr>
            </w:pPr>
            <w:r w:rsidRPr="000D10A3">
              <w:rPr>
                <w:rFonts w:ascii="Calibri" w:eastAsia="Times New Roman" w:hAnsi="Calibri" w:cs="Arial"/>
                <w:b/>
                <w:bCs/>
                <w:lang w:eastAsia="pl-PL"/>
              </w:rPr>
              <w:t>Przyrost naturalny</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Calibri" w:eastAsia="Times New Roman" w:hAnsi="Calibri" w:cs="Arial"/>
                <w:lang w:eastAsia="pl-PL"/>
              </w:rPr>
            </w:pPr>
            <w:r w:rsidRPr="000D10A3">
              <w:rPr>
                <w:rFonts w:ascii="Calibri" w:eastAsia="Times New Roman" w:hAnsi="Calibri" w:cs="Arial"/>
                <w:lang w:eastAsia="pl-PL"/>
              </w:rPr>
              <w:t>2016</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Calibri" w:eastAsia="Times New Roman" w:hAnsi="Calibri" w:cs="Arial"/>
                <w:lang w:eastAsia="pl-PL"/>
              </w:rPr>
            </w:pPr>
            <w:r w:rsidRPr="000D10A3">
              <w:rPr>
                <w:rFonts w:ascii="Calibri" w:eastAsia="Times New Roman" w:hAnsi="Calibri" w:cs="Arial"/>
                <w:lang w:eastAsia="pl-PL"/>
              </w:rPr>
              <w:t>2017</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Calibri" w:eastAsia="Times New Roman" w:hAnsi="Calibri" w:cs="Arial"/>
                <w:lang w:eastAsia="pl-PL"/>
              </w:rPr>
            </w:pPr>
            <w:r w:rsidRPr="000D10A3">
              <w:rPr>
                <w:rFonts w:ascii="Calibri" w:eastAsia="Times New Roman" w:hAnsi="Calibri" w:cs="Arial"/>
                <w:lang w:eastAsia="pl-PL"/>
              </w:rPr>
              <w:t>2018</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Calibri" w:eastAsia="Times New Roman" w:hAnsi="Calibri" w:cs="Arial"/>
                <w:lang w:eastAsia="pl-PL"/>
              </w:rPr>
            </w:pPr>
            <w:r w:rsidRPr="000D10A3">
              <w:rPr>
                <w:rFonts w:ascii="Calibri" w:eastAsia="Times New Roman" w:hAnsi="Calibri" w:cs="Arial"/>
                <w:lang w:eastAsia="pl-PL"/>
              </w:rPr>
              <w:t>2019</w:t>
            </w:r>
          </w:p>
        </w:tc>
        <w:tc>
          <w:tcPr>
            <w:tcW w:w="65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F4ECA" w:rsidRPr="000D10A3" w:rsidRDefault="00BF4ECA" w:rsidP="006A03F3">
            <w:pPr>
              <w:spacing w:after="0" w:line="240" w:lineRule="auto"/>
              <w:jc w:val="center"/>
              <w:rPr>
                <w:rFonts w:ascii="Calibri" w:eastAsia="Times New Roman" w:hAnsi="Calibri" w:cs="Arial"/>
                <w:lang w:eastAsia="pl-PL"/>
              </w:rPr>
            </w:pPr>
            <w:r w:rsidRPr="000D10A3">
              <w:rPr>
                <w:rFonts w:ascii="Calibri" w:eastAsia="Times New Roman" w:hAnsi="Calibri" w:cs="Arial"/>
                <w:lang w:eastAsia="pl-PL"/>
              </w:rPr>
              <w:t>2020</w:t>
            </w:r>
          </w:p>
        </w:tc>
      </w:tr>
      <w:tr w:rsidR="00BF4ECA" w:rsidRPr="000D10A3" w:rsidTr="006A03F3">
        <w:trPr>
          <w:trHeight w:val="300"/>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ogółem</w:t>
            </w:r>
          </w:p>
        </w:tc>
        <w:tc>
          <w:tcPr>
            <w:tcW w:w="627" w:type="pct"/>
            <w:tcBorders>
              <w:top w:val="nil"/>
              <w:left w:val="nil"/>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osoba</w:t>
            </w:r>
          </w:p>
        </w:tc>
        <w:tc>
          <w:tcPr>
            <w:tcW w:w="654" w:type="pct"/>
            <w:tcBorders>
              <w:top w:val="nil"/>
              <w:left w:val="nil"/>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-18</w:t>
            </w:r>
          </w:p>
        </w:tc>
        <w:tc>
          <w:tcPr>
            <w:tcW w:w="654" w:type="pct"/>
            <w:tcBorders>
              <w:top w:val="nil"/>
              <w:left w:val="nil"/>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-50</w:t>
            </w:r>
          </w:p>
        </w:tc>
        <w:tc>
          <w:tcPr>
            <w:tcW w:w="654" w:type="pct"/>
            <w:tcBorders>
              <w:top w:val="nil"/>
              <w:left w:val="nil"/>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-26</w:t>
            </w:r>
          </w:p>
        </w:tc>
        <w:tc>
          <w:tcPr>
            <w:tcW w:w="654" w:type="pct"/>
            <w:tcBorders>
              <w:top w:val="nil"/>
              <w:left w:val="nil"/>
              <w:bottom w:val="single" w:sz="4" w:space="0" w:color="auto"/>
              <w:right w:val="single" w:sz="4" w:space="0" w:color="auto"/>
            </w:tcBorders>
            <w:shd w:val="clear" w:color="auto" w:fill="auto"/>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-44</w:t>
            </w:r>
          </w:p>
        </w:tc>
        <w:tc>
          <w:tcPr>
            <w:tcW w:w="654" w:type="pct"/>
            <w:tcBorders>
              <w:top w:val="nil"/>
              <w:left w:val="nil"/>
              <w:bottom w:val="single" w:sz="4" w:space="0" w:color="auto"/>
              <w:right w:val="single" w:sz="4"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n</w:t>
            </w:r>
            <w:r w:rsidRPr="000D10A3">
              <w:rPr>
                <w:rStyle w:val="Odwoanieprzypisudolnego"/>
                <w:rFonts w:asciiTheme="minorHAnsi" w:eastAsia="Times New Roman" w:hAnsiTheme="minorHAnsi" w:cs="Arial"/>
                <w:lang w:eastAsia="pl-PL"/>
              </w:rPr>
              <w:footnoteReference w:id="45"/>
            </w:r>
          </w:p>
        </w:tc>
      </w:tr>
    </w:tbl>
    <w:p w:rsidR="00BF4ECA" w:rsidRPr="00B94C1B" w:rsidRDefault="00BF4ECA" w:rsidP="00BF4ECA">
      <w:pPr>
        <w:autoSpaceDE w:val="0"/>
        <w:autoSpaceDN w:val="0"/>
        <w:adjustRightInd w:val="0"/>
        <w:jc w:val="center"/>
        <w:rPr>
          <w:rFonts w:asciiTheme="minorHAnsi" w:hAnsiTheme="minorHAnsi"/>
          <w:i/>
          <w:sz w:val="18"/>
          <w:szCs w:val="18"/>
        </w:rPr>
      </w:pPr>
      <w:r w:rsidRPr="00B94C1B">
        <w:rPr>
          <w:rFonts w:asciiTheme="minorHAnsi" w:hAnsiTheme="minorHAnsi"/>
          <w:i/>
          <w:sz w:val="18"/>
          <w:szCs w:val="18"/>
        </w:rPr>
        <w:t>Źródło: http//stat.gov.pl</w:t>
      </w:r>
    </w:p>
    <w:p w:rsidR="00BF4ECA" w:rsidRPr="000D10A3" w:rsidRDefault="00D16D38" w:rsidP="00BF4ECA">
      <w:pPr>
        <w:autoSpaceDE w:val="0"/>
        <w:autoSpaceDN w:val="0"/>
        <w:adjustRightInd w:val="0"/>
        <w:spacing w:after="0" w:line="240" w:lineRule="auto"/>
        <w:rPr>
          <w:rFonts w:asciiTheme="minorHAnsi" w:eastAsia="Times New Roman" w:hAnsiTheme="minorHAnsi" w:cs="Arial"/>
          <w:bCs/>
          <w:lang w:eastAsia="pl-PL"/>
        </w:rPr>
      </w:pPr>
      <w:r>
        <w:rPr>
          <w:rFonts w:asciiTheme="minorHAnsi" w:hAnsiTheme="minorHAnsi" w:cstheme="minorHAnsi"/>
          <w:b/>
        </w:rPr>
        <w:t xml:space="preserve">Tabela </w:t>
      </w:r>
      <w:r w:rsidR="00DC798C">
        <w:rPr>
          <w:rFonts w:asciiTheme="minorHAnsi" w:hAnsiTheme="minorHAnsi" w:cstheme="minorHAnsi"/>
          <w:b/>
        </w:rPr>
        <w:t>9</w:t>
      </w:r>
      <w:r w:rsidR="00BF4ECA" w:rsidRPr="000D10A3">
        <w:rPr>
          <w:rFonts w:asciiTheme="minorHAnsi" w:hAnsiTheme="minorHAnsi" w:cstheme="minorHAnsi"/>
          <w:b/>
        </w:rPr>
        <w:t xml:space="preserve">. </w:t>
      </w:r>
      <w:r w:rsidR="00BF4ECA" w:rsidRPr="000D10A3">
        <w:rPr>
          <w:rFonts w:asciiTheme="minorHAnsi" w:eastAsia="Times New Roman" w:hAnsiTheme="minorHAnsi" w:cs="Arial"/>
          <w:bCs/>
          <w:lang w:eastAsia="pl-PL"/>
        </w:rPr>
        <w:t>Saldo migracji</w:t>
      </w:r>
      <w:r w:rsidR="00254E4B">
        <w:rPr>
          <w:rFonts w:asciiTheme="minorHAnsi" w:eastAsia="Times New Roman" w:hAnsiTheme="minorHAnsi" w:cs="Arial"/>
          <w:bCs/>
          <w:lang w:eastAsia="pl-PL"/>
        </w:rPr>
        <w:t xml:space="preserve"> w latach 2016-2020</w:t>
      </w:r>
    </w:p>
    <w:tbl>
      <w:tblPr>
        <w:tblW w:w="5000" w:type="pct"/>
        <w:tblCellMar>
          <w:left w:w="70" w:type="dxa"/>
          <w:right w:w="70" w:type="dxa"/>
        </w:tblCellMar>
        <w:tblLook w:val="04A0" w:firstRow="1" w:lastRow="0" w:firstColumn="1" w:lastColumn="0" w:noHBand="0" w:noVBand="1"/>
      </w:tblPr>
      <w:tblGrid>
        <w:gridCol w:w="1999"/>
        <w:gridCol w:w="1135"/>
        <w:gridCol w:w="1184"/>
        <w:gridCol w:w="1184"/>
        <w:gridCol w:w="1184"/>
        <w:gridCol w:w="1184"/>
        <w:gridCol w:w="1182"/>
      </w:tblGrid>
      <w:tr w:rsidR="00BF4ECA" w:rsidRPr="000D10A3" w:rsidTr="006A03F3">
        <w:trPr>
          <w:trHeight w:val="315"/>
        </w:trPr>
        <w:tc>
          <w:tcPr>
            <w:tcW w:w="1731" w:type="pct"/>
            <w:gridSpan w:val="2"/>
            <w:tcBorders>
              <w:top w:val="single" w:sz="8" w:space="0" w:color="auto"/>
              <w:left w:val="single" w:sz="8" w:space="0" w:color="auto"/>
              <w:bottom w:val="single" w:sz="8" w:space="0" w:color="auto"/>
              <w:right w:val="single" w:sz="8" w:space="0" w:color="000000"/>
            </w:tcBorders>
            <w:shd w:val="clear" w:color="auto" w:fill="8DB3E2" w:themeFill="text2" w:themeFillTint="66"/>
            <w:noWrap/>
            <w:vAlign w:val="center"/>
            <w:hideMark/>
          </w:tcPr>
          <w:p w:rsidR="00BF4ECA" w:rsidRPr="000D10A3" w:rsidRDefault="00BF4ECA" w:rsidP="006A03F3">
            <w:pPr>
              <w:spacing w:after="0" w:line="240" w:lineRule="auto"/>
              <w:jc w:val="center"/>
              <w:rPr>
                <w:rFonts w:asciiTheme="minorHAnsi" w:eastAsia="Times New Roman" w:hAnsiTheme="minorHAnsi" w:cs="Arial"/>
                <w:b/>
                <w:bCs/>
                <w:lang w:eastAsia="pl-PL"/>
              </w:rPr>
            </w:pPr>
            <w:r w:rsidRPr="000D10A3">
              <w:rPr>
                <w:rFonts w:asciiTheme="minorHAnsi" w:eastAsia="Times New Roman" w:hAnsiTheme="minorHAnsi" w:cs="Arial"/>
                <w:b/>
                <w:bCs/>
                <w:lang w:eastAsia="pl-PL"/>
              </w:rPr>
              <w:t>Saldo migracji</w:t>
            </w:r>
          </w:p>
        </w:tc>
        <w:tc>
          <w:tcPr>
            <w:tcW w:w="65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2016</w:t>
            </w:r>
          </w:p>
        </w:tc>
        <w:tc>
          <w:tcPr>
            <w:tcW w:w="65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2017</w:t>
            </w:r>
          </w:p>
        </w:tc>
        <w:tc>
          <w:tcPr>
            <w:tcW w:w="65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2018</w:t>
            </w:r>
          </w:p>
        </w:tc>
        <w:tc>
          <w:tcPr>
            <w:tcW w:w="65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2019</w:t>
            </w:r>
          </w:p>
        </w:tc>
        <w:tc>
          <w:tcPr>
            <w:tcW w:w="65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2020</w:t>
            </w:r>
          </w:p>
        </w:tc>
      </w:tr>
      <w:tr w:rsidR="00BF4ECA" w:rsidRPr="000D10A3" w:rsidTr="006A03F3">
        <w:trPr>
          <w:trHeight w:val="315"/>
        </w:trPr>
        <w:tc>
          <w:tcPr>
            <w:tcW w:w="1104" w:type="pct"/>
            <w:tcBorders>
              <w:top w:val="nil"/>
              <w:left w:val="single" w:sz="8" w:space="0" w:color="auto"/>
              <w:bottom w:val="single" w:sz="8" w:space="0" w:color="auto"/>
              <w:right w:val="single" w:sz="8"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ogółem</w:t>
            </w:r>
          </w:p>
        </w:tc>
        <w:tc>
          <w:tcPr>
            <w:tcW w:w="627" w:type="pct"/>
            <w:tcBorders>
              <w:top w:val="nil"/>
              <w:left w:val="nil"/>
              <w:bottom w:val="single" w:sz="8" w:space="0" w:color="auto"/>
              <w:right w:val="single" w:sz="8"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osoba</w:t>
            </w:r>
          </w:p>
        </w:tc>
        <w:tc>
          <w:tcPr>
            <w:tcW w:w="654" w:type="pct"/>
            <w:tcBorders>
              <w:top w:val="nil"/>
              <w:left w:val="nil"/>
              <w:bottom w:val="single" w:sz="8" w:space="0" w:color="auto"/>
              <w:right w:val="single" w:sz="8"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-30</w:t>
            </w:r>
          </w:p>
        </w:tc>
        <w:tc>
          <w:tcPr>
            <w:tcW w:w="654" w:type="pct"/>
            <w:tcBorders>
              <w:top w:val="nil"/>
              <w:left w:val="nil"/>
              <w:bottom w:val="single" w:sz="8" w:space="0" w:color="auto"/>
              <w:right w:val="single" w:sz="8"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-22</w:t>
            </w:r>
          </w:p>
        </w:tc>
        <w:tc>
          <w:tcPr>
            <w:tcW w:w="654" w:type="pct"/>
            <w:tcBorders>
              <w:top w:val="nil"/>
              <w:left w:val="nil"/>
              <w:bottom w:val="single" w:sz="8" w:space="0" w:color="auto"/>
              <w:right w:val="single" w:sz="8" w:space="0" w:color="auto"/>
            </w:tcBorders>
            <w:shd w:val="clear" w:color="auto" w:fill="auto"/>
            <w:noWrap/>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-44</w:t>
            </w:r>
          </w:p>
        </w:tc>
        <w:tc>
          <w:tcPr>
            <w:tcW w:w="654" w:type="pct"/>
            <w:tcBorders>
              <w:top w:val="nil"/>
              <w:left w:val="nil"/>
              <w:bottom w:val="single" w:sz="8" w:space="0" w:color="auto"/>
              <w:right w:val="single" w:sz="8" w:space="0" w:color="auto"/>
            </w:tcBorders>
            <w:shd w:val="clear" w:color="auto" w:fill="auto"/>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hAnsiTheme="minorHAnsi"/>
              </w:rPr>
              <w:t>-26</w:t>
            </w:r>
          </w:p>
        </w:tc>
        <w:tc>
          <w:tcPr>
            <w:tcW w:w="654" w:type="pct"/>
            <w:tcBorders>
              <w:top w:val="nil"/>
              <w:left w:val="nil"/>
              <w:bottom w:val="single" w:sz="8" w:space="0" w:color="auto"/>
              <w:right w:val="single" w:sz="8" w:space="0" w:color="auto"/>
            </w:tcBorders>
            <w:shd w:val="clear" w:color="auto" w:fill="auto"/>
            <w:vAlign w:val="center"/>
            <w:hideMark/>
          </w:tcPr>
          <w:p w:rsidR="00BF4ECA" w:rsidRPr="000D10A3" w:rsidRDefault="00BF4ECA" w:rsidP="006A03F3">
            <w:pPr>
              <w:spacing w:after="0" w:line="240" w:lineRule="auto"/>
              <w:jc w:val="center"/>
              <w:rPr>
                <w:rFonts w:asciiTheme="minorHAnsi" w:eastAsia="Times New Roman" w:hAnsiTheme="minorHAnsi" w:cs="Arial"/>
                <w:lang w:eastAsia="pl-PL"/>
              </w:rPr>
            </w:pPr>
            <w:r w:rsidRPr="000D10A3">
              <w:rPr>
                <w:rFonts w:asciiTheme="minorHAnsi" w:eastAsia="Times New Roman" w:hAnsiTheme="minorHAnsi" w:cs="Arial"/>
                <w:lang w:eastAsia="pl-PL"/>
              </w:rPr>
              <w:t>n</w:t>
            </w:r>
          </w:p>
        </w:tc>
      </w:tr>
    </w:tbl>
    <w:p w:rsidR="00BF4ECA" w:rsidRPr="00B94C1B" w:rsidRDefault="00BF4ECA" w:rsidP="00BF4ECA">
      <w:pPr>
        <w:autoSpaceDE w:val="0"/>
        <w:autoSpaceDN w:val="0"/>
        <w:adjustRightInd w:val="0"/>
        <w:spacing w:before="240"/>
        <w:jc w:val="center"/>
        <w:rPr>
          <w:rFonts w:asciiTheme="minorHAnsi" w:hAnsiTheme="minorHAnsi"/>
          <w:i/>
          <w:sz w:val="18"/>
          <w:szCs w:val="18"/>
        </w:rPr>
      </w:pPr>
      <w:r w:rsidRPr="00B94C1B">
        <w:rPr>
          <w:rFonts w:asciiTheme="minorHAnsi" w:hAnsiTheme="minorHAnsi"/>
          <w:i/>
          <w:sz w:val="18"/>
          <w:szCs w:val="18"/>
        </w:rPr>
        <w:t>Źródło: http//stat.gov.pl</w:t>
      </w:r>
    </w:p>
    <w:p w:rsidR="00BF4ECA" w:rsidRPr="00B73D8C" w:rsidRDefault="00BF4ECA" w:rsidP="00BF4ECA">
      <w:pPr>
        <w:autoSpaceDE w:val="0"/>
        <w:autoSpaceDN w:val="0"/>
        <w:adjustRightInd w:val="0"/>
        <w:spacing w:line="360" w:lineRule="auto"/>
        <w:jc w:val="both"/>
        <w:rPr>
          <w:rFonts w:asciiTheme="minorHAnsi" w:hAnsiTheme="minorHAnsi" w:cs="Calibri"/>
          <w:color w:val="FF0000"/>
        </w:rPr>
      </w:pPr>
      <w:r w:rsidRPr="004118A7">
        <w:rPr>
          <w:rFonts w:asciiTheme="minorHAnsi" w:hAnsiTheme="minorHAnsi" w:cs="Calibri"/>
        </w:rPr>
        <w:t xml:space="preserve">Struktura ludności według wieku stanowi udział różnych grup wiekowych w populacji. Za pomocą tej struktury możliwe jest określenie procesu starzenia się ludności. Wzrost w ogólnej liczbie mieszkańców udziału osób starszych, świadczy o pogarszaniu się struktury wieku, a tym samym, </w:t>
      </w:r>
      <w:r w:rsidR="00254E4B">
        <w:rPr>
          <w:rFonts w:asciiTheme="minorHAnsi" w:hAnsiTheme="minorHAnsi" w:cs="Calibri"/>
        </w:rPr>
        <w:br/>
      </w:r>
      <w:r w:rsidRPr="004118A7">
        <w:rPr>
          <w:rFonts w:asciiTheme="minorHAnsi" w:hAnsiTheme="minorHAnsi" w:cs="Calibri"/>
        </w:rPr>
        <w:t xml:space="preserve">o starzeniu się ludności danej społeczności. Takie pogorszenie struktury wieku ludności można zaobserwować w gminie Sarnaki, gdzie na przestrzeni badanego okresu nastąpił spadek udziału mieszkańców w wieku przedprodukcyjnym o 0,13% oraz mieszkańców w wieku produkcyjnym </w:t>
      </w:r>
      <w:r w:rsidR="00254E4B">
        <w:rPr>
          <w:rFonts w:asciiTheme="minorHAnsi" w:hAnsiTheme="minorHAnsi" w:cs="Calibri"/>
        </w:rPr>
        <w:br/>
      </w:r>
      <w:r w:rsidRPr="004118A7">
        <w:rPr>
          <w:rFonts w:asciiTheme="minorHAnsi" w:hAnsiTheme="minorHAnsi" w:cs="Calibri"/>
        </w:rPr>
        <w:t xml:space="preserve">o 1,48%. Wzrósł natomiast udział mieszkańców w wieku poprodukcyjnym o 1,61%. Jest to tendencja ogólnokrajowa, ludność gminy, podobnie jak całej Polski, starzeje się. </w:t>
      </w:r>
    </w:p>
    <w:p w:rsidR="00C0089E" w:rsidRDefault="00002760" w:rsidP="00BF4ECA">
      <w:pPr>
        <w:autoSpaceDE w:val="0"/>
        <w:autoSpaceDN w:val="0"/>
        <w:adjustRightInd w:val="0"/>
        <w:spacing w:line="360" w:lineRule="auto"/>
        <w:jc w:val="both"/>
        <w:rPr>
          <w:rFonts w:asciiTheme="minorHAnsi" w:hAnsiTheme="minorHAnsi" w:cstheme="minorHAnsi"/>
        </w:rPr>
      </w:pPr>
      <w:r w:rsidRPr="004118A7">
        <w:rPr>
          <w:rFonts w:asciiTheme="minorHAnsi" w:hAnsiTheme="minorHAnsi" w:cs="Calibri"/>
        </w:rPr>
        <w:t xml:space="preserve">Duży wpływ na kształtowanie się liczby mieszkańców mają migracje ludności oraz ruch naturalny, </w:t>
      </w:r>
      <w:r w:rsidR="00254E4B">
        <w:rPr>
          <w:rFonts w:asciiTheme="minorHAnsi" w:hAnsiTheme="minorHAnsi" w:cs="Calibri"/>
        </w:rPr>
        <w:br/>
      </w:r>
      <w:r w:rsidRPr="004118A7">
        <w:rPr>
          <w:rFonts w:asciiTheme="minorHAnsi" w:hAnsiTheme="minorHAnsi" w:cs="Calibri"/>
        </w:rPr>
        <w:t>a struktura wieku i płci ludności wpływa na determinację tych czynników.</w:t>
      </w:r>
      <w:r>
        <w:rPr>
          <w:rFonts w:asciiTheme="minorHAnsi" w:hAnsiTheme="minorHAnsi" w:cs="Calibri"/>
        </w:rPr>
        <w:t xml:space="preserve"> </w:t>
      </w:r>
      <w:r w:rsidR="00BF4ECA" w:rsidRPr="007C0B34">
        <w:rPr>
          <w:rFonts w:asciiTheme="minorHAnsi" w:hAnsiTheme="minorHAnsi"/>
        </w:rPr>
        <w:t xml:space="preserve">Liczba mieszkańców </w:t>
      </w:r>
      <w:r>
        <w:rPr>
          <w:rFonts w:asciiTheme="minorHAnsi" w:hAnsiTheme="minorHAnsi"/>
        </w:rPr>
        <w:t xml:space="preserve">Gminy </w:t>
      </w:r>
      <w:r w:rsidR="00BF4ECA" w:rsidRPr="007C0B34">
        <w:rPr>
          <w:rFonts w:asciiTheme="minorHAnsi" w:hAnsiTheme="minorHAnsi"/>
        </w:rPr>
        <w:t>zmniejsza się</w:t>
      </w:r>
      <w:r>
        <w:rPr>
          <w:rFonts w:asciiTheme="minorHAnsi" w:hAnsiTheme="minorHAnsi"/>
        </w:rPr>
        <w:t xml:space="preserve"> w wyniku migracj</w:t>
      </w:r>
      <w:r w:rsidRPr="006151C8">
        <w:rPr>
          <w:rFonts w:asciiTheme="minorHAnsi" w:hAnsiTheme="minorHAnsi"/>
        </w:rPr>
        <w:t>i</w:t>
      </w:r>
      <w:r w:rsidR="00BF4ECA" w:rsidRPr="006151C8">
        <w:rPr>
          <w:rFonts w:asciiTheme="minorHAnsi" w:hAnsiTheme="minorHAnsi"/>
        </w:rPr>
        <w:t>,</w:t>
      </w:r>
      <w:r w:rsidR="00BF4ECA" w:rsidRPr="007C0B34">
        <w:rPr>
          <w:rFonts w:asciiTheme="minorHAnsi" w:hAnsiTheme="minorHAnsi"/>
        </w:rPr>
        <w:t xml:space="preserve"> co na tle powiatu, województwa i kraju</w:t>
      </w:r>
      <w:r w:rsidR="006151C8">
        <w:rPr>
          <w:rFonts w:asciiTheme="minorHAnsi" w:hAnsiTheme="minorHAnsi"/>
        </w:rPr>
        <w:t xml:space="preserve"> (gdzie saldo migracji </w:t>
      </w:r>
      <w:r w:rsidR="001C7178">
        <w:rPr>
          <w:rFonts w:asciiTheme="minorHAnsi" w:hAnsiTheme="minorHAnsi"/>
        </w:rPr>
        <w:t xml:space="preserve"> przyjmuje wartości dodatnie</w:t>
      </w:r>
      <w:r w:rsidR="006151C8">
        <w:rPr>
          <w:rFonts w:asciiTheme="minorHAnsi" w:hAnsiTheme="minorHAnsi"/>
        </w:rPr>
        <w:t>)</w:t>
      </w:r>
      <w:r w:rsidR="00CE5E05">
        <w:rPr>
          <w:rStyle w:val="Odwoanieprzypisudolnego"/>
          <w:rFonts w:asciiTheme="minorHAnsi" w:hAnsiTheme="minorHAnsi"/>
        </w:rPr>
        <w:footnoteReference w:id="46"/>
      </w:r>
      <w:r w:rsidR="00BF4ECA" w:rsidRPr="007C0B34">
        <w:rPr>
          <w:rFonts w:asciiTheme="minorHAnsi" w:hAnsiTheme="minorHAnsi"/>
        </w:rPr>
        <w:t xml:space="preserve"> jest bardzo negatywnym trendem. Przypuszczać należy, że migracje dotyczą przede wszystkim ludzi młodych i wykształconych, które w poszukiwaniu dobrze płatnej pracy emigrują do aglomeracji miejskich</w:t>
      </w:r>
      <w:r w:rsidR="00254E4B">
        <w:rPr>
          <w:rFonts w:asciiTheme="minorHAnsi" w:hAnsiTheme="minorHAnsi"/>
        </w:rPr>
        <w:t xml:space="preserve"> lub za granicę</w:t>
      </w:r>
      <w:r w:rsidR="00BF4ECA" w:rsidRPr="007C0B34">
        <w:rPr>
          <w:rFonts w:asciiTheme="minorHAnsi" w:hAnsiTheme="minorHAnsi"/>
        </w:rPr>
        <w:t xml:space="preserve">. </w:t>
      </w:r>
      <w:r w:rsidR="00BF4ECA" w:rsidRPr="007C0B34">
        <w:rPr>
          <w:rFonts w:asciiTheme="minorHAnsi" w:hAnsiTheme="minorHAnsi" w:cstheme="minorHAnsi"/>
        </w:rPr>
        <w:t xml:space="preserve">Takie zjawisko może negatywnie wpłynąć na gospodarkę gminy, prowadząc do utraty kapitału ludzkiego, kurczenia się rynku zbytu a także spowodować ograniczenia możliwości rozwoju działalności gospodarczej. </w:t>
      </w:r>
      <w:r w:rsidR="00254E4B">
        <w:rPr>
          <w:rFonts w:asciiTheme="minorHAnsi" w:hAnsiTheme="minorHAnsi" w:cstheme="minorHAnsi"/>
        </w:rPr>
        <w:t>Jednak w obserwowanym trendzie można zauważyć również nowe możliwości dla gmin, w których istnieją wysokie walory przyrodnicze i turystyczne. W gminach takich obserwuje się rozwój usług i ofert opiekuńczo-leczniczych, turystyki oraz osiedlania się osób starszych (emerytów).</w:t>
      </w:r>
    </w:p>
    <w:p w:rsidR="00AA0A78" w:rsidRDefault="00AA0A78">
      <w:pPr>
        <w:rPr>
          <w:rFonts w:asciiTheme="minorHAnsi" w:hAnsiTheme="minorHAnsi" w:cstheme="minorHAnsi"/>
          <w:b/>
        </w:rPr>
      </w:pPr>
      <w:r>
        <w:rPr>
          <w:rFonts w:asciiTheme="minorHAnsi" w:hAnsiTheme="minorHAnsi" w:cstheme="minorHAnsi"/>
          <w:b/>
        </w:rPr>
        <w:br w:type="page"/>
      </w:r>
    </w:p>
    <w:p w:rsidR="00C0089E" w:rsidRDefault="00C0089E" w:rsidP="00BF4ECA">
      <w:pPr>
        <w:autoSpaceDE w:val="0"/>
        <w:autoSpaceDN w:val="0"/>
        <w:adjustRightInd w:val="0"/>
        <w:spacing w:line="360" w:lineRule="auto"/>
        <w:jc w:val="both"/>
        <w:rPr>
          <w:rFonts w:asciiTheme="minorHAnsi" w:hAnsiTheme="minorHAnsi" w:cstheme="minorHAnsi"/>
        </w:rPr>
      </w:pPr>
      <w:r w:rsidRPr="00DC798C">
        <w:rPr>
          <w:rFonts w:asciiTheme="minorHAnsi" w:hAnsiTheme="minorHAnsi" w:cstheme="minorHAnsi"/>
          <w:b/>
        </w:rPr>
        <w:lastRenderedPageBreak/>
        <w:t>Wykres</w:t>
      </w:r>
      <w:r w:rsidR="00DC798C" w:rsidRPr="00DC798C">
        <w:rPr>
          <w:rFonts w:asciiTheme="minorHAnsi" w:hAnsiTheme="minorHAnsi" w:cstheme="minorHAnsi"/>
          <w:b/>
        </w:rPr>
        <w:t xml:space="preserve"> 3</w:t>
      </w:r>
      <w:r w:rsidRPr="00DC798C">
        <w:rPr>
          <w:rFonts w:asciiTheme="minorHAnsi" w:hAnsiTheme="minorHAnsi" w:cstheme="minorHAnsi"/>
          <w:b/>
        </w:rPr>
        <w:t>.</w:t>
      </w:r>
      <w:r>
        <w:rPr>
          <w:rFonts w:asciiTheme="minorHAnsi" w:hAnsiTheme="minorHAnsi" w:cstheme="minorHAnsi"/>
        </w:rPr>
        <w:t xml:space="preserve"> Migracje na pobyt stały w latach 1995 - 2019</w:t>
      </w:r>
      <w:r w:rsidRPr="00C0089E">
        <w:rPr>
          <w:rFonts w:asciiTheme="minorHAnsi" w:hAnsiTheme="minorHAnsi" w:cstheme="minorHAnsi"/>
        </w:rPr>
        <w:t xml:space="preserve"> </w:t>
      </w:r>
      <w:r>
        <w:rPr>
          <w:rFonts w:asciiTheme="minorHAnsi" w:hAnsiTheme="minorHAnsi" w:cstheme="minorHAnsi"/>
        </w:rPr>
        <w:t>w gminie Sarnaki</w:t>
      </w:r>
    </w:p>
    <w:p w:rsidR="00C0089E" w:rsidRDefault="00C0089E" w:rsidP="00C0089E">
      <w:pPr>
        <w:autoSpaceDE w:val="0"/>
        <w:autoSpaceDN w:val="0"/>
        <w:adjustRightInd w:val="0"/>
        <w:spacing w:line="360" w:lineRule="auto"/>
        <w:jc w:val="center"/>
        <w:rPr>
          <w:rFonts w:asciiTheme="minorHAnsi" w:hAnsiTheme="minorHAnsi" w:cstheme="minorHAnsi"/>
        </w:rPr>
      </w:pPr>
      <w:r>
        <w:rPr>
          <w:rFonts w:asciiTheme="minorHAnsi" w:hAnsiTheme="minorHAnsi" w:cstheme="minorHAnsi"/>
          <w:noProof/>
          <w:lang w:eastAsia="pl-PL"/>
        </w:rPr>
        <w:drawing>
          <wp:inline distT="0" distB="0" distL="0" distR="0">
            <wp:extent cx="5762625" cy="3041015"/>
            <wp:effectExtent l="19050" t="0" r="9525"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62625" cy="3041015"/>
                    </a:xfrm>
                    <a:prstGeom prst="rect">
                      <a:avLst/>
                    </a:prstGeom>
                    <a:noFill/>
                    <a:ln w="9525">
                      <a:noFill/>
                      <a:miter lim="800000"/>
                      <a:headEnd/>
                      <a:tailEnd/>
                    </a:ln>
                  </pic:spPr>
                </pic:pic>
              </a:graphicData>
            </a:graphic>
          </wp:inline>
        </w:drawing>
      </w:r>
      <w:r w:rsidRPr="00C0089E">
        <w:rPr>
          <w:rFonts w:asciiTheme="minorHAnsi" w:hAnsiTheme="minorHAnsi" w:cstheme="minorHAnsi"/>
          <w:i/>
          <w:sz w:val="18"/>
          <w:szCs w:val="18"/>
        </w:rPr>
        <w:t xml:space="preserve">Źródło: </w:t>
      </w:r>
      <w:hyperlink r:id="rId40" w:history="1">
        <w:r w:rsidRPr="00C0089E">
          <w:rPr>
            <w:rStyle w:val="Hipercze"/>
            <w:rFonts w:asciiTheme="minorHAnsi" w:hAnsiTheme="minorHAnsi" w:cstheme="minorHAnsi"/>
            <w:i/>
            <w:color w:val="auto"/>
            <w:sz w:val="18"/>
            <w:szCs w:val="18"/>
            <w:u w:val="none"/>
          </w:rPr>
          <w:t>https://www.polskawliczbach.pl/gmina_Sarnaki</w:t>
        </w:r>
      </w:hyperlink>
    </w:p>
    <w:p w:rsidR="00BF4ECA" w:rsidRPr="007C0B34" w:rsidRDefault="00BF4ECA" w:rsidP="00BF4ECA">
      <w:pPr>
        <w:autoSpaceDE w:val="0"/>
        <w:autoSpaceDN w:val="0"/>
        <w:adjustRightInd w:val="0"/>
        <w:spacing w:line="360" w:lineRule="auto"/>
        <w:jc w:val="both"/>
        <w:rPr>
          <w:rFonts w:asciiTheme="minorHAnsi" w:hAnsiTheme="minorHAnsi" w:cstheme="minorHAnsi"/>
        </w:rPr>
      </w:pPr>
      <w:r w:rsidRPr="007C0B34">
        <w:rPr>
          <w:rFonts w:asciiTheme="minorHAnsi" w:hAnsiTheme="minorHAnsi" w:cstheme="minorHAnsi"/>
        </w:rPr>
        <w:t xml:space="preserve">Bez zdecydowanej, szybkiej poprawy jakości życia na terenie gminy grozi jej jeszcze bardziej gwałtowny niż do tej pory proces wyludnienia, obejmujący przede wszystkim młodych, a co za tym idzie - przekroczenie wartości progowej, poniżej której samoistny rozwój gminy będzie bardzo trudny, jeśli nie niemożliwy. Ze względu na spadek liczby mieszkańców, coraz wyraźniej widoczna jest potrzeba zapewnienia lepszych warunków życia, w tym w odniesieniu do jakości powietrza i infrastruktury technicznej, która zapewniałaby mieszkańcom odpowiadający oczekiwaniom standard życia i mogłaby zachęcić nowe osoby do osiedlania się na terenie gminy. </w:t>
      </w:r>
    </w:p>
    <w:p w:rsidR="00170367" w:rsidRPr="003D10A7" w:rsidRDefault="00FD012A" w:rsidP="00170367">
      <w:pPr>
        <w:pStyle w:val="Nagwek3"/>
        <w:rPr>
          <w:color w:val="auto"/>
        </w:rPr>
      </w:pPr>
      <w:bookmarkStart w:id="19" w:name="_Toc75463627"/>
      <w:r w:rsidRPr="003D10A7">
        <w:rPr>
          <w:color w:val="auto"/>
        </w:rPr>
        <w:t>3</w:t>
      </w:r>
      <w:r w:rsidR="00170367" w:rsidRPr="003D10A7">
        <w:rPr>
          <w:color w:val="auto"/>
        </w:rPr>
        <w:t>.</w:t>
      </w:r>
      <w:r w:rsidRPr="003D10A7">
        <w:rPr>
          <w:color w:val="auto"/>
        </w:rPr>
        <w:t>2</w:t>
      </w:r>
      <w:r w:rsidR="00170367" w:rsidRPr="003D10A7">
        <w:rPr>
          <w:color w:val="auto"/>
        </w:rPr>
        <w:t>.  Prognoza demograficzna</w:t>
      </w:r>
      <w:bookmarkEnd w:id="19"/>
    </w:p>
    <w:p w:rsidR="00D16DB0" w:rsidRPr="00176EA8" w:rsidRDefault="00D16DB0" w:rsidP="00D16DB0">
      <w:pPr>
        <w:pStyle w:val="NormalnyWeb"/>
        <w:tabs>
          <w:tab w:val="left" w:pos="9000"/>
        </w:tabs>
        <w:spacing w:line="360" w:lineRule="auto"/>
        <w:ind w:right="70"/>
        <w:jc w:val="both"/>
        <w:rPr>
          <w:rFonts w:asciiTheme="minorHAnsi" w:hAnsiTheme="minorHAnsi"/>
          <w:sz w:val="22"/>
          <w:szCs w:val="22"/>
        </w:rPr>
      </w:pPr>
      <w:r w:rsidRPr="00176EA8">
        <w:rPr>
          <w:rFonts w:asciiTheme="minorHAnsi" w:hAnsiTheme="minorHAnsi"/>
          <w:sz w:val="22"/>
          <w:szCs w:val="22"/>
        </w:rPr>
        <w:t>Według prognozy GUS</w:t>
      </w:r>
      <w:r w:rsidRPr="00176EA8">
        <w:rPr>
          <w:rStyle w:val="Odwoanieprzypisudolnego"/>
          <w:rFonts w:asciiTheme="minorHAnsi" w:hAnsiTheme="minorHAnsi"/>
          <w:sz w:val="22"/>
          <w:szCs w:val="22"/>
        </w:rPr>
        <w:footnoteReference w:id="47"/>
      </w:r>
      <w:r w:rsidRPr="00176EA8">
        <w:rPr>
          <w:rFonts w:asciiTheme="minorHAnsi" w:hAnsiTheme="minorHAnsi"/>
          <w:sz w:val="22"/>
          <w:szCs w:val="22"/>
        </w:rPr>
        <w:t xml:space="preserve"> </w:t>
      </w:r>
      <w:r w:rsidR="00002760">
        <w:rPr>
          <w:rFonts w:asciiTheme="minorHAnsi" w:hAnsiTheme="minorHAnsi"/>
          <w:sz w:val="22"/>
          <w:szCs w:val="22"/>
        </w:rPr>
        <w:t xml:space="preserve">do roku 2030 </w:t>
      </w:r>
      <w:r w:rsidRPr="00176EA8">
        <w:rPr>
          <w:rFonts w:asciiTheme="minorHAnsi" w:hAnsiTheme="minorHAnsi"/>
          <w:sz w:val="22"/>
          <w:szCs w:val="22"/>
        </w:rPr>
        <w:t xml:space="preserve">liczba mieszkańców gminy </w:t>
      </w:r>
      <w:r w:rsidRPr="00176EA8">
        <w:rPr>
          <w:rFonts w:asciiTheme="minorHAnsi" w:hAnsiTheme="minorHAnsi" w:cstheme="minorHAnsi"/>
          <w:bCs/>
          <w:sz w:val="22"/>
          <w:szCs w:val="22"/>
        </w:rPr>
        <w:t>Sarnaki</w:t>
      </w:r>
      <w:r w:rsidRPr="00176EA8">
        <w:rPr>
          <w:rFonts w:asciiTheme="minorHAnsi" w:hAnsiTheme="minorHAnsi"/>
          <w:sz w:val="22"/>
          <w:szCs w:val="22"/>
        </w:rPr>
        <w:t xml:space="preserve"> będzie</w:t>
      </w:r>
      <w:r w:rsidR="00002760">
        <w:rPr>
          <w:rFonts w:asciiTheme="minorHAnsi" w:hAnsiTheme="minorHAnsi"/>
          <w:sz w:val="22"/>
          <w:szCs w:val="22"/>
        </w:rPr>
        <w:t xml:space="preserve"> nadal</w:t>
      </w:r>
      <w:r w:rsidRPr="00176EA8">
        <w:rPr>
          <w:rFonts w:asciiTheme="minorHAnsi" w:hAnsiTheme="minorHAnsi"/>
          <w:sz w:val="22"/>
          <w:szCs w:val="22"/>
        </w:rPr>
        <w:t xml:space="preserve"> spadać. Spadek ludności wynikał będzie w głównej mierze z ruchów migracyjnych („ucieczki” mieszkańców do ośrodków miejskich). Szacuje się, że do 2030 roku na terenie gminy mieszkać będzie ok. </w:t>
      </w:r>
      <w:r w:rsidRPr="00176EA8">
        <w:rPr>
          <w:rFonts w:asciiTheme="minorHAnsi" w:hAnsiTheme="minorHAnsi" w:cs="Arial"/>
          <w:sz w:val="22"/>
          <w:szCs w:val="22"/>
        </w:rPr>
        <w:t>4 510</w:t>
      </w:r>
      <w:r w:rsidRPr="00176EA8">
        <w:rPr>
          <w:rFonts w:asciiTheme="minorHAnsi" w:hAnsiTheme="minorHAnsi"/>
          <w:bCs/>
          <w:sz w:val="22"/>
          <w:szCs w:val="22"/>
        </w:rPr>
        <w:t xml:space="preserve"> </w:t>
      </w:r>
      <w:r w:rsidRPr="00176EA8">
        <w:rPr>
          <w:rFonts w:asciiTheme="minorHAnsi" w:hAnsiTheme="minorHAnsi"/>
          <w:sz w:val="22"/>
          <w:szCs w:val="22"/>
        </w:rPr>
        <w:t>osób</w:t>
      </w:r>
      <w:r w:rsidRPr="00176EA8">
        <w:rPr>
          <w:rStyle w:val="Odwoanieprzypisudolnego"/>
          <w:rFonts w:asciiTheme="minorHAnsi" w:hAnsiTheme="minorHAnsi"/>
          <w:sz w:val="22"/>
          <w:szCs w:val="22"/>
        </w:rPr>
        <w:footnoteReference w:id="48"/>
      </w:r>
      <w:r w:rsidRPr="00176EA8">
        <w:rPr>
          <w:rFonts w:asciiTheme="minorHAnsi" w:hAnsiTheme="minorHAnsi"/>
          <w:sz w:val="22"/>
          <w:szCs w:val="22"/>
        </w:rPr>
        <w:t xml:space="preserve">. </w:t>
      </w:r>
    </w:p>
    <w:p w:rsidR="00D16DB0" w:rsidRPr="00176EA8" w:rsidRDefault="00D16DB0" w:rsidP="00D16DB0">
      <w:pPr>
        <w:pStyle w:val="NormalnyWeb"/>
        <w:tabs>
          <w:tab w:val="left" w:pos="9000"/>
        </w:tabs>
        <w:spacing w:line="360" w:lineRule="auto"/>
        <w:ind w:right="70"/>
        <w:jc w:val="both"/>
        <w:rPr>
          <w:rFonts w:asciiTheme="minorHAnsi" w:hAnsiTheme="minorHAnsi"/>
          <w:sz w:val="22"/>
          <w:szCs w:val="22"/>
        </w:rPr>
      </w:pPr>
      <w:r w:rsidRPr="00176EA8">
        <w:rPr>
          <w:rFonts w:asciiTheme="minorHAnsi" w:hAnsiTheme="minorHAnsi" w:cstheme="minorHAnsi"/>
          <w:bCs/>
          <w:sz w:val="22"/>
          <w:szCs w:val="22"/>
        </w:rPr>
        <w:t>Dla potrzeb niniejszej Strategii Rozwoju Gminy Sarnaki wykonano prognozę demograficzną do opracowania, której wykorzystane zostały</w:t>
      </w:r>
      <w:r w:rsidRPr="00176EA8">
        <w:rPr>
          <w:rFonts w:asciiTheme="minorHAnsi" w:hAnsiTheme="minorHAnsi" w:cstheme="minorHAnsi"/>
          <w:b/>
          <w:bCs/>
          <w:sz w:val="22"/>
          <w:szCs w:val="22"/>
        </w:rPr>
        <w:t xml:space="preserve"> </w:t>
      </w:r>
      <w:r w:rsidRPr="00176EA8">
        <w:rPr>
          <w:rFonts w:asciiTheme="minorHAnsi" w:hAnsiTheme="minorHAnsi" w:cstheme="minorHAnsi"/>
          <w:bCs/>
          <w:sz w:val="22"/>
          <w:szCs w:val="22"/>
        </w:rPr>
        <w:t xml:space="preserve">informacje z Głównego Urzędu Statystycznego „Prognoza ludności na lata 2017-2030”. </w:t>
      </w:r>
    </w:p>
    <w:p w:rsidR="00AA0A78" w:rsidRDefault="00AA0A78" w:rsidP="00D16DB0">
      <w:pPr>
        <w:autoSpaceDE w:val="0"/>
        <w:autoSpaceDN w:val="0"/>
        <w:adjustRightInd w:val="0"/>
        <w:spacing w:after="0" w:line="360" w:lineRule="auto"/>
        <w:jc w:val="both"/>
        <w:rPr>
          <w:rFonts w:asciiTheme="minorHAnsi" w:hAnsiTheme="minorHAnsi" w:cstheme="minorHAnsi"/>
          <w:b/>
          <w:bCs/>
        </w:rPr>
      </w:pPr>
    </w:p>
    <w:p w:rsidR="00D16DB0" w:rsidRPr="00B64EDF" w:rsidRDefault="00D16D38" w:rsidP="00D16DB0">
      <w:pPr>
        <w:autoSpaceDE w:val="0"/>
        <w:autoSpaceDN w:val="0"/>
        <w:adjustRightInd w:val="0"/>
        <w:spacing w:after="0" w:line="360" w:lineRule="auto"/>
        <w:jc w:val="both"/>
        <w:rPr>
          <w:rFonts w:asciiTheme="minorHAnsi" w:hAnsiTheme="minorHAnsi" w:cstheme="minorHAnsi"/>
          <w:b/>
          <w:bCs/>
        </w:rPr>
      </w:pPr>
      <w:r>
        <w:rPr>
          <w:rFonts w:asciiTheme="minorHAnsi" w:hAnsiTheme="minorHAnsi" w:cstheme="minorHAnsi"/>
          <w:b/>
          <w:bCs/>
        </w:rPr>
        <w:lastRenderedPageBreak/>
        <w:t xml:space="preserve">Tabela </w:t>
      </w:r>
      <w:r w:rsidR="00DC798C">
        <w:rPr>
          <w:rFonts w:asciiTheme="minorHAnsi" w:hAnsiTheme="minorHAnsi" w:cstheme="minorHAnsi"/>
          <w:b/>
          <w:bCs/>
        </w:rPr>
        <w:t>10</w:t>
      </w:r>
      <w:r w:rsidR="00D16DB0" w:rsidRPr="00B64EDF">
        <w:rPr>
          <w:rFonts w:asciiTheme="minorHAnsi" w:hAnsiTheme="minorHAnsi" w:cstheme="minorHAnsi"/>
          <w:b/>
          <w:bCs/>
        </w:rPr>
        <w:t xml:space="preserve">.  </w:t>
      </w:r>
      <w:r w:rsidR="00D16DB0" w:rsidRPr="00B64EDF">
        <w:rPr>
          <w:rFonts w:asciiTheme="minorHAnsi" w:hAnsiTheme="minorHAnsi" w:cstheme="minorHAnsi"/>
          <w:bCs/>
        </w:rPr>
        <w:t>Prognoza demograficzna ludności w Gminie Sarnaki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19"/>
        <w:gridCol w:w="3021"/>
      </w:tblGrid>
      <w:tr w:rsidR="00D16DB0" w:rsidRPr="00B73D8C" w:rsidTr="006A03F3">
        <w:trPr>
          <w:trHeight w:val="1513"/>
        </w:trPr>
        <w:tc>
          <w:tcPr>
            <w:tcW w:w="1667" w:type="pct"/>
            <w:shd w:val="clear" w:color="auto" w:fill="8DB3E2" w:themeFill="text2" w:themeFillTint="66"/>
            <w:vAlign w:val="center"/>
          </w:tcPr>
          <w:p w:rsidR="00D16DB0" w:rsidRPr="00B64EDF" w:rsidRDefault="00D16DB0" w:rsidP="006A03F3">
            <w:pPr>
              <w:ind w:firstLine="27"/>
              <w:jc w:val="center"/>
              <w:rPr>
                <w:rFonts w:asciiTheme="minorHAnsi" w:hAnsiTheme="minorHAnsi" w:cstheme="minorHAnsi"/>
                <w:b/>
                <w:bCs/>
                <w:vertAlign w:val="superscript"/>
              </w:rPr>
            </w:pPr>
            <w:r w:rsidRPr="00B64EDF">
              <w:rPr>
                <w:rFonts w:asciiTheme="minorHAnsi" w:hAnsiTheme="minorHAnsi" w:cstheme="minorHAnsi"/>
                <w:b/>
                <w:bCs/>
              </w:rPr>
              <w:t>Lata</w:t>
            </w:r>
          </w:p>
        </w:tc>
        <w:tc>
          <w:tcPr>
            <w:tcW w:w="1666" w:type="pct"/>
            <w:shd w:val="clear" w:color="auto" w:fill="8DB3E2" w:themeFill="text2" w:themeFillTint="66"/>
            <w:vAlign w:val="center"/>
          </w:tcPr>
          <w:p w:rsidR="00D16DB0" w:rsidRPr="00B64EDF" w:rsidRDefault="00D16DB0" w:rsidP="006A03F3">
            <w:pPr>
              <w:ind w:firstLine="27"/>
              <w:jc w:val="center"/>
              <w:rPr>
                <w:rFonts w:asciiTheme="minorHAnsi" w:hAnsiTheme="minorHAnsi" w:cstheme="minorHAnsi"/>
                <w:b/>
                <w:bCs/>
              </w:rPr>
            </w:pPr>
            <w:r w:rsidRPr="00B64EDF">
              <w:rPr>
                <w:rFonts w:asciiTheme="minorHAnsi" w:hAnsiTheme="minorHAnsi" w:cstheme="minorHAnsi"/>
                <w:b/>
                <w:bCs/>
              </w:rPr>
              <w:t xml:space="preserve">Prognozowana liczba ludności w Gminie </w:t>
            </w:r>
            <w:r>
              <w:rPr>
                <w:rFonts w:asciiTheme="minorHAnsi" w:hAnsiTheme="minorHAnsi"/>
                <w:b/>
              </w:rPr>
              <w:t>Sarnaki</w:t>
            </w:r>
          </w:p>
        </w:tc>
        <w:tc>
          <w:tcPr>
            <w:tcW w:w="1667" w:type="pct"/>
            <w:shd w:val="clear" w:color="auto" w:fill="8DB3E2" w:themeFill="text2" w:themeFillTint="66"/>
            <w:vAlign w:val="center"/>
          </w:tcPr>
          <w:p w:rsidR="00D16DB0" w:rsidRPr="00B64EDF" w:rsidRDefault="00D16DB0" w:rsidP="006A03F3">
            <w:pPr>
              <w:jc w:val="center"/>
              <w:rPr>
                <w:rFonts w:asciiTheme="minorHAnsi" w:hAnsiTheme="minorHAnsi" w:cstheme="minorHAnsi"/>
                <w:b/>
                <w:bCs/>
              </w:rPr>
            </w:pPr>
            <w:r w:rsidRPr="00B64EDF">
              <w:rPr>
                <w:rFonts w:asciiTheme="minorHAnsi" w:hAnsiTheme="minorHAnsi" w:cstheme="minorHAnsi"/>
                <w:b/>
                <w:bCs/>
              </w:rPr>
              <w:t>Zmiana procentowa ogółem dla Gminy w stosunku do roku bazowego (2017)</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Theme="minorHAnsi" w:hAnsiTheme="minorHAnsi" w:cstheme="minorHAnsi"/>
                <w:b/>
              </w:rPr>
            </w:pPr>
            <w:r w:rsidRPr="00B64EDF">
              <w:rPr>
                <w:rFonts w:asciiTheme="minorHAnsi" w:hAnsiTheme="minorHAnsi" w:cstheme="minorHAnsi"/>
                <w:b/>
              </w:rPr>
              <w:t>2020</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770</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-1,64%</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Theme="minorHAnsi" w:hAnsiTheme="minorHAnsi" w:cstheme="minorHAnsi"/>
                <w:b/>
              </w:rPr>
            </w:pPr>
            <w:r w:rsidRPr="00B64EDF">
              <w:rPr>
                <w:rFonts w:asciiTheme="minorHAnsi" w:hAnsiTheme="minorHAnsi" w:cstheme="minorHAnsi"/>
                <w:b/>
              </w:rPr>
              <w:t>2021</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743</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-2,20%</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2022</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717</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-2,74%</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2023</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693</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-3,23%</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2024</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670</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-3,71%</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2025</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645</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-4,22%</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2026</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620</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-4,74%</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2027</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594</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-5,27%</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2028</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569</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-5,79%</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2029</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539</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-6,41%</w:t>
            </w:r>
          </w:p>
        </w:tc>
      </w:tr>
      <w:tr w:rsidR="00D16DB0" w:rsidRPr="00B73D8C" w:rsidTr="006A03F3">
        <w:tc>
          <w:tcPr>
            <w:tcW w:w="1667" w:type="pct"/>
            <w:vAlign w:val="center"/>
          </w:tcPr>
          <w:p w:rsidR="00D16DB0" w:rsidRPr="00B64EDF" w:rsidRDefault="00D16DB0" w:rsidP="006A03F3">
            <w:pPr>
              <w:spacing w:after="0" w:line="276" w:lineRule="auto"/>
              <w:ind w:firstLine="27"/>
              <w:jc w:val="center"/>
              <w:rPr>
                <w:rFonts w:ascii="Calibri" w:hAnsi="Calibri" w:cstheme="minorHAnsi"/>
                <w:b/>
              </w:rPr>
            </w:pPr>
            <w:r w:rsidRPr="00B64EDF">
              <w:rPr>
                <w:rFonts w:ascii="Calibri" w:hAnsi="Calibri" w:cstheme="minorHAnsi"/>
                <w:b/>
              </w:rPr>
              <w:t>2030</w:t>
            </w:r>
          </w:p>
        </w:tc>
        <w:tc>
          <w:tcPr>
            <w:tcW w:w="1666" w:type="pct"/>
            <w:vAlign w:val="center"/>
          </w:tcPr>
          <w:p w:rsidR="00D16DB0" w:rsidRPr="00B64EDF" w:rsidRDefault="00D16DB0" w:rsidP="006A03F3">
            <w:pPr>
              <w:jc w:val="center"/>
              <w:rPr>
                <w:rFonts w:asciiTheme="minorHAnsi" w:hAnsiTheme="minorHAnsi"/>
              </w:rPr>
            </w:pPr>
            <w:r w:rsidRPr="00B64EDF">
              <w:rPr>
                <w:rFonts w:asciiTheme="minorHAnsi" w:hAnsiTheme="minorHAnsi"/>
              </w:rPr>
              <w:t>4</w:t>
            </w:r>
            <w:r>
              <w:rPr>
                <w:rFonts w:asciiTheme="minorHAnsi" w:hAnsiTheme="minorHAnsi"/>
              </w:rPr>
              <w:t xml:space="preserve"> </w:t>
            </w:r>
            <w:r w:rsidRPr="00B64EDF">
              <w:rPr>
                <w:rFonts w:asciiTheme="minorHAnsi" w:hAnsiTheme="minorHAnsi"/>
              </w:rPr>
              <w:t>510</w:t>
            </w:r>
          </w:p>
        </w:tc>
        <w:tc>
          <w:tcPr>
            <w:tcW w:w="1667" w:type="pct"/>
            <w:vAlign w:val="center"/>
          </w:tcPr>
          <w:p w:rsidR="00D16DB0" w:rsidRPr="00B64EDF" w:rsidRDefault="00D16DB0" w:rsidP="006A03F3">
            <w:pPr>
              <w:spacing w:after="0" w:line="276" w:lineRule="auto"/>
              <w:jc w:val="center"/>
              <w:rPr>
                <w:rFonts w:asciiTheme="minorHAnsi" w:hAnsiTheme="minorHAnsi" w:cs="Arial"/>
              </w:rPr>
            </w:pPr>
            <w:r w:rsidRPr="00B64EDF">
              <w:rPr>
                <w:rFonts w:asciiTheme="minorHAnsi" w:hAnsiTheme="minorHAnsi" w:cs="Arial"/>
              </w:rPr>
              <w:t>-7.01%</w:t>
            </w:r>
          </w:p>
        </w:tc>
      </w:tr>
    </w:tbl>
    <w:p w:rsidR="00D16DB0" w:rsidRPr="00B64EDF" w:rsidRDefault="00D16DB0" w:rsidP="00D16DB0">
      <w:pPr>
        <w:autoSpaceDE w:val="0"/>
        <w:autoSpaceDN w:val="0"/>
        <w:adjustRightInd w:val="0"/>
        <w:spacing w:line="360" w:lineRule="auto"/>
        <w:jc w:val="center"/>
        <w:rPr>
          <w:rFonts w:ascii="Calibri" w:hAnsi="Calibri" w:cstheme="minorHAnsi"/>
          <w:bCs/>
          <w:i/>
          <w:sz w:val="18"/>
          <w:szCs w:val="18"/>
        </w:rPr>
      </w:pPr>
      <w:r w:rsidRPr="00B64EDF">
        <w:rPr>
          <w:rFonts w:ascii="Calibri" w:hAnsi="Calibri" w:cstheme="minorHAnsi"/>
          <w:bCs/>
          <w:i/>
          <w:sz w:val="18"/>
          <w:szCs w:val="18"/>
        </w:rPr>
        <w:t>Źródło: opracowanie własne na podstawie: „Prognoza ludności gmin 2017-2030” GUS</w:t>
      </w:r>
    </w:p>
    <w:p w:rsidR="00D16DB0" w:rsidRPr="00234931" w:rsidRDefault="00D16DB0" w:rsidP="00956332">
      <w:pPr>
        <w:autoSpaceDE w:val="0"/>
        <w:autoSpaceDN w:val="0"/>
        <w:adjustRightInd w:val="0"/>
        <w:spacing w:line="360" w:lineRule="auto"/>
        <w:jc w:val="both"/>
        <w:rPr>
          <w:rFonts w:asciiTheme="minorHAnsi" w:hAnsiTheme="minorHAnsi" w:cstheme="minorHAnsi"/>
          <w:bCs/>
          <w:i/>
          <w:sz w:val="20"/>
          <w:szCs w:val="20"/>
        </w:rPr>
      </w:pPr>
      <w:r w:rsidRPr="00234931">
        <w:rPr>
          <w:rFonts w:asciiTheme="minorHAnsi" w:hAnsiTheme="minorHAnsi"/>
        </w:rPr>
        <w:t xml:space="preserve">Skutkiem spadku liczby ludności może być depopulacja, która w powiązaniu ze starzeniem się społeczeństwa może spowodować zahamowanie lub spowolnienie rozwoju gminy Sarnaki, a co za tym idzie - trudności ekonomiczne. W związku z powyższym </w:t>
      </w:r>
      <w:r w:rsidR="00002760">
        <w:rPr>
          <w:rFonts w:asciiTheme="minorHAnsi" w:hAnsiTheme="minorHAnsi"/>
        </w:rPr>
        <w:t xml:space="preserve">niezbędne jest podjęcie </w:t>
      </w:r>
      <w:r w:rsidRPr="00234931">
        <w:rPr>
          <w:rFonts w:asciiTheme="minorHAnsi" w:hAnsiTheme="minorHAnsi"/>
        </w:rPr>
        <w:t>działa</w:t>
      </w:r>
      <w:r w:rsidR="00002760">
        <w:rPr>
          <w:rFonts w:asciiTheme="minorHAnsi" w:hAnsiTheme="minorHAnsi"/>
        </w:rPr>
        <w:t>ń</w:t>
      </w:r>
      <w:r w:rsidRPr="00234931">
        <w:rPr>
          <w:rFonts w:asciiTheme="minorHAnsi" w:hAnsiTheme="minorHAnsi"/>
        </w:rPr>
        <w:t xml:space="preserve"> zwiększając</w:t>
      </w:r>
      <w:r w:rsidR="00002760">
        <w:rPr>
          <w:rFonts w:asciiTheme="minorHAnsi" w:hAnsiTheme="minorHAnsi"/>
        </w:rPr>
        <w:t>ych</w:t>
      </w:r>
      <w:r w:rsidRPr="00234931">
        <w:rPr>
          <w:rFonts w:asciiTheme="minorHAnsi" w:hAnsiTheme="minorHAnsi"/>
        </w:rPr>
        <w:t xml:space="preserve"> atrakcyjność osadniczą obszaru w oparciu o jej zasoby.  </w:t>
      </w:r>
    </w:p>
    <w:p w:rsidR="00FD012A" w:rsidRPr="003F207F" w:rsidRDefault="00FD012A" w:rsidP="00956332">
      <w:pPr>
        <w:pStyle w:val="Nagwek2"/>
        <w:spacing w:before="0" w:after="0" w:line="360" w:lineRule="auto"/>
        <w:rPr>
          <w:color w:val="auto"/>
        </w:rPr>
      </w:pPr>
      <w:bookmarkStart w:id="20" w:name="_Toc75463628"/>
      <w:r w:rsidRPr="003F207F">
        <w:rPr>
          <w:color w:val="auto"/>
        </w:rPr>
        <w:t>4. GOSPODARKA I RYNEK PRACY</w:t>
      </w:r>
      <w:bookmarkEnd w:id="20"/>
    </w:p>
    <w:p w:rsidR="00FD012A" w:rsidRPr="003F207F" w:rsidRDefault="00FD012A" w:rsidP="00956332">
      <w:pPr>
        <w:pStyle w:val="Nagwek3"/>
        <w:spacing w:before="0" w:after="0" w:line="360" w:lineRule="auto"/>
        <w:rPr>
          <w:color w:val="auto"/>
        </w:rPr>
      </w:pPr>
      <w:bookmarkStart w:id="21" w:name="_Toc75463629"/>
      <w:r w:rsidRPr="003F207F">
        <w:rPr>
          <w:color w:val="auto"/>
        </w:rPr>
        <w:t>4.1. Gospodarka</w:t>
      </w:r>
      <w:bookmarkEnd w:id="21"/>
    </w:p>
    <w:p w:rsidR="003F207F" w:rsidRDefault="003F207F" w:rsidP="00956332">
      <w:pPr>
        <w:spacing w:after="0" w:line="360" w:lineRule="auto"/>
        <w:jc w:val="both"/>
        <w:rPr>
          <w:rFonts w:asciiTheme="minorHAnsi" w:hAnsiTheme="minorHAnsi"/>
        </w:rPr>
      </w:pPr>
      <w:r w:rsidRPr="00D23558">
        <w:rPr>
          <w:rFonts w:asciiTheme="minorHAnsi" w:hAnsiTheme="minorHAnsi"/>
        </w:rPr>
        <w:t>W gminie Sarnaki</w:t>
      </w:r>
      <w:r w:rsidR="00002760">
        <w:rPr>
          <w:rFonts w:asciiTheme="minorHAnsi" w:hAnsiTheme="minorHAnsi"/>
        </w:rPr>
        <w:t>,</w:t>
      </w:r>
      <w:r w:rsidRPr="00D23558">
        <w:rPr>
          <w:rFonts w:asciiTheme="minorHAnsi" w:hAnsiTheme="minorHAnsi"/>
        </w:rPr>
        <w:t xml:space="preserve"> w roku 2020</w:t>
      </w:r>
      <w:r w:rsidR="00002760">
        <w:rPr>
          <w:rFonts w:asciiTheme="minorHAnsi" w:hAnsiTheme="minorHAnsi"/>
        </w:rPr>
        <w:t>,</w:t>
      </w:r>
      <w:r w:rsidRPr="00D23558">
        <w:rPr>
          <w:rFonts w:asciiTheme="minorHAnsi" w:hAnsiTheme="minorHAnsi"/>
        </w:rPr>
        <w:t xml:space="preserve"> w rejestrze REGON zarejestrowanych było </w:t>
      </w:r>
      <w:r>
        <w:rPr>
          <w:rFonts w:asciiTheme="minorHAnsi" w:hAnsiTheme="minorHAnsi"/>
        </w:rPr>
        <w:t>309</w:t>
      </w:r>
      <w:r w:rsidRPr="00D23558">
        <w:rPr>
          <w:rFonts w:asciiTheme="minorHAnsi" w:hAnsiTheme="minorHAnsi"/>
        </w:rPr>
        <w:t xml:space="preserve"> podmiotów gospodarki narodowej, z czego 237 stanowiły osoby fizyczne prowadzące działalność gospodarczą. </w:t>
      </w:r>
      <w:r w:rsidR="00AA3C4A">
        <w:rPr>
          <w:rFonts w:asciiTheme="minorHAnsi" w:hAnsiTheme="minorHAnsi"/>
        </w:rPr>
        <w:br/>
      </w:r>
      <w:r w:rsidRPr="00D23558">
        <w:rPr>
          <w:rFonts w:asciiTheme="minorHAnsi" w:hAnsiTheme="minorHAnsi"/>
        </w:rPr>
        <w:t>W tymże roku zarejestrowano 36 nowych podmiotów, a  16 podmiotów zostało wyrejestrowanych</w:t>
      </w:r>
      <w:r w:rsidRPr="00D23558">
        <w:rPr>
          <w:rStyle w:val="Odwoanieprzypisudolnego"/>
          <w:rFonts w:asciiTheme="minorHAnsi" w:hAnsiTheme="minorHAnsi"/>
        </w:rPr>
        <w:footnoteReference w:id="49"/>
      </w:r>
      <w:r w:rsidRPr="00D23558">
        <w:rPr>
          <w:rFonts w:asciiTheme="minorHAnsi" w:hAnsiTheme="minorHAnsi"/>
        </w:rPr>
        <w:t xml:space="preserve">. </w:t>
      </w:r>
    </w:p>
    <w:p w:rsidR="00002760" w:rsidRDefault="00002760" w:rsidP="00956332">
      <w:pPr>
        <w:spacing w:after="0" w:line="360" w:lineRule="auto"/>
        <w:jc w:val="both"/>
        <w:rPr>
          <w:rFonts w:asciiTheme="minorHAnsi" w:hAnsiTheme="minorHAnsi"/>
        </w:rPr>
      </w:pPr>
    </w:p>
    <w:p w:rsidR="003F207F" w:rsidRDefault="003F207F" w:rsidP="00956332">
      <w:pPr>
        <w:spacing w:after="0" w:line="360" w:lineRule="auto"/>
        <w:jc w:val="both"/>
        <w:rPr>
          <w:rFonts w:asciiTheme="minorHAnsi" w:hAnsiTheme="minorHAnsi"/>
        </w:rPr>
      </w:pPr>
      <w:r>
        <w:rPr>
          <w:rFonts w:asciiTheme="minorHAnsi" w:hAnsiTheme="minorHAnsi"/>
        </w:rPr>
        <w:t xml:space="preserve">Najwięcej podmiotów z sektora prywatnego </w:t>
      </w:r>
      <w:r w:rsidR="00002760">
        <w:rPr>
          <w:rFonts w:asciiTheme="minorHAnsi" w:hAnsiTheme="minorHAnsi"/>
        </w:rPr>
        <w:t xml:space="preserve">prowadzi działalność zaliczaną do </w:t>
      </w:r>
      <w:r>
        <w:rPr>
          <w:rFonts w:asciiTheme="minorHAnsi" w:hAnsiTheme="minorHAnsi"/>
        </w:rPr>
        <w:t>sekcj</w:t>
      </w:r>
      <w:r w:rsidR="00002760">
        <w:rPr>
          <w:rFonts w:asciiTheme="minorHAnsi" w:hAnsiTheme="minorHAnsi"/>
        </w:rPr>
        <w:t>i</w:t>
      </w:r>
      <w:r>
        <w:rPr>
          <w:rFonts w:asciiTheme="minorHAnsi" w:hAnsiTheme="minorHAnsi"/>
        </w:rPr>
        <w:t xml:space="preserve"> F – 64</w:t>
      </w:r>
      <w:r w:rsidRPr="009929CB">
        <w:rPr>
          <w:rFonts w:asciiTheme="minorHAnsi" w:hAnsiTheme="minorHAnsi"/>
        </w:rPr>
        <w:t>. Sekcja ta obejmuje roboty ogólnobudowlane i specjalistyczne w zakresie budownictwa i prac inżynierii lądowej i wodnej, które polegają na budowie (tzn. wznoszeniu obiektu budowlanego w określonym miejscu,</w:t>
      </w:r>
      <w:r>
        <w:rPr>
          <w:rFonts w:asciiTheme="minorHAnsi" w:hAnsiTheme="minorHAnsi"/>
        </w:rPr>
        <w:t xml:space="preserve"> </w:t>
      </w:r>
      <w:r w:rsidRPr="009929CB">
        <w:rPr>
          <w:rFonts w:asciiTheme="minorHAnsi" w:hAnsiTheme="minorHAnsi"/>
        </w:rPr>
        <w:t xml:space="preserve">odbudowie, rozbudowie i nadbudowie obiektu budowlanego) oraz obejmują prace polegające na </w:t>
      </w:r>
      <w:r w:rsidRPr="009929CB">
        <w:rPr>
          <w:rFonts w:asciiTheme="minorHAnsi" w:hAnsiTheme="minorHAnsi"/>
        </w:rPr>
        <w:lastRenderedPageBreak/>
        <w:t>przebudowie, remoncie, rozbiórce lub montażu obiektu budowlanego, włączając montaż budowli z elementów prefabrykowanych oraz konstrukcji o charakterze stałym lub tymczasowym</w:t>
      </w:r>
      <w:r>
        <w:rPr>
          <w:rStyle w:val="Odwoanieprzypisudolnego"/>
          <w:rFonts w:asciiTheme="minorHAnsi" w:hAnsiTheme="minorHAnsi"/>
        </w:rPr>
        <w:footnoteReference w:id="50"/>
      </w:r>
      <w:r w:rsidRPr="009929CB">
        <w:rPr>
          <w:rFonts w:asciiTheme="minorHAnsi" w:hAnsiTheme="minorHAnsi"/>
        </w:rPr>
        <w:t>.</w:t>
      </w:r>
    </w:p>
    <w:p w:rsidR="001C7178" w:rsidRDefault="001C7178" w:rsidP="00956332">
      <w:pPr>
        <w:pStyle w:val="NormalnyWeb"/>
        <w:spacing w:before="0" w:beforeAutospacing="0" w:after="0" w:afterAutospacing="0" w:line="360" w:lineRule="auto"/>
        <w:jc w:val="both"/>
        <w:rPr>
          <w:rFonts w:asciiTheme="minorHAnsi" w:eastAsiaTheme="majorEastAsia" w:hAnsiTheme="minorHAnsi" w:cstheme="majorBidi"/>
          <w:sz w:val="22"/>
          <w:szCs w:val="22"/>
          <w:lang w:eastAsia="en-US"/>
        </w:rPr>
      </w:pPr>
    </w:p>
    <w:p w:rsidR="003F207F" w:rsidRPr="00002760" w:rsidRDefault="00904C1A" w:rsidP="00956332">
      <w:pPr>
        <w:pStyle w:val="NormalnyWeb"/>
        <w:spacing w:before="0" w:beforeAutospacing="0" w:after="0" w:afterAutospacing="0" w:line="360" w:lineRule="auto"/>
        <w:jc w:val="both"/>
        <w:rPr>
          <w:rFonts w:asciiTheme="minorHAnsi" w:eastAsiaTheme="majorEastAsia" w:hAnsiTheme="minorHAnsi" w:cstheme="majorBidi"/>
          <w:sz w:val="22"/>
          <w:szCs w:val="22"/>
          <w:lang w:eastAsia="en-US"/>
        </w:rPr>
      </w:pPr>
      <w:r>
        <w:rPr>
          <w:rFonts w:asciiTheme="minorHAnsi" w:eastAsiaTheme="majorEastAsia" w:hAnsiTheme="minorHAnsi" w:cstheme="majorBidi"/>
          <w:sz w:val="22"/>
          <w:szCs w:val="22"/>
          <w:lang w:eastAsia="en-US"/>
        </w:rPr>
        <w:t>Liczną grupę w sektorze prywatnym stanowi także sekcja G – 55 podmiotów gospodarczych.  Sekcja ta obejmuje:</w:t>
      </w:r>
    </w:p>
    <w:p w:rsidR="000E33E2" w:rsidRDefault="003F207F">
      <w:pPr>
        <w:numPr>
          <w:ilvl w:val="0"/>
          <w:numId w:val="21"/>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sprzedaż hurtową i detaliczną (tj. sprzedaż niewymagającą przetwarzania) wszystkich rodzajów towarów,</w:t>
      </w:r>
    </w:p>
    <w:p w:rsidR="000E33E2" w:rsidRDefault="003F207F">
      <w:pPr>
        <w:numPr>
          <w:ilvl w:val="0"/>
          <w:numId w:val="21"/>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świadczenie usług związanych ze sprzedażą towarów</w:t>
      </w:r>
    </w:p>
    <w:p w:rsidR="000E33E2" w:rsidRDefault="003F207F">
      <w:pPr>
        <w:numPr>
          <w:ilvl w:val="0"/>
          <w:numId w:val="21"/>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naprawy pojazdów samochodowych i motocykli.</w:t>
      </w:r>
      <w:r>
        <w:rPr>
          <w:rFonts w:asciiTheme="minorHAnsi" w:eastAsia="Times New Roman" w:hAnsiTheme="minorHAnsi" w:cs="Times New Roman"/>
          <w:lang w:eastAsia="pl-PL"/>
        </w:rPr>
        <w:tab/>
      </w:r>
    </w:p>
    <w:p w:rsidR="003F207F" w:rsidRPr="000E1BBC" w:rsidRDefault="003F207F" w:rsidP="00956332">
      <w:pPr>
        <w:spacing w:after="0" w:line="360" w:lineRule="auto"/>
        <w:ind w:right="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Sekcja S i T obejmuje 42 podmioty gospodarcze. Sekcja S obejmuje:</w:t>
      </w:r>
    </w:p>
    <w:p w:rsidR="000E33E2" w:rsidRDefault="003F207F">
      <w:pPr>
        <w:pStyle w:val="Akapitzlist"/>
        <w:numPr>
          <w:ilvl w:val="0"/>
          <w:numId w:val="22"/>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działalność organizacji członkowskich,</w:t>
      </w:r>
    </w:p>
    <w:p w:rsidR="000E33E2" w:rsidRDefault="003F207F">
      <w:pPr>
        <w:pStyle w:val="Akapitzlist"/>
        <w:numPr>
          <w:ilvl w:val="0"/>
          <w:numId w:val="22"/>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naprawę komputerów i artykułów użytku osobistego i domowego,</w:t>
      </w:r>
    </w:p>
    <w:p w:rsidR="000E33E2" w:rsidRDefault="003F207F">
      <w:pPr>
        <w:pStyle w:val="Akapitzlist"/>
        <w:numPr>
          <w:ilvl w:val="0"/>
          <w:numId w:val="22"/>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działalność usługową pozostałą, gdzie indziej niesklasyfikowaną.</w:t>
      </w:r>
    </w:p>
    <w:p w:rsidR="003F207F" w:rsidRPr="000E1BBC" w:rsidRDefault="003F207F" w:rsidP="00956332">
      <w:pPr>
        <w:spacing w:after="0" w:line="360" w:lineRule="auto"/>
        <w:ind w:right="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Sekcja T obejmuje:</w:t>
      </w:r>
    </w:p>
    <w:p w:rsidR="000E33E2" w:rsidRDefault="003F207F">
      <w:pPr>
        <w:numPr>
          <w:ilvl w:val="0"/>
          <w:numId w:val="23"/>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działalność gospodarstw domowych zatrudniających personel do prac domowych, taki jak: pokojówki, kucharze, kelnerzy, służący,</w:t>
      </w:r>
      <w:r>
        <w:rPr>
          <w:rFonts w:asciiTheme="minorHAnsi" w:eastAsia="Times New Roman" w:hAnsiTheme="minorHAnsi" w:cs="Times New Roman"/>
          <w:lang w:eastAsia="pl-PL"/>
        </w:rPr>
        <w:t xml:space="preserve"> </w:t>
      </w:r>
      <w:r w:rsidRPr="000E1BBC">
        <w:rPr>
          <w:rFonts w:asciiTheme="minorHAnsi" w:eastAsia="Times New Roman" w:hAnsiTheme="minorHAnsi" w:cs="Times New Roman"/>
          <w:lang w:eastAsia="pl-PL"/>
        </w:rPr>
        <w:t>kamerdynerzy, praczki, ogrodnicy, portierzy, stajenni, kierowcy,</w:t>
      </w:r>
      <w:r>
        <w:rPr>
          <w:rFonts w:asciiTheme="minorHAnsi" w:eastAsia="Times New Roman" w:hAnsiTheme="minorHAnsi" w:cs="Times New Roman"/>
          <w:lang w:eastAsia="pl-PL"/>
        </w:rPr>
        <w:t xml:space="preserve"> </w:t>
      </w:r>
      <w:r w:rsidRPr="000E1BBC">
        <w:rPr>
          <w:rFonts w:asciiTheme="minorHAnsi" w:eastAsia="Times New Roman" w:hAnsiTheme="minorHAnsi" w:cs="Times New Roman"/>
          <w:lang w:eastAsia="pl-PL"/>
        </w:rPr>
        <w:t>dozorcy, guwernantki, opiekunki do dzieci, korepetytorzy, sekretarki itd. Sekcja ta pozwala zatrudnionym pracownikom potwierdzić działalność ich pracodawców poprzez spisy lub badania, nawet jeśli pracodawcą jest osoba fizyczna. Produkt wytworzony w wyniku tej działalności ulega konsumpcji przez gospodarstwo domowe,</w:t>
      </w:r>
    </w:p>
    <w:p w:rsidR="000E33E2" w:rsidRDefault="003F207F">
      <w:pPr>
        <w:numPr>
          <w:ilvl w:val="0"/>
          <w:numId w:val="23"/>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działalność gospodarstw domowych produkujących różnorodne wyroby na własne potrzeby. Działalność ta obejmuje myślistwo, zbieractwo, hodowlę, budowę miejsc schronienia dla zwierząt oraz produkcję odzieży,</w:t>
      </w:r>
      <w:r>
        <w:rPr>
          <w:rFonts w:asciiTheme="minorHAnsi" w:eastAsia="Times New Roman" w:hAnsiTheme="minorHAnsi" w:cs="Times New Roman"/>
          <w:lang w:eastAsia="pl-PL"/>
        </w:rPr>
        <w:t xml:space="preserve"> </w:t>
      </w:r>
      <w:r w:rsidRPr="000E1BBC">
        <w:rPr>
          <w:rFonts w:asciiTheme="minorHAnsi" w:eastAsia="Times New Roman" w:hAnsiTheme="minorHAnsi" w:cs="Times New Roman"/>
          <w:lang w:eastAsia="pl-PL"/>
        </w:rPr>
        <w:t>a także innych wyrobów na własne potrzeby. W praktyce, jeśli gospodarstwa domowe wykonują również produkcję towarów rynkowych, są one sklasyfikowane w odpowiednim grupowaniu produkcji przemysłowej. Jeżeli zajmują się one głównie wytwarzaniem określonych wyrobów na własne potrzeby, są one sklasyfikowane we właściwym grupowaniu produkcji przemysłowej,</w:t>
      </w:r>
    </w:p>
    <w:p w:rsidR="000E33E2" w:rsidRDefault="003F207F">
      <w:pPr>
        <w:numPr>
          <w:ilvl w:val="0"/>
          <w:numId w:val="23"/>
        </w:numPr>
        <w:spacing w:after="0" w:line="360" w:lineRule="auto"/>
        <w:ind w:left="714" w:right="357" w:hanging="357"/>
        <w:jc w:val="both"/>
        <w:rPr>
          <w:rFonts w:asciiTheme="minorHAnsi" w:eastAsia="Times New Roman" w:hAnsiTheme="minorHAnsi" w:cs="Times New Roman"/>
          <w:lang w:eastAsia="pl-PL"/>
        </w:rPr>
      </w:pPr>
      <w:r w:rsidRPr="000E1BBC">
        <w:rPr>
          <w:rFonts w:asciiTheme="minorHAnsi" w:eastAsia="Times New Roman" w:hAnsiTheme="minorHAnsi" w:cs="Times New Roman"/>
          <w:lang w:eastAsia="pl-PL"/>
        </w:rPr>
        <w:t>działalność gospodarstw domowych świadczących różnorodne usługi na własne potrzeby. Działalność ta obejmuje gotowanie, nauczanie, opiekę nad członkami gospodarstwa domowego oraz inne usługi na własne potrzeby. W praktyce, jeśli gospodarstwa domowe wytwarzają również różnorodne wyroby na własne potrzeby, są one sklasyfikowane tam, gdzie gospodarstwa domowe produkujące wyroby na potrzeby własne.</w:t>
      </w:r>
    </w:p>
    <w:p w:rsidR="003F207F" w:rsidRPr="00EF71D4" w:rsidRDefault="003F207F" w:rsidP="00956332">
      <w:pPr>
        <w:spacing w:line="360" w:lineRule="auto"/>
        <w:jc w:val="both"/>
        <w:rPr>
          <w:rFonts w:asciiTheme="minorHAnsi" w:hAnsiTheme="minorHAnsi"/>
        </w:rPr>
      </w:pPr>
      <w:r w:rsidRPr="00EF71D4">
        <w:rPr>
          <w:rFonts w:asciiTheme="minorHAnsi" w:hAnsiTheme="minorHAnsi"/>
        </w:rPr>
        <w:lastRenderedPageBreak/>
        <w:t xml:space="preserve">Wśród osób fizycznych prowadzących działalność gospodarczą w gminie Sarnaki najczęściej deklarowanymi rodzajami przeważającej </w:t>
      </w:r>
      <w:r>
        <w:rPr>
          <w:rFonts w:asciiTheme="minorHAnsi" w:hAnsiTheme="minorHAnsi"/>
        </w:rPr>
        <w:t>działalności są Budownictwo (Sekcja F - 27</w:t>
      </w:r>
      <w:r w:rsidRPr="00EF71D4">
        <w:rPr>
          <w:rFonts w:asciiTheme="minorHAnsi" w:hAnsiTheme="minorHAnsi"/>
        </w:rPr>
        <w:t>%) oraz Handel hurtowy i detaliczny; naprawa pojazdów samocho</w:t>
      </w:r>
      <w:r>
        <w:rPr>
          <w:rFonts w:asciiTheme="minorHAnsi" w:hAnsiTheme="minorHAnsi"/>
        </w:rPr>
        <w:t>dowych, włączając motocykle (Sekcja G - 22</w:t>
      </w:r>
      <w:r w:rsidRPr="00EF71D4">
        <w:rPr>
          <w:rFonts w:asciiTheme="minorHAnsi" w:hAnsiTheme="minorHAnsi"/>
        </w:rPr>
        <w:t>%).</w:t>
      </w:r>
    </w:p>
    <w:p w:rsidR="003F207F" w:rsidRPr="001D2FB6" w:rsidRDefault="00D16D38" w:rsidP="003F207F">
      <w:pPr>
        <w:jc w:val="both"/>
        <w:rPr>
          <w:rFonts w:ascii="Calibri" w:eastAsia="Times New Roman" w:hAnsi="Calibri" w:cs="Arial"/>
          <w:color w:val="000000"/>
          <w:lang w:eastAsia="pl-PL"/>
        </w:rPr>
      </w:pPr>
      <w:r w:rsidRPr="00D16D38">
        <w:rPr>
          <w:rFonts w:asciiTheme="minorHAnsi" w:eastAsia="Times New Roman" w:hAnsiTheme="minorHAnsi" w:cs="Times New Roman"/>
          <w:b/>
          <w:lang w:eastAsia="pl-PL"/>
        </w:rPr>
        <w:t>Wykres</w:t>
      </w:r>
      <w:r w:rsidR="00DC798C">
        <w:rPr>
          <w:rFonts w:asciiTheme="minorHAnsi" w:eastAsia="Times New Roman" w:hAnsiTheme="minorHAnsi" w:cs="Times New Roman"/>
          <w:b/>
          <w:lang w:eastAsia="pl-PL"/>
        </w:rPr>
        <w:t xml:space="preserve"> 4</w:t>
      </w:r>
      <w:r w:rsidR="003F207F" w:rsidRPr="00D16D38">
        <w:rPr>
          <w:rFonts w:asciiTheme="minorHAnsi" w:eastAsia="Times New Roman" w:hAnsiTheme="minorHAnsi" w:cs="Times New Roman"/>
          <w:b/>
          <w:lang w:eastAsia="pl-PL"/>
        </w:rPr>
        <w:t>.</w:t>
      </w:r>
      <w:r w:rsidR="003F207F">
        <w:rPr>
          <w:rFonts w:asciiTheme="minorHAnsi" w:eastAsia="Times New Roman" w:hAnsiTheme="minorHAnsi" w:cs="Times New Roman"/>
          <w:b/>
          <w:lang w:eastAsia="pl-PL"/>
        </w:rPr>
        <w:t xml:space="preserve"> </w:t>
      </w:r>
      <w:r w:rsidR="003F207F">
        <w:rPr>
          <w:rFonts w:ascii="Calibri" w:eastAsia="Times New Roman" w:hAnsi="Calibri" w:cs="Arial"/>
          <w:color w:val="000000"/>
          <w:lang w:eastAsia="pl-PL"/>
        </w:rPr>
        <w:t>O</w:t>
      </w:r>
      <w:r w:rsidR="003F207F" w:rsidRPr="001D2FB6">
        <w:rPr>
          <w:rFonts w:ascii="Calibri" w:eastAsia="Times New Roman" w:hAnsi="Calibri" w:cs="Arial"/>
          <w:color w:val="000000"/>
          <w:lang w:eastAsia="pl-PL"/>
        </w:rPr>
        <w:t>soby fizyczne prowadzące działalność gospodarczą wg sekcji PKD 2007</w:t>
      </w:r>
      <w:r w:rsidR="003F207F">
        <w:rPr>
          <w:rStyle w:val="Odwoanieprzypisudolnego"/>
          <w:rFonts w:ascii="Calibri" w:eastAsia="Times New Roman" w:hAnsi="Calibri" w:cs="Arial"/>
          <w:color w:val="000000"/>
          <w:lang w:eastAsia="pl-PL"/>
        </w:rPr>
        <w:footnoteReference w:id="51"/>
      </w:r>
    </w:p>
    <w:p w:rsidR="003F207F" w:rsidRPr="001D2FB6" w:rsidRDefault="003F207F" w:rsidP="00905243">
      <w:pPr>
        <w:spacing w:after="0" w:line="360" w:lineRule="auto"/>
        <w:ind w:right="357"/>
        <w:jc w:val="center"/>
        <w:rPr>
          <w:rFonts w:asciiTheme="minorHAnsi" w:eastAsia="Times New Roman" w:hAnsiTheme="minorHAnsi" w:cs="Times New Roman"/>
          <w:b/>
          <w:lang w:eastAsia="pl-PL"/>
        </w:rPr>
      </w:pPr>
      <w:r w:rsidRPr="001D2FB6">
        <w:rPr>
          <w:rFonts w:asciiTheme="minorHAnsi" w:eastAsia="Times New Roman" w:hAnsiTheme="minorHAnsi" w:cs="Times New Roman"/>
          <w:b/>
          <w:noProof/>
          <w:lang w:eastAsia="pl-PL"/>
        </w:rPr>
        <w:drawing>
          <wp:inline distT="0" distB="0" distL="0" distR="0">
            <wp:extent cx="4310902" cy="3025588"/>
            <wp:effectExtent l="19050" t="0" r="13448" b="3362"/>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207F" w:rsidRDefault="003F207F" w:rsidP="00905243">
      <w:pPr>
        <w:spacing w:after="0" w:line="360" w:lineRule="auto"/>
        <w:ind w:right="357"/>
        <w:jc w:val="center"/>
        <w:rPr>
          <w:rFonts w:asciiTheme="minorHAnsi" w:eastAsia="Times New Roman" w:hAnsiTheme="minorHAnsi" w:cs="Times New Roman"/>
          <w:i/>
          <w:sz w:val="18"/>
          <w:szCs w:val="18"/>
          <w:lang w:eastAsia="pl-PL"/>
        </w:rPr>
      </w:pPr>
      <w:r w:rsidRPr="009C1940">
        <w:rPr>
          <w:rFonts w:asciiTheme="minorHAnsi" w:eastAsia="Times New Roman" w:hAnsiTheme="minorHAnsi" w:cs="Times New Roman"/>
          <w:i/>
          <w:sz w:val="18"/>
          <w:szCs w:val="18"/>
          <w:lang w:eastAsia="pl-PL"/>
        </w:rPr>
        <w:t>Źródło: opracowanie własne</w:t>
      </w:r>
    </w:p>
    <w:p w:rsidR="003F207F" w:rsidRDefault="003F207F" w:rsidP="003F207F">
      <w:pPr>
        <w:spacing w:after="0" w:line="360" w:lineRule="auto"/>
        <w:ind w:right="357"/>
        <w:jc w:val="center"/>
        <w:rPr>
          <w:rFonts w:asciiTheme="minorHAnsi" w:eastAsia="Times New Roman" w:hAnsiTheme="minorHAnsi" w:cs="Times New Roman"/>
          <w:i/>
          <w:sz w:val="18"/>
          <w:szCs w:val="18"/>
          <w:lang w:eastAsia="pl-PL"/>
        </w:rPr>
      </w:pPr>
    </w:p>
    <w:p w:rsidR="00961BE7" w:rsidRDefault="003F207F" w:rsidP="00905243">
      <w:pPr>
        <w:spacing w:line="360" w:lineRule="auto"/>
        <w:jc w:val="both"/>
        <w:rPr>
          <w:rFonts w:asciiTheme="minorHAnsi" w:hAnsiTheme="minorHAnsi"/>
          <w:b/>
        </w:rPr>
      </w:pPr>
      <w:r w:rsidRPr="00B61D71">
        <w:rPr>
          <w:rFonts w:asciiTheme="minorHAnsi" w:eastAsia="Times New Roman" w:hAnsiTheme="minorHAnsi" w:cs="Times New Roman"/>
          <w:lang w:eastAsia="pl-PL"/>
        </w:rPr>
        <w:t>Poni</w:t>
      </w:r>
      <w:r>
        <w:rPr>
          <w:rFonts w:asciiTheme="minorHAnsi" w:eastAsia="Times New Roman" w:hAnsiTheme="minorHAnsi" w:cs="Times New Roman"/>
          <w:lang w:eastAsia="pl-PL"/>
        </w:rPr>
        <w:t>ż</w:t>
      </w:r>
      <w:r w:rsidRPr="00B61D71">
        <w:rPr>
          <w:rFonts w:asciiTheme="minorHAnsi" w:eastAsia="Times New Roman" w:hAnsiTheme="minorHAnsi" w:cs="Times New Roman"/>
          <w:lang w:eastAsia="pl-PL"/>
        </w:rPr>
        <w:t xml:space="preserve">sze wykresy </w:t>
      </w:r>
      <w:r>
        <w:rPr>
          <w:rFonts w:asciiTheme="minorHAnsi" w:eastAsia="Times New Roman" w:hAnsiTheme="minorHAnsi" w:cs="Times New Roman"/>
          <w:lang w:eastAsia="pl-PL"/>
        </w:rPr>
        <w:t>obrazują rodzaje działalności gospodarczych prowadzonych w gminie Sarnaki na przestrzeni 2012-2019 r. W budownictwie oraz handlu hurtowym i detalicznym koncentruje się zdecydowana większość podmiotów gospodarczych działających na terenie Gminy.</w:t>
      </w:r>
    </w:p>
    <w:p w:rsidR="003F207F" w:rsidRPr="00905243" w:rsidRDefault="00D16D38" w:rsidP="00905243">
      <w:pPr>
        <w:rPr>
          <w:rFonts w:asciiTheme="minorHAnsi" w:hAnsiTheme="minorHAnsi"/>
          <w:b/>
        </w:rPr>
      </w:pPr>
      <w:r w:rsidRPr="00905243">
        <w:rPr>
          <w:rFonts w:asciiTheme="minorHAnsi" w:hAnsiTheme="minorHAnsi"/>
        </w:rPr>
        <w:t xml:space="preserve">Wykres </w:t>
      </w:r>
      <w:r w:rsidR="00DC798C" w:rsidRPr="00905243">
        <w:rPr>
          <w:rFonts w:asciiTheme="minorHAnsi" w:hAnsiTheme="minorHAnsi"/>
        </w:rPr>
        <w:t>5</w:t>
      </w:r>
      <w:r w:rsidR="003F207F" w:rsidRPr="004C5A0F">
        <w:rPr>
          <w:rFonts w:asciiTheme="minorHAnsi" w:hAnsiTheme="minorHAnsi"/>
          <w:b/>
        </w:rPr>
        <w:t>.</w:t>
      </w:r>
      <w:r w:rsidR="003F207F" w:rsidRPr="004C5A0F">
        <w:rPr>
          <w:rFonts w:asciiTheme="minorHAnsi" w:hAnsiTheme="minorHAnsi"/>
        </w:rPr>
        <w:t xml:space="preserve"> Rodzaje przeważającej działalności w latach 2012-2019 na terenie gminy Sarnaki</w:t>
      </w:r>
    </w:p>
    <w:p w:rsidR="003F207F" w:rsidRPr="00B73D8C" w:rsidRDefault="003F207F" w:rsidP="00905243">
      <w:pPr>
        <w:spacing w:after="0" w:line="360" w:lineRule="auto"/>
        <w:jc w:val="center"/>
        <w:rPr>
          <w:rFonts w:asciiTheme="minorHAnsi" w:hAnsiTheme="minorHAnsi"/>
          <w:color w:val="FF0000"/>
        </w:rPr>
      </w:pPr>
      <w:r>
        <w:rPr>
          <w:rFonts w:asciiTheme="minorHAnsi" w:hAnsiTheme="minorHAnsi"/>
          <w:noProof/>
          <w:color w:val="FF0000"/>
          <w:lang w:eastAsia="pl-PL"/>
        </w:rPr>
        <w:drawing>
          <wp:inline distT="0" distB="0" distL="0" distR="0">
            <wp:extent cx="4948517" cy="2670888"/>
            <wp:effectExtent l="19050" t="0" r="4483" b="0"/>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4951411" cy="2672450"/>
                    </a:xfrm>
                    <a:prstGeom prst="rect">
                      <a:avLst/>
                    </a:prstGeom>
                    <a:noFill/>
                    <a:ln w="9525">
                      <a:noFill/>
                      <a:miter lim="800000"/>
                      <a:headEnd/>
                      <a:tailEnd/>
                    </a:ln>
                  </pic:spPr>
                </pic:pic>
              </a:graphicData>
            </a:graphic>
          </wp:inline>
        </w:drawing>
      </w:r>
    </w:p>
    <w:p w:rsidR="00C81F3D" w:rsidRPr="00D16D38" w:rsidRDefault="003F207F" w:rsidP="006F149A">
      <w:pPr>
        <w:spacing w:after="240" w:line="360" w:lineRule="auto"/>
        <w:jc w:val="center"/>
        <w:rPr>
          <w:rFonts w:asciiTheme="minorHAnsi" w:hAnsiTheme="minorHAnsi"/>
          <w:i/>
          <w:sz w:val="18"/>
          <w:szCs w:val="18"/>
        </w:rPr>
      </w:pPr>
      <w:r w:rsidRPr="00D16D38">
        <w:rPr>
          <w:rFonts w:asciiTheme="minorHAnsi" w:hAnsiTheme="minorHAnsi"/>
          <w:i/>
          <w:sz w:val="18"/>
          <w:szCs w:val="18"/>
        </w:rPr>
        <w:lastRenderedPageBreak/>
        <w:t xml:space="preserve">Źródło: </w:t>
      </w:r>
      <w:hyperlink r:id="rId43" w:history="1">
        <w:r w:rsidR="00C81F3D" w:rsidRPr="00D16D38">
          <w:rPr>
            <w:rStyle w:val="Hipercze"/>
            <w:rFonts w:asciiTheme="minorHAnsi" w:hAnsiTheme="minorHAnsi"/>
            <w:i/>
            <w:color w:val="auto"/>
            <w:sz w:val="18"/>
            <w:szCs w:val="18"/>
            <w:u w:val="none"/>
          </w:rPr>
          <w:t>https://bdl.stat.gov.pl</w:t>
        </w:r>
      </w:hyperlink>
    </w:p>
    <w:p w:rsidR="007D7306" w:rsidRPr="00002760" w:rsidRDefault="00C81F3D" w:rsidP="00002760">
      <w:pPr>
        <w:spacing w:after="0" w:line="360" w:lineRule="auto"/>
        <w:jc w:val="both"/>
        <w:rPr>
          <w:rFonts w:asciiTheme="minorHAnsi" w:hAnsiTheme="minorHAnsi" w:cstheme="minorHAnsi"/>
        </w:rPr>
      </w:pPr>
      <w:r w:rsidRPr="00002760">
        <w:rPr>
          <w:rFonts w:asciiTheme="minorHAnsi" w:hAnsiTheme="minorHAnsi" w:cstheme="minorHAnsi"/>
        </w:rPr>
        <w:t xml:space="preserve">Największym </w:t>
      </w:r>
      <w:r w:rsidR="001C7178">
        <w:rPr>
          <w:rFonts w:asciiTheme="minorHAnsi" w:hAnsiTheme="minorHAnsi" w:cstheme="minorHAnsi"/>
        </w:rPr>
        <w:t xml:space="preserve">publicznym </w:t>
      </w:r>
      <w:r w:rsidRPr="00002760">
        <w:rPr>
          <w:rFonts w:asciiTheme="minorHAnsi" w:hAnsiTheme="minorHAnsi" w:cstheme="minorHAnsi"/>
        </w:rPr>
        <w:t xml:space="preserve">zakładem pracy jest </w:t>
      </w:r>
      <w:r w:rsidR="00B272E9">
        <w:rPr>
          <w:rFonts w:asciiTheme="minorHAnsi" w:hAnsiTheme="minorHAnsi" w:cstheme="minorHAnsi"/>
        </w:rPr>
        <w:t xml:space="preserve">Urząd Gminy Sarnaki, Nadleśnictwo Sarnaki, Bank Spółdzielczy w Sarnakach, Szkoła Podstawowa w Sarnakach, Zespół Szkolno-Przedszkolny w Serpelicach, Przedszkole Samorządowe w Sarnakach </w:t>
      </w:r>
      <w:r w:rsidR="00AA3C4A">
        <w:rPr>
          <w:rFonts w:asciiTheme="minorHAnsi" w:hAnsiTheme="minorHAnsi" w:cstheme="minorHAnsi"/>
        </w:rPr>
        <w:t xml:space="preserve">Przepompownia Gazu </w:t>
      </w:r>
      <w:r w:rsidR="006F149A" w:rsidRPr="00002760">
        <w:rPr>
          <w:rFonts w:asciiTheme="minorHAnsi" w:hAnsiTheme="minorHAnsi" w:cstheme="minorHAnsi"/>
        </w:rPr>
        <w:t>w Hołowczycach</w:t>
      </w:r>
      <w:r w:rsidR="00FD7D99" w:rsidRPr="00002760">
        <w:rPr>
          <w:rFonts w:asciiTheme="minorHAnsi" w:hAnsiTheme="minorHAnsi" w:cstheme="minorHAnsi"/>
        </w:rPr>
        <w:t xml:space="preserve"> – GAZ-SYSTEM S.A</w:t>
      </w:r>
      <w:r w:rsidR="007D7306" w:rsidRPr="00002760">
        <w:rPr>
          <w:rFonts w:asciiTheme="minorHAnsi" w:hAnsiTheme="minorHAnsi" w:cstheme="minorHAnsi"/>
        </w:rPr>
        <w:t>.</w:t>
      </w:r>
      <w:r w:rsidR="00FD7D99" w:rsidRPr="00002760">
        <w:rPr>
          <w:rFonts w:asciiTheme="minorHAnsi" w:hAnsiTheme="minorHAnsi" w:cstheme="minorHAnsi"/>
        </w:rPr>
        <w:t>, która odpowiada za realizację zadań dotyczących ciągłości i technicznego bezpieczeństwa przesyłu gazu</w:t>
      </w:r>
      <w:r w:rsidR="006F149A" w:rsidRPr="00002760">
        <w:rPr>
          <w:rFonts w:asciiTheme="minorHAnsi" w:hAnsiTheme="minorHAnsi" w:cstheme="minorHAnsi"/>
        </w:rPr>
        <w:t xml:space="preserve">. </w:t>
      </w:r>
      <w:r w:rsidR="007D7306" w:rsidRPr="00002760">
        <w:rPr>
          <w:rFonts w:asciiTheme="minorHAnsi" w:hAnsiTheme="minorHAnsi" w:cstheme="minorHAnsi"/>
        </w:rPr>
        <w:t>Największymi zakładami prywatnymi na terenie Gminy są:</w:t>
      </w:r>
    </w:p>
    <w:p w:rsidR="000E33E2" w:rsidRPr="00DB3AB0" w:rsidRDefault="00C81F3D">
      <w:pPr>
        <w:pStyle w:val="Akapitzlist"/>
        <w:numPr>
          <w:ilvl w:val="0"/>
          <w:numId w:val="24"/>
        </w:numPr>
        <w:spacing w:after="0" w:line="360" w:lineRule="auto"/>
        <w:ind w:left="714" w:hanging="357"/>
        <w:jc w:val="both"/>
        <w:rPr>
          <w:rFonts w:asciiTheme="minorHAnsi" w:hAnsiTheme="minorHAnsi" w:cstheme="minorHAnsi"/>
        </w:rPr>
      </w:pPr>
      <w:r w:rsidRPr="00002760">
        <w:rPr>
          <w:rFonts w:asciiTheme="minorHAnsi" w:hAnsiTheme="minorHAnsi" w:cstheme="minorHAnsi"/>
        </w:rPr>
        <w:t>Zakład Prod</w:t>
      </w:r>
      <w:r w:rsidR="00904C1A" w:rsidRPr="00904C1A">
        <w:rPr>
          <w:rFonts w:asciiTheme="minorHAnsi" w:hAnsiTheme="minorHAnsi" w:cstheme="minorHAnsi"/>
        </w:rPr>
        <w:t xml:space="preserve">ukcyjno-Handlowo-Usługowy „LAMITAR" w Nowych Hołowczycach, który zajmuje </w:t>
      </w:r>
      <w:r w:rsidR="00904C1A" w:rsidRPr="00DB3AB0">
        <w:rPr>
          <w:rFonts w:asciiTheme="minorHAnsi" w:hAnsiTheme="minorHAnsi" w:cstheme="minorHAnsi"/>
        </w:rPr>
        <w:t>się budową jachtów i łodzi,</w:t>
      </w:r>
    </w:p>
    <w:p w:rsidR="00DB3AB0" w:rsidRPr="00DB3AB0" w:rsidRDefault="00DB3AB0" w:rsidP="00DB3AB0">
      <w:pPr>
        <w:pStyle w:val="Akapitzlist"/>
        <w:numPr>
          <w:ilvl w:val="0"/>
          <w:numId w:val="24"/>
        </w:numPr>
        <w:spacing w:after="0" w:line="360" w:lineRule="auto"/>
        <w:rPr>
          <w:rFonts w:asciiTheme="minorHAnsi" w:hAnsiTheme="minorHAnsi" w:cstheme="minorHAnsi"/>
        </w:rPr>
      </w:pPr>
      <w:bookmarkStart w:id="22" w:name="_Toc75463630"/>
      <w:r w:rsidRPr="00DB3AB0">
        <w:rPr>
          <w:rFonts w:asciiTheme="minorHAnsi" w:hAnsiTheme="minorHAnsi" w:cstheme="minorHAnsi"/>
        </w:rPr>
        <w:t>Tartaki,</w:t>
      </w:r>
    </w:p>
    <w:p w:rsidR="00DB3AB0" w:rsidRPr="00DB3AB0" w:rsidRDefault="00DB3AB0" w:rsidP="00DB3AB0">
      <w:pPr>
        <w:pStyle w:val="Akapitzlist"/>
        <w:numPr>
          <w:ilvl w:val="0"/>
          <w:numId w:val="24"/>
        </w:numPr>
        <w:spacing w:after="0" w:line="360" w:lineRule="auto"/>
        <w:jc w:val="both"/>
        <w:rPr>
          <w:rFonts w:asciiTheme="minorHAnsi" w:hAnsiTheme="minorHAnsi"/>
        </w:rPr>
      </w:pPr>
      <w:r w:rsidRPr="00DB3AB0">
        <w:rPr>
          <w:rFonts w:asciiTheme="minorHAnsi" w:hAnsiTheme="minorHAnsi"/>
        </w:rPr>
        <w:t>Przedsiębiorstwo Produkcyjno- Handlowo- Usługowe Alina Sidor w Sarnakach,</w:t>
      </w:r>
    </w:p>
    <w:p w:rsidR="00DB3AB0" w:rsidRDefault="00B272E9" w:rsidP="00DB3AB0">
      <w:pPr>
        <w:pStyle w:val="Akapitzlist"/>
        <w:numPr>
          <w:ilvl w:val="0"/>
          <w:numId w:val="24"/>
        </w:numPr>
        <w:spacing w:after="0" w:line="360" w:lineRule="auto"/>
        <w:jc w:val="both"/>
        <w:rPr>
          <w:rFonts w:asciiTheme="minorHAnsi" w:hAnsiTheme="minorHAnsi"/>
        </w:rPr>
      </w:pPr>
      <w:r>
        <w:rPr>
          <w:rFonts w:asciiTheme="minorHAnsi" w:hAnsiTheme="minorHAnsi"/>
        </w:rPr>
        <w:t>KORPOL P.H.U. Korowajczuk Mieczysław w Sarnakach,</w:t>
      </w:r>
    </w:p>
    <w:p w:rsidR="00B272E9" w:rsidRDefault="00B272E9" w:rsidP="00B272E9">
      <w:pPr>
        <w:pStyle w:val="Akapitzlist"/>
        <w:numPr>
          <w:ilvl w:val="0"/>
          <w:numId w:val="24"/>
        </w:numPr>
        <w:spacing w:after="0" w:line="360" w:lineRule="auto"/>
        <w:jc w:val="both"/>
        <w:rPr>
          <w:rFonts w:asciiTheme="minorHAnsi" w:hAnsiTheme="minorHAnsi"/>
        </w:rPr>
      </w:pPr>
      <w:r>
        <w:rPr>
          <w:rFonts w:asciiTheme="minorHAnsi" w:hAnsiTheme="minorHAnsi"/>
        </w:rPr>
        <w:t>KORPOL P.H.U. Korowajczuk Sławomir w Sarnakach,</w:t>
      </w:r>
    </w:p>
    <w:p w:rsidR="00B272E9" w:rsidRPr="00DB3AB0" w:rsidRDefault="00B272E9" w:rsidP="00B272E9">
      <w:pPr>
        <w:pStyle w:val="Akapitzlist"/>
        <w:numPr>
          <w:ilvl w:val="0"/>
          <w:numId w:val="24"/>
        </w:numPr>
        <w:spacing w:after="0" w:line="360" w:lineRule="auto"/>
        <w:jc w:val="both"/>
        <w:rPr>
          <w:rFonts w:asciiTheme="minorHAnsi" w:hAnsiTheme="minorHAnsi"/>
        </w:rPr>
      </w:pPr>
      <w:r>
        <w:rPr>
          <w:rFonts w:asciiTheme="minorHAnsi" w:hAnsiTheme="minorHAnsi"/>
        </w:rPr>
        <w:t>Ośrodki wczasowe.</w:t>
      </w:r>
    </w:p>
    <w:p w:rsidR="00B272E9" w:rsidRPr="00DB3AB0" w:rsidRDefault="00B272E9" w:rsidP="00B272E9">
      <w:pPr>
        <w:pStyle w:val="Akapitzlist"/>
        <w:spacing w:after="0" w:line="360" w:lineRule="auto"/>
        <w:ind w:left="765"/>
        <w:jc w:val="both"/>
        <w:rPr>
          <w:rFonts w:asciiTheme="minorHAnsi" w:hAnsiTheme="minorHAnsi"/>
        </w:rPr>
      </w:pPr>
    </w:p>
    <w:p w:rsidR="00FD012A" w:rsidRPr="0013074A" w:rsidRDefault="00FD012A" w:rsidP="00FD012A">
      <w:pPr>
        <w:pStyle w:val="Nagwek2"/>
        <w:rPr>
          <w:color w:val="auto"/>
        </w:rPr>
      </w:pPr>
      <w:r w:rsidRPr="0013074A">
        <w:rPr>
          <w:color w:val="auto"/>
        </w:rPr>
        <w:t>4.2. rolnictwo</w:t>
      </w:r>
      <w:bookmarkEnd w:id="22"/>
      <w:r w:rsidRPr="0013074A">
        <w:rPr>
          <w:color w:val="auto"/>
        </w:rPr>
        <w:t xml:space="preserve"> </w:t>
      </w:r>
    </w:p>
    <w:p w:rsidR="003D10A7" w:rsidRPr="00B73D8C" w:rsidRDefault="003D10A7" w:rsidP="003D10A7">
      <w:pPr>
        <w:spacing w:line="360" w:lineRule="auto"/>
        <w:jc w:val="both"/>
        <w:rPr>
          <w:rFonts w:asciiTheme="minorHAnsi" w:hAnsiTheme="minorHAnsi" w:cs="Arial"/>
          <w:color w:val="FF0000"/>
        </w:rPr>
      </w:pPr>
      <w:r w:rsidRPr="00A17B9F">
        <w:rPr>
          <w:rFonts w:asciiTheme="minorHAnsi" w:hAnsiTheme="minorHAnsi" w:cs="Arial"/>
        </w:rPr>
        <w:t>Rolnictwo stanowi podstawę bazy ekonomicznej gminy i jest źródłem utrzymania większości mieszkańców.</w:t>
      </w:r>
      <w:r w:rsidRPr="00B73D8C">
        <w:rPr>
          <w:rFonts w:asciiTheme="minorHAnsi" w:hAnsiTheme="minorHAnsi" w:cs="Arial"/>
          <w:color w:val="FF0000"/>
        </w:rPr>
        <w:t xml:space="preserve"> </w:t>
      </w:r>
      <w:r w:rsidRPr="003D27A2">
        <w:rPr>
          <w:rFonts w:asciiTheme="minorHAnsi" w:hAnsiTheme="minorHAnsi" w:cs="Arial"/>
        </w:rPr>
        <w:t xml:space="preserve">Znajdują się tutaj 924 gospodarstwa rolne, z czego 96% utrzymuje się z działalności rolniczej. Są to przeważnie małe, niezmodernizowane gospodarstwa. </w:t>
      </w:r>
      <w:r w:rsidR="00AC6265" w:rsidRPr="009176B2">
        <w:rPr>
          <w:rFonts w:asciiTheme="minorHAnsi" w:hAnsiTheme="minorHAnsi"/>
        </w:rPr>
        <w:t xml:space="preserve">Dominują gospodarstwa o powierzchni 1-5ha (35%) oraz 5-10ha (34%). </w:t>
      </w:r>
      <w:r w:rsidRPr="003D27A2">
        <w:rPr>
          <w:rFonts w:asciiTheme="minorHAnsi" w:hAnsiTheme="minorHAnsi" w:cs="Arial"/>
        </w:rPr>
        <w:t>Wymagania i standardy jakie stawia Unia Europejska powodują, że utrzymanie się w branży rolniczej wymaga dużych nakładów</w:t>
      </w:r>
      <w:r w:rsidR="00AC6265">
        <w:rPr>
          <w:rFonts w:asciiTheme="minorHAnsi" w:hAnsiTheme="minorHAnsi" w:cs="Arial"/>
        </w:rPr>
        <w:t xml:space="preserve"> zarówno pracy jak i finansowych</w:t>
      </w:r>
      <w:r w:rsidRPr="003D27A2">
        <w:rPr>
          <w:rFonts w:asciiTheme="minorHAnsi" w:hAnsiTheme="minorHAnsi" w:cs="Arial"/>
        </w:rPr>
        <w:t xml:space="preserve">. </w:t>
      </w:r>
    </w:p>
    <w:p w:rsidR="003D10A7" w:rsidRPr="00B73D8C" w:rsidRDefault="003D10A7" w:rsidP="003D10A7">
      <w:pPr>
        <w:pStyle w:val="NormalnyWeb"/>
        <w:spacing w:before="0" w:beforeAutospacing="0" w:after="240" w:afterAutospacing="0" w:line="360" w:lineRule="auto"/>
        <w:jc w:val="both"/>
        <w:rPr>
          <w:rFonts w:ascii="Tahoma" w:hAnsi="Tahoma" w:cs="Tahoma"/>
          <w:color w:val="FF0000"/>
          <w:sz w:val="20"/>
          <w:szCs w:val="20"/>
        </w:rPr>
      </w:pPr>
      <w:r w:rsidRPr="00A17B9F">
        <w:rPr>
          <w:rFonts w:asciiTheme="minorHAnsi" w:hAnsiTheme="minorHAnsi"/>
          <w:sz w:val="22"/>
          <w:szCs w:val="22"/>
        </w:rPr>
        <w:t>Gmina Sarnaki jest typową gminą rolniczą</w:t>
      </w:r>
      <w:r w:rsidR="00AC6265">
        <w:rPr>
          <w:rFonts w:asciiTheme="minorHAnsi" w:hAnsiTheme="minorHAnsi"/>
          <w:sz w:val="22"/>
          <w:szCs w:val="22"/>
        </w:rPr>
        <w:t>,</w:t>
      </w:r>
      <w:r w:rsidRPr="00A17B9F">
        <w:rPr>
          <w:rFonts w:asciiTheme="minorHAnsi" w:hAnsiTheme="minorHAnsi"/>
          <w:sz w:val="22"/>
          <w:szCs w:val="22"/>
        </w:rPr>
        <w:t xml:space="preserve"> o dużej lesistości i rozwijającej się infrastrukturze turystyczno-wypoczynkowej.</w:t>
      </w:r>
      <w:r>
        <w:t xml:space="preserve"> </w:t>
      </w:r>
      <w:r w:rsidRPr="008E7547">
        <w:rPr>
          <w:rFonts w:asciiTheme="minorHAnsi" w:hAnsiTheme="minorHAnsi" w:cs="Tahoma"/>
          <w:sz w:val="22"/>
          <w:szCs w:val="22"/>
        </w:rPr>
        <w:t xml:space="preserve">Powierzchnia gminy wynosi </w:t>
      </w:r>
      <w:r w:rsidRPr="008E7547">
        <w:rPr>
          <w:rFonts w:asciiTheme="minorHAnsi" w:hAnsiTheme="minorHAnsi"/>
          <w:sz w:val="22"/>
          <w:szCs w:val="22"/>
        </w:rPr>
        <w:t xml:space="preserve">19 749 </w:t>
      </w:r>
      <w:r w:rsidRPr="008E7547">
        <w:rPr>
          <w:rFonts w:asciiTheme="minorHAnsi" w:hAnsiTheme="minorHAnsi" w:cs="Tahoma"/>
          <w:sz w:val="22"/>
          <w:szCs w:val="22"/>
        </w:rPr>
        <w:t>ha (</w:t>
      </w:r>
      <w:r w:rsidRPr="008E7547">
        <w:rPr>
          <w:rFonts w:asciiTheme="minorHAnsi" w:hAnsiTheme="minorHAnsi"/>
          <w:sz w:val="22"/>
          <w:szCs w:val="22"/>
        </w:rPr>
        <w:t>197</w:t>
      </w:r>
      <w:r w:rsidRPr="008E7547">
        <w:rPr>
          <w:rFonts w:asciiTheme="minorHAnsi" w:hAnsiTheme="minorHAnsi" w:cs="Tahoma"/>
          <w:sz w:val="22"/>
          <w:szCs w:val="22"/>
        </w:rPr>
        <w:t xml:space="preserve"> km²). </w:t>
      </w:r>
      <w:r>
        <w:rPr>
          <w:rFonts w:asciiTheme="minorHAnsi" w:hAnsiTheme="minorHAnsi" w:cs="Tahoma"/>
          <w:sz w:val="22"/>
          <w:szCs w:val="22"/>
        </w:rPr>
        <w:t xml:space="preserve">Gospodarstwa rolne zajmują 10 745,46 ha powierzchni gminy, co stanowi 54% ogólnej jej powierzchni. </w:t>
      </w:r>
      <w:r w:rsidRPr="008E7547">
        <w:rPr>
          <w:rFonts w:asciiTheme="minorHAnsi" w:hAnsiTheme="minorHAnsi" w:cs="Tahoma"/>
          <w:sz w:val="22"/>
          <w:szCs w:val="22"/>
        </w:rPr>
        <w:t>Użytki rolne zajmują 40% powierzchni</w:t>
      </w:r>
      <w:r>
        <w:rPr>
          <w:rFonts w:asciiTheme="minorHAnsi" w:hAnsiTheme="minorHAnsi" w:cs="Tahoma"/>
          <w:sz w:val="22"/>
          <w:szCs w:val="22"/>
        </w:rPr>
        <w:t xml:space="preserve"> gminy</w:t>
      </w:r>
      <w:r w:rsidRPr="008E7547">
        <w:rPr>
          <w:rFonts w:asciiTheme="minorHAnsi" w:hAnsiTheme="minorHAnsi" w:cs="Tahoma"/>
          <w:sz w:val="22"/>
          <w:szCs w:val="22"/>
        </w:rPr>
        <w:t xml:space="preserve">, tj. </w:t>
      </w:r>
      <w:r w:rsidRPr="008E7547">
        <w:rPr>
          <w:rFonts w:asciiTheme="minorHAnsi" w:hAnsiTheme="minorHAnsi"/>
          <w:sz w:val="22"/>
          <w:szCs w:val="22"/>
        </w:rPr>
        <w:t>7 893,31</w:t>
      </w:r>
      <w:r w:rsidRPr="008E7547">
        <w:rPr>
          <w:rFonts w:asciiTheme="minorHAnsi" w:hAnsiTheme="minorHAnsi" w:cs="Tahoma"/>
          <w:sz w:val="22"/>
          <w:szCs w:val="22"/>
        </w:rPr>
        <w:t xml:space="preserve"> ha. </w:t>
      </w:r>
      <w:r w:rsidRPr="008E7547">
        <w:rPr>
          <w:rFonts w:asciiTheme="minorHAnsi" w:hAnsiTheme="minorHAnsi" w:cs="Arial"/>
          <w:sz w:val="22"/>
          <w:szCs w:val="22"/>
        </w:rPr>
        <w:t>W skład użytków rolnych wchodzą: powierzchnie pod zasiewami (</w:t>
      </w:r>
      <w:r w:rsidRPr="008E7547">
        <w:rPr>
          <w:rFonts w:asciiTheme="minorHAnsi" w:hAnsiTheme="minorHAnsi"/>
          <w:sz w:val="22"/>
          <w:szCs w:val="22"/>
        </w:rPr>
        <w:t>4 735,50 ha)</w:t>
      </w:r>
      <w:r w:rsidRPr="008E7547">
        <w:rPr>
          <w:rFonts w:asciiTheme="minorHAnsi" w:hAnsiTheme="minorHAnsi" w:cs="Arial"/>
          <w:sz w:val="22"/>
          <w:szCs w:val="22"/>
        </w:rPr>
        <w:t xml:space="preserve">, </w:t>
      </w:r>
      <w:r w:rsidRPr="008E7547">
        <w:rPr>
          <w:rFonts w:asciiTheme="minorHAnsi" w:hAnsiTheme="minorHAnsi"/>
          <w:sz w:val="22"/>
          <w:szCs w:val="22"/>
        </w:rPr>
        <w:t>grunty ugorowane łącznie z nawozami zielonymi (213,14 ha), uprawy trwałe (1 024,12 ha), sady (997,01 ha), ogrody przydomowe (28,32 ha), łąki trwałe (1 483,02 ha), pastwiska trwałe (106,01 ha), pozostałe użytki rolne (303,20 ha), lasy i grunty leśne (2 214,93 ha), pozostałe grunty (637,22 ha)</w:t>
      </w:r>
      <w:r w:rsidRPr="008E7547">
        <w:rPr>
          <w:rFonts w:asciiTheme="minorHAnsi" w:hAnsiTheme="minorHAnsi" w:cs="Arial"/>
          <w:sz w:val="22"/>
          <w:szCs w:val="22"/>
        </w:rPr>
        <w:t>.</w:t>
      </w:r>
      <w:r w:rsidRPr="00B73D8C">
        <w:rPr>
          <w:rFonts w:asciiTheme="minorHAnsi" w:hAnsiTheme="minorHAnsi" w:cs="Arial"/>
          <w:color w:val="FF0000"/>
          <w:sz w:val="22"/>
          <w:szCs w:val="22"/>
        </w:rPr>
        <w:t xml:space="preserve"> </w:t>
      </w:r>
    </w:p>
    <w:p w:rsidR="009D7B6F" w:rsidRDefault="009D7B6F">
      <w:pPr>
        <w:rPr>
          <w:rFonts w:asciiTheme="minorHAnsi" w:eastAsia="Times New Roman" w:hAnsiTheme="minorHAnsi" w:cs="Tahoma"/>
          <w:b/>
          <w:lang w:eastAsia="pl-PL"/>
        </w:rPr>
      </w:pPr>
      <w:r>
        <w:rPr>
          <w:rFonts w:asciiTheme="minorHAnsi" w:hAnsiTheme="minorHAnsi" w:cs="Tahoma"/>
          <w:b/>
        </w:rPr>
        <w:br w:type="page"/>
      </w:r>
    </w:p>
    <w:p w:rsidR="003D10A7" w:rsidRPr="00C91A6C" w:rsidRDefault="003D10A7" w:rsidP="003D10A7">
      <w:pPr>
        <w:pStyle w:val="NormalnyWeb"/>
        <w:spacing w:before="0" w:beforeAutospacing="0" w:after="0" w:afterAutospacing="0" w:line="360" w:lineRule="auto"/>
        <w:jc w:val="both"/>
        <w:rPr>
          <w:rFonts w:asciiTheme="minorHAnsi" w:hAnsiTheme="minorHAnsi" w:cs="Tahoma"/>
          <w:bCs/>
          <w:sz w:val="22"/>
          <w:szCs w:val="22"/>
        </w:rPr>
      </w:pPr>
      <w:r w:rsidRPr="00C91A6C">
        <w:rPr>
          <w:rFonts w:asciiTheme="minorHAnsi" w:hAnsiTheme="minorHAnsi" w:cs="Tahoma"/>
          <w:b/>
          <w:sz w:val="22"/>
          <w:szCs w:val="22"/>
        </w:rPr>
        <w:lastRenderedPageBreak/>
        <w:t xml:space="preserve">Wykres </w:t>
      </w:r>
      <w:r w:rsidR="00DC798C">
        <w:rPr>
          <w:rFonts w:asciiTheme="minorHAnsi" w:hAnsiTheme="minorHAnsi" w:cs="Tahoma"/>
          <w:b/>
          <w:sz w:val="22"/>
          <w:szCs w:val="22"/>
        </w:rPr>
        <w:t>6</w:t>
      </w:r>
      <w:r w:rsidRPr="00C91A6C">
        <w:rPr>
          <w:rFonts w:asciiTheme="minorHAnsi" w:hAnsiTheme="minorHAnsi" w:cs="Tahoma"/>
          <w:sz w:val="22"/>
          <w:szCs w:val="22"/>
        </w:rPr>
        <w:t xml:space="preserve">. </w:t>
      </w:r>
      <w:r w:rsidRPr="00C91A6C">
        <w:rPr>
          <w:rFonts w:asciiTheme="minorHAnsi" w:hAnsiTheme="minorHAnsi" w:cs="Tahoma"/>
          <w:bCs/>
          <w:sz w:val="22"/>
          <w:szCs w:val="22"/>
        </w:rPr>
        <w:t xml:space="preserve">Rozkład użytkowania powierzchni terenu w gminie Sarnaki </w:t>
      </w:r>
    </w:p>
    <w:p w:rsidR="003D10A7" w:rsidRPr="00B73D8C" w:rsidRDefault="003D10A7" w:rsidP="003D10A7">
      <w:pPr>
        <w:pStyle w:val="NormalnyWeb"/>
        <w:spacing w:before="0" w:beforeAutospacing="0" w:after="0" w:afterAutospacing="0" w:line="360" w:lineRule="auto"/>
        <w:jc w:val="both"/>
        <w:rPr>
          <w:rFonts w:asciiTheme="minorHAnsi" w:hAnsiTheme="minorHAnsi" w:cs="Tahoma"/>
          <w:bCs/>
          <w:color w:val="FF0000"/>
          <w:sz w:val="22"/>
          <w:szCs w:val="22"/>
          <w:highlight w:val="yellow"/>
        </w:rPr>
      </w:pPr>
      <w:r w:rsidRPr="00B73D8C">
        <w:rPr>
          <w:rFonts w:asciiTheme="minorHAnsi" w:hAnsiTheme="minorHAnsi" w:cs="Tahoma"/>
          <w:bCs/>
          <w:noProof/>
          <w:color w:val="FF0000"/>
          <w:sz w:val="22"/>
          <w:szCs w:val="22"/>
        </w:rPr>
        <w:drawing>
          <wp:inline distT="0" distB="0" distL="0" distR="0">
            <wp:extent cx="5524500" cy="2743200"/>
            <wp:effectExtent l="19050" t="0" r="0" b="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10A7" w:rsidRPr="00C91A6C" w:rsidRDefault="003D10A7" w:rsidP="003D10A7">
      <w:pPr>
        <w:pStyle w:val="NormalnyWeb"/>
        <w:spacing w:before="0" w:beforeAutospacing="0" w:after="240" w:afterAutospacing="0" w:line="360" w:lineRule="auto"/>
        <w:jc w:val="center"/>
        <w:rPr>
          <w:rFonts w:asciiTheme="minorHAnsi" w:hAnsiTheme="minorHAnsi" w:cs="Tahoma"/>
          <w:bCs/>
          <w:i/>
          <w:sz w:val="18"/>
          <w:szCs w:val="18"/>
        </w:rPr>
      </w:pPr>
      <w:r w:rsidRPr="00C91A6C">
        <w:rPr>
          <w:rFonts w:asciiTheme="minorHAnsi" w:hAnsiTheme="minorHAnsi" w:cs="Tahoma"/>
          <w:bCs/>
          <w:i/>
          <w:sz w:val="18"/>
          <w:szCs w:val="18"/>
        </w:rPr>
        <w:t>Źródło: opracowanie własne</w:t>
      </w:r>
    </w:p>
    <w:p w:rsidR="003D10A7" w:rsidRDefault="003D10A7" w:rsidP="003D10A7">
      <w:pPr>
        <w:spacing w:after="100" w:afterAutospacing="1" w:line="360" w:lineRule="auto"/>
        <w:jc w:val="both"/>
        <w:rPr>
          <w:rFonts w:asciiTheme="minorHAnsi" w:hAnsiTheme="minorHAnsi" w:cs="Arial"/>
        </w:rPr>
      </w:pPr>
      <w:r w:rsidRPr="00F24270">
        <w:rPr>
          <w:rFonts w:asciiTheme="minorHAnsi" w:hAnsiTheme="minorHAnsi" w:cs="Arial"/>
        </w:rPr>
        <w:t>Głównymi zasiewami</w:t>
      </w:r>
      <w:r w:rsidR="00AC6265">
        <w:rPr>
          <w:rFonts w:asciiTheme="minorHAnsi" w:hAnsiTheme="minorHAnsi" w:cs="Arial"/>
        </w:rPr>
        <w:t xml:space="preserve"> </w:t>
      </w:r>
      <w:r w:rsidRPr="00F24270">
        <w:rPr>
          <w:rFonts w:asciiTheme="minorHAnsi" w:hAnsiTheme="minorHAnsi" w:cs="Arial"/>
        </w:rPr>
        <w:t>są zboża podstawowe (żyto, owies, pszenżyto ozime) z mieszankami zbożowymi (mieszanki zbożowe jare) oraz ziemniaki. Zwierzęta hodowlane to głównie trzoda chlewna (świnie) oraz bydło (krowy).</w:t>
      </w:r>
    </w:p>
    <w:p w:rsidR="003D10A7" w:rsidRPr="00F01971" w:rsidRDefault="003D10A7" w:rsidP="003D10A7">
      <w:pPr>
        <w:spacing w:line="360" w:lineRule="auto"/>
        <w:jc w:val="both"/>
        <w:rPr>
          <w:rFonts w:asciiTheme="minorHAnsi" w:hAnsiTheme="minorHAnsi" w:cs="Arial"/>
        </w:rPr>
      </w:pPr>
      <w:r w:rsidRPr="00F01971">
        <w:rPr>
          <w:rFonts w:asciiTheme="minorHAnsi" w:hAnsiTheme="minorHAnsi"/>
        </w:rPr>
        <w:t xml:space="preserve">Naturalne warunki rozwoju produkcji są zróżnicowane. Przeważają gleby klasy V i VI. Na ogół nie tworzą one zwartych kompleksów, lecz stanowią mozaikę z glebami lepszymi, z wyjątkiem wschodniej i północnej części gminy, gdzie przeważają gleby słabe. </w:t>
      </w:r>
      <w:r w:rsidRPr="00F01971">
        <w:rPr>
          <w:rFonts w:asciiTheme="minorHAnsi" w:eastAsia="Times New Roman" w:hAnsiTheme="minorHAnsi" w:cs="Times New Roman"/>
        </w:rPr>
        <w:t>Pod względem klas bonitacyjnych na gruntach ornych dominują gleby słabe klasy V, które zajmują 35 %. Duży udział jest gleby klasy IV - 31 %, a znacznie mniejszy gleby klasy III – 13%. Pozostałą cześć zajmują najsłabsze gleby klasy VI.</w:t>
      </w:r>
    </w:p>
    <w:p w:rsidR="003D10A7" w:rsidRPr="009176B2" w:rsidRDefault="008265E3" w:rsidP="003D10A7">
      <w:pPr>
        <w:spacing w:after="100" w:afterAutospacing="1" w:line="360" w:lineRule="auto"/>
        <w:jc w:val="both"/>
        <w:rPr>
          <w:rFonts w:asciiTheme="minorHAnsi" w:hAnsiTheme="minorHAnsi"/>
        </w:rPr>
      </w:pPr>
      <w:r w:rsidRPr="008265E3">
        <w:rPr>
          <w:rFonts w:asciiTheme="minorHAnsi" w:hAnsiTheme="minorHAnsi"/>
        </w:rPr>
        <w:t xml:space="preserve">Rolnictwo zajmuje ważną rolę w gospodarce gminy. </w:t>
      </w:r>
      <w:r w:rsidR="003D10A7" w:rsidRPr="00F24270">
        <w:rPr>
          <w:rFonts w:asciiTheme="minorHAnsi" w:hAnsiTheme="minorHAnsi"/>
        </w:rPr>
        <w:t>Gospodarstwa</w:t>
      </w:r>
      <w:r w:rsidR="003D10A7">
        <w:rPr>
          <w:rFonts w:asciiTheme="minorHAnsi" w:hAnsiTheme="minorHAnsi"/>
        </w:rPr>
        <w:t xml:space="preserve"> rolne</w:t>
      </w:r>
      <w:r w:rsidR="003D10A7" w:rsidRPr="00F24270">
        <w:rPr>
          <w:rFonts w:asciiTheme="minorHAnsi" w:hAnsiTheme="minorHAnsi"/>
        </w:rPr>
        <w:t xml:space="preserve"> zajmują łącznie 10 745,46 ha powierzchni gminy</w:t>
      </w:r>
      <w:r w:rsidR="00273153">
        <w:rPr>
          <w:rStyle w:val="Odwoanieprzypisudolnego"/>
          <w:rFonts w:asciiTheme="minorHAnsi" w:hAnsiTheme="minorHAnsi"/>
        </w:rPr>
        <w:footnoteReference w:id="52"/>
      </w:r>
      <w:r w:rsidR="003D10A7" w:rsidRPr="00F24270">
        <w:rPr>
          <w:rFonts w:asciiTheme="minorHAnsi" w:hAnsiTheme="minorHAnsi"/>
        </w:rPr>
        <w:t xml:space="preserve">. </w:t>
      </w:r>
      <w:r w:rsidR="003D10A7" w:rsidRPr="009176B2">
        <w:rPr>
          <w:rFonts w:asciiTheme="minorHAnsi" w:hAnsiTheme="minorHAnsi"/>
        </w:rPr>
        <w:t xml:space="preserve"> </w:t>
      </w:r>
      <w:bookmarkStart w:id="23" w:name="_Toc470345436"/>
    </w:p>
    <w:p w:rsidR="003D10A7" w:rsidRPr="00BA2835" w:rsidRDefault="003D10A7" w:rsidP="003D10A7">
      <w:pPr>
        <w:spacing w:after="0" w:line="360" w:lineRule="auto"/>
        <w:jc w:val="both"/>
        <w:rPr>
          <w:rFonts w:asciiTheme="minorHAnsi" w:hAnsiTheme="minorHAnsi"/>
        </w:rPr>
      </w:pPr>
      <w:r w:rsidRPr="00BA2835">
        <w:rPr>
          <w:rFonts w:asciiTheme="minorHAnsi" w:hAnsiTheme="minorHAnsi"/>
          <w:b/>
        </w:rPr>
        <w:t xml:space="preserve">Tabela </w:t>
      </w:r>
      <w:r w:rsidR="00D16D38">
        <w:rPr>
          <w:rFonts w:asciiTheme="minorHAnsi" w:hAnsiTheme="minorHAnsi"/>
          <w:b/>
        </w:rPr>
        <w:t>1</w:t>
      </w:r>
      <w:r w:rsidR="00DC798C">
        <w:rPr>
          <w:rFonts w:asciiTheme="minorHAnsi" w:hAnsiTheme="minorHAnsi"/>
          <w:b/>
        </w:rPr>
        <w:t>1</w:t>
      </w:r>
      <w:r w:rsidRPr="00BA2835">
        <w:rPr>
          <w:rFonts w:asciiTheme="minorHAnsi" w:hAnsiTheme="minorHAnsi"/>
        </w:rPr>
        <w:t>. Liczba gospodarstw rolnych ze względu na powierzchnię w gminie Sarnaki</w:t>
      </w:r>
      <w:bookmarkEnd w:id="23"/>
      <w:r w:rsidRPr="00BA2835">
        <w:rPr>
          <w:rStyle w:val="Odwoanieprzypisudolnego"/>
          <w:rFonts w:asciiTheme="minorHAnsi" w:hAnsiTheme="minorHAnsi"/>
        </w:rPr>
        <w:footnoteReference w:id="53"/>
      </w:r>
    </w:p>
    <w:tbl>
      <w:tblPr>
        <w:tblW w:w="5039" w:type="pct"/>
        <w:tblCellMar>
          <w:left w:w="70" w:type="dxa"/>
          <w:right w:w="70" w:type="dxa"/>
        </w:tblCellMar>
        <w:tblLook w:val="04A0" w:firstRow="1" w:lastRow="0" w:firstColumn="1" w:lastColumn="0" w:noHBand="0" w:noVBand="1"/>
      </w:tblPr>
      <w:tblGrid>
        <w:gridCol w:w="3209"/>
        <w:gridCol w:w="1125"/>
        <w:gridCol w:w="1125"/>
        <w:gridCol w:w="1123"/>
        <w:gridCol w:w="1123"/>
        <w:gridCol w:w="1428"/>
      </w:tblGrid>
      <w:tr w:rsidR="003D10A7" w:rsidRPr="00BA2835" w:rsidTr="006A03F3">
        <w:trPr>
          <w:trHeight w:val="300"/>
        </w:trPr>
        <w:tc>
          <w:tcPr>
            <w:tcW w:w="175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p>
        </w:tc>
        <w:tc>
          <w:tcPr>
            <w:tcW w:w="61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b/>
                <w:lang w:eastAsia="pl-PL"/>
              </w:rPr>
            </w:pPr>
            <w:r w:rsidRPr="00BA2835">
              <w:rPr>
                <w:rFonts w:asciiTheme="minorHAnsi" w:eastAsia="Times New Roman" w:hAnsiTheme="minorHAnsi" w:cs="Times New Roman"/>
                <w:b/>
                <w:lang w:eastAsia="pl-PL"/>
              </w:rPr>
              <w:t>do 1 ha</w:t>
            </w:r>
          </w:p>
        </w:tc>
        <w:tc>
          <w:tcPr>
            <w:tcW w:w="61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b/>
                <w:lang w:eastAsia="pl-PL"/>
              </w:rPr>
            </w:pPr>
            <w:r w:rsidRPr="00BA2835">
              <w:rPr>
                <w:rFonts w:asciiTheme="minorHAnsi" w:eastAsia="Times New Roman" w:hAnsiTheme="minorHAnsi" w:cs="Times New Roman"/>
                <w:b/>
                <w:lang w:eastAsia="pl-PL"/>
              </w:rPr>
              <w:t>1 - 5 ha</w:t>
            </w:r>
          </w:p>
        </w:tc>
        <w:tc>
          <w:tcPr>
            <w:tcW w:w="61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b/>
                <w:lang w:eastAsia="pl-PL"/>
              </w:rPr>
            </w:pPr>
            <w:r w:rsidRPr="00BA2835">
              <w:rPr>
                <w:rFonts w:asciiTheme="minorHAnsi" w:eastAsia="Times New Roman" w:hAnsiTheme="minorHAnsi" w:cs="Times New Roman"/>
                <w:b/>
                <w:lang w:eastAsia="pl-PL"/>
              </w:rPr>
              <w:t>5 - 10 ha</w:t>
            </w:r>
          </w:p>
        </w:tc>
        <w:tc>
          <w:tcPr>
            <w:tcW w:w="61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b/>
                <w:lang w:eastAsia="pl-PL"/>
              </w:rPr>
            </w:pPr>
            <w:r w:rsidRPr="00BA2835">
              <w:rPr>
                <w:rFonts w:asciiTheme="minorHAnsi" w:eastAsia="Times New Roman" w:hAnsiTheme="minorHAnsi" w:cs="Times New Roman"/>
                <w:b/>
                <w:lang w:eastAsia="pl-PL"/>
              </w:rPr>
              <w:t>10 -15 ha</w:t>
            </w:r>
          </w:p>
        </w:tc>
        <w:tc>
          <w:tcPr>
            <w:tcW w:w="78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D10A7" w:rsidRPr="00BA2835" w:rsidRDefault="003D10A7" w:rsidP="006A03F3">
            <w:pPr>
              <w:spacing w:after="0" w:line="240" w:lineRule="auto"/>
              <w:jc w:val="center"/>
              <w:rPr>
                <w:rFonts w:asciiTheme="minorHAnsi" w:eastAsia="Times New Roman" w:hAnsiTheme="minorHAnsi" w:cs="Times New Roman"/>
                <w:b/>
                <w:lang w:eastAsia="pl-PL"/>
              </w:rPr>
            </w:pPr>
            <w:r w:rsidRPr="00BA2835">
              <w:rPr>
                <w:rFonts w:asciiTheme="minorHAnsi" w:eastAsia="Times New Roman" w:hAnsiTheme="minorHAnsi" w:cs="Times New Roman"/>
                <w:b/>
                <w:lang w:eastAsia="pl-PL"/>
              </w:rPr>
              <w:t>15 ha i więcej</w:t>
            </w:r>
          </w:p>
        </w:tc>
      </w:tr>
      <w:tr w:rsidR="003D10A7" w:rsidRPr="00BA2835" w:rsidTr="006A03F3">
        <w:trPr>
          <w:trHeight w:val="300"/>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Liczba gospodarstw rolnych</w:t>
            </w:r>
          </w:p>
        </w:tc>
        <w:tc>
          <w:tcPr>
            <w:tcW w:w="616"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39</w:t>
            </w:r>
          </w:p>
        </w:tc>
        <w:tc>
          <w:tcPr>
            <w:tcW w:w="616"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321</w:t>
            </w:r>
          </w:p>
        </w:tc>
        <w:tc>
          <w:tcPr>
            <w:tcW w:w="615"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313</w:t>
            </w:r>
          </w:p>
        </w:tc>
        <w:tc>
          <w:tcPr>
            <w:tcW w:w="615"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130</w:t>
            </w:r>
          </w:p>
        </w:tc>
        <w:tc>
          <w:tcPr>
            <w:tcW w:w="783"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121</w:t>
            </w:r>
          </w:p>
        </w:tc>
      </w:tr>
      <w:tr w:rsidR="003D10A7" w:rsidRPr="00BA2835" w:rsidTr="006A03F3">
        <w:trPr>
          <w:trHeight w:val="300"/>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Procentowy udział</w:t>
            </w:r>
          </w:p>
        </w:tc>
        <w:tc>
          <w:tcPr>
            <w:tcW w:w="616"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4%</w:t>
            </w:r>
          </w:p>
        </w:tc>
        <w:tc>
          <w:tcPr>
            <w:tcW w:w="616"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35%</w:t>
            </w:r>
          </w:p>
        </w:tc>
        <w:tc>
          <w:tcPr>
            <w:tcW w:w="615"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34%</w:t>
            </w:r>
          </w:p>
        </w:tc>
        <w:tc>
          <w:tcPr>
            <w:tcW w:w="615"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14%</w:t>
            </w:r>
          </w:p>
        </w:tc>
        <w:tc>
          <w:tcPr>
            <w:tcW w:w="783" w:type="pct"/>
            <w:tcBorders>
              <w:top w:val="nil"/>
              <w:left w:val="nil"/>
              <w:bottom w:val="single" w:sz="4" w:space="0" w:color="auto"/>
              <w:right w:val="single" w:sz="4" w:space="0" w:color="auto"/>
            </w:tcBorders>
            <w:shd w:val="clear" w:color="auto" w:fill="auto"/>
            <w:noWrap/>
            <w:vAlign w:val="center"/>
            <w:hideMark/>
          </w:tcPr>
          <w:p w:rsidR="003D10A7" w:rsidRPr="00BA2835" w:rsidRDefault="003D10A7" w:rsidP="006A03F3">
            <w:pPr>
              <w:spacing w:after="0" w:line="240" w:lineRule="auto"/>
              <w:jc w:val="center"/>
              <w:rPr>
                <w:rFonts w:asciiTheme="minorHAnsi" w:eastAsia="Times New Roman" w:hAnsiTheme="minorHAnsi" w:cs="Times New Roman"/>
                <w:lang w:eastAsia="pl-PL"/>
              </w:rPr>
            </w:pPr>
            <w:r w:rsidRPr="00BA2835">
              <w:rPr>
                <w:rFonts w:asciiTheme="minorHAnsi" w:eastAsia="Times New Roman" w:hAnsiTheme="minorHAnsi" w:cs="Times New Roman"/>
                <w:lang w:eastAsia="pl-PL"/>
              </w:rPr>
              <w:t>13%</w:t>
            </w:r>
          </w:p>
        </w:tc>
      </w:tr>
    </w:tbl>
    <w:p w:rsidR="003D10A7" w:rsidRDefault="003D10A7" w:rsidP="00625ECC">
      <w:pPr>
        <w:jc w:val="center"/>
        <w:rPr>
          <w:rFonts w:asciiTheme="minorHAnsi" w:hAnsiTheme="minorHAnsi" w:cs="Arial"/>
        </w:rPr>
      </w:pPr>
      <w:r w:rsidRPr="00C15587">
        <w:rPr>
          <w:rFonts w:asciiTheme="minorHAnsi" w:hAnsiTheme="minorHAnsi"/>
          <w:i/>
          <w:sz w:val="18"/>
          <w:szCs w:val="18"/>
        </w:rPr>
        <w:t xml:space="preserve">Źródło: </w:t>
      </w:r>
      <w:hyperlink r:id="rId45" w:history="1">
        <w:r w:rsidRPr="00C15587">
          <w:rPr>
            <w:rStyle w:val="Hipercze"/>
            <w:rFonts w:asciiTheme="minorHAnsi" w:hAnsiTheme="minorHAnsi"/>
            <w:i/>
            <w:color w:val="auto"/>
            <w:sz w:val="18"/>
            <w:szCs w:val="18"/>
            <w:u w:val="none"/>
          </w:rPr>
          <w:t>https://bdl.stat.gov.pl</w:t>
        </w:r>
      </w:hyperlink>
    </w:p>
    <w:p w:rsidR="00FD012A" w:rsidRPr="003D10A7" w:rsidRDefault="00AB11A0" w:rsidP="003D10A7">
      <w:pPr>
        <w:spacing w:line="360" w:lineRule="auto"/>
        <w:jc w:val="both"/>
        <w:rPr>
          <w:rFonts w:asciiTheme="minorHAnsi" w:hAnsiTheme="minorHAnsi"/>
          <w:color w:val="FF0000"/>
        </w:rPr>
      </w:pPr>
      <w:r>
        <w:rPr>
          <w:rFonts w:asciiTheme="minorHAnsi" w:eastAsia="Times New Roman" w:hAnsiTheme="minorHAnsi" w:cs="Times New Roman"/>
        </w:rPr>
        <w:t>N</w:t>
      </w:r>
      <w:r w:rsidR="003D10A7" w:rsidRPr="00291F44">
        <w:rPr>
          <w:rFonts w:asciiTheme="minorHAnsi" w:eastAsia="Times New Roman" w:hAnsiTheme="minorHAnsi" w:cs="Times New Roman"/>
        </w:rPr>
        <w:t>iewielkie obszarowo gospodarstwa</w:t>
      </w:r>
      <w:r>
        <w:rPr>
          <w:rFonts w:asciiTheme="minorHAnsi" w:eastAsia="Times New Roman" w:hAnsiTheme="minorHAnsi" w:cs="Times New Roman"/>
        </w:rPr>
        <w:t xml:space="preserve"> oraz</w:t>
      </w:r>
      <w:r w:rsidR="003D10A7" w:rsidRPr="00291F44">
        <w:rPr>
          <w:rFonts w:asciiTheme="minorHAnsi" w:eastAsia="Times New Roman" w:hAnsiTheme="minorHAnsi" w:cs="Times New Roman"/>
        </w:rPr>
        <w:t xml:space="preserve"> brak ukierunkowanej produkcji, powoduj</w:t>
      </w:r>
      <w:r>
        <w:rPr>
          <w:rFonts w:asciiTheme="minorHAnsi" w:eastAsia="Times New Roman" w:hAnsiTheme="minorHAnsi" w:cs="Times New Roman"/>
        </w:rPr>
        <w:t>ą</w:t>
      </w:r>
      <w:r w:rsidR="003D10A7" w:rsidRPr="00291F44">
        <w:rPr>
          <w:rFonts w:asciiTheme="minorHAnsi" w:eastAsia="Times New Roman" w:hAnsiTheme="minorHAnsi" w:cs="Times New Roman"/>
        </w:rPr>
        <w:t>, iż właściciele gospodarstw rolnych upatrują swojej szansy w produkcji</w:t>
      </w:r>
      <w:r w:rsidR="001C7178">
        <w:rPr>
          <w:rFonts w:asciiTheme="minorHAnsi" w:eastAsia="Times New Roman" w:hAnsiTheme="minorHAnsi" w:cs="Times New Roman"/>
        </w:rPr>
        <w:t xml:space="preserve"> i sprzedaży coraz bardziej popularnych w Polsce i Europie</w:t>
      </w:r>
      <w:r w:rsidR="003D10A7" w:rsidRPr="00291F44">
        <w:rPr>
          <w:rFonts w:asciiTheme="minorHAnsi" w:eastAsia="Times New Roman" w:hAnsiTheme="minorHAnsi" w:cs="Times New Roman"/>
        </w:rPr>
        <w:t xml:space="preserve"> produktów ekologicznych</w:t>
      </w:r>
      <w:r w:rsidR="001C7178">
        <w:rPr>
          <w:rFonts w:asciiTheme="minorHAnsi" w:eastAsia="Times New Roman" w:hAnsiTheme="minorHAnsi" w:cs="Times New Roman"/>
        </w:rPr>
        <w:t xml:space="preserve"> oraz rozwoju turystyki w gminie</w:t>
      </w:r>
      <w:r w:rsidR="003D10A7" w:rsidRPr="00291F44">
        <w:rPr>
          <w:rFonts w:asciiTheme="minorHAnsi" w:eastAsia="Times New Roman" w:hAnsiTheme="minorHAnsi" w:cs="Times New Roman"/>
        </w:rPr>
        <w:t>.</w:t>
      </w:r>
    </w:p>
    <w:p w:rsidR="00FD012A" w:rsidRPr="00F07497" w:rsidRDefault="00FD012A" w:rsidP="00FD012A">
      <w:pPr>
        <w:pStyle w:val="Nagwek3"/>
        <w:rPr>
          <w:color w:val="auto"/>
        </w:rPr>
      </w:pPr>
      <w:bookmarkStart w:id="24" w:name="_Toc75463631"/>
      <w:r w:rsidRPr="00F07497">
        <w:rPr>
          <w:color w:val="auto"/>
        </w:rPr>
        <w:lastRenderedPageBreak/>
        <w:t>4.3. Bezrobocie</w:t>
      </w:r>
      <w:bookmarkEnd w:id="24"/>
    </w:p>
    <w:p w:rsidR="00F07497" w:rsidRPr="002C4B71" w:rsidRDefault="00F07497" w:rsidP="00F07497">
      <w:pPr>
        <w:spacing w:line="360" w:lineRule="auto"/>
        <w:jc w:val="both"/>
        <w:rPr>
          <w:rFonts w:asciiTheme="minorHAnsi" w:hAnsiTheme="minorHAnsi" w:cstheme="minorHAnsi"/>
        </w:rPr>
      </w:pPr>
      <w:r w:rsidRPr="002C4B71">
        <w:rPr>
          <w:rFonts w:asciiTheme="minorHAnsi" w:hAnsiTheme="minorHAnsi" w:cstheme="minorHAnsi"/>
        </w:rPr>
        <w:t>Wskaźnik bezrobocia, mierzony odsetkiem bezrobotnych w grupie mieszkańców w wieku produkcyjnym wynosi 4,1%, jest on wyższy dla gminy Sarnaki niż dla całego powiatu łosickiego (3,7%)</w:t>
      </w:r>
      <w:r w:rsidRPr="002C4B71">
        <w:rPr>
          <w:rStyle w:val="Odwoanieprzypisudolnego"/>
          <w:rFonts w:asciiTheme="minorHAnsi" w:hAnsiTheme="minorHAnsi" w:cstheme="minorHAnsi"/>
        </w:rPr>
        <w:footnoteReference w:id="54"/>
      </w:r>
      <w:r w:rsidRPr="002C4B71">
        <w:rPr>
          <w:rFonts w:asciiTheme="minorHAnsi" w:hAnsiTheme="minorHAnsi" w:cstheme="minorHAnsi"/>
        </w:rPr>
        <w:t>.</w:t>
      </w:r>
      <w:r>
        <w:rPr>
          <w:rFonts w:asciiTheme="minorHAnsi" w:hAnsiTheme="minorHAnsi" w:cstheme="minorHAnsi"/>
        </w:rPr>
        <w:t xml:space="preserve"> Mężczyźni stanowią 3,3% badanej grupy, kobiety zaś 5,1%.</w:t>
      </w:r>
    </w:p>
    <w:p w:rsidR="00F07497" w:rsidRPr="00E7478F" w:rsidRDefault="00F07497" w:rsidP="00F07497">
      <w:pPr>
        <w:spacing w:line="360" w:lineRule="auto"/>
        <w:jc w:val="both"/>
        <w:rPr>
          <w:rFonts w:asciiTheme="minorHAnsi" w:hAnsiTheme="minorHAnsi" w:cs="Arial"/>
        </w:rPr>
      </w:pPr>
      <w:r w:rsidRPr="00E7478F">
        <w:rPr>
          <w:rFonts w:asciiTheme="minorHAnsi" w:hAnsiTheme="minorHAnsi" w:cs="Arial"/>
        </w:rPr>
        <w:t xml:space="preserve">Według danych opublikowanych przez GUS, na dzień 31.12.2020 r., </w:t>
      </w:r>
      <w:r w:rsidR="000B11AF">
        <w:rPr>
          <w:rFonts w:asciiTheme="minorHAnsi" w:hAnsiTheme="minorHAnsi" w:cs="Arial"/>
        </w:rPr>
        <w:t xml:space="preserve">w Gminie Sarnaki </w:t>
      </w:r>
      <w:r w:rsidRPr="00E7478F">
        <w:rPr>
          <w:rFonts w:asciiTheme="minorHAnsi" w:hAnsiTheme="minorHAnsi" w:cs="Arial"/>
        </w:rPr>
        <w:t>zarejestrowanych było 131 osób bezrobotnych. W stosunku do lat poprzednich, bezroboc</w:t>
      </w:r>
      <w:r w:rsidR="001C7178">
        <w:rPr>
          <w:rFonts w:asciiTheme="minorHAnsi" w:hAnsiTheme="minorHAnsi" w:cs="Arial"/>
        </w:rPr>
        <w:t>i</w:t>
      </w:r>
      <w:r w:rsidR="000B11AF">
        <w:rPr>
          <w:rFonts w:asciiTheme="minorHAnsi" w:hAnsiTheme="minorHAnsi" w:cs="Arial"/>
        </w:rPr>
        <w:t>e</w:t>
      </w:r>
      <w:r w:rsidRPr="00E7478F">
        <w:rPr>
          <w:rFonts w:asciiTheme="minorHAnsi" w:hAnsiTheme="minorHAnsi" w:cs="Arial"/>
        </w:rPr>
        <w:t xml:space="preserve"> na terenie </w:t>
      </w:r>
      <w:r w:rsidR="000B11AF">
        <w:rPr>
          <w:rFonts w:asciiTheme="minorHAnsi" w:hAnsiTheme="minorHAnsi" w:cs="Arial"/>
        </w:rPr>
        <w:t>Gminy, podobnie jak w całym kraju</w:t>
      </w:r>
      <w:r w:rsidRPr="00E7478F">
        <w:rPr>
          <w:rFonts w:asciiTheme="minorHAnsi" w:hAnsiTheme="minorHAnsi" w:cs="Arial"/>
        </w:rPr>
        <w:t xml:space="preserve"> wykazuje tendencję spadkową</w:t>
      </w:r>
      <w:r w:rsidR="000B11AF">
        <w:rPr>
          <w:rFonts w:asciiTheme="minorHAnsi" w:hAnsiTheme="minorHAnsi" w:cs="Arial"/>
        </w:rPr>
        <w:t xml:space="preserve"> (poza rokiem 2020, co jest prawdopodobnie spowodowane pandemią koronawirusa)</w:t>
      </w:r>
      <w:r w:rsidRPr="00E7478F">
        <w:rPr>
          <w:rFonts w:asciiTheme="minorHAnsi" w:hAnsiTheme="minorHAnsi" w:cs="Arial"/>
        </w:rPr>
        <w:t xml:space="preserve">. </w:t>
      </w:r>
    </w:p>
    <w:p w:rsidR="00F07497" w:rsidRPr="00E7478F" w:rsidRDefault="00F07497" w:rsidP="00F07497">
      <w:pPr>
        <w:spacing w:after="0" w:line="360" w:lineRule="auto"/>
        <w:jc w:val="both"/>
        <w:rPr>
          <w:rFonts w:asciiTheme="minorHAnsi" w:hAnsiTheme="minorHAnsi" w:cs="Arial"/>
        </w:rPr>
      </w:pPr>
      <w:r w:rsidRPr="00E7478F">
        <w:rPr>
          <w:rFonts w:asciiTheme="minorHAnsi" w:hAnsiTheme="minorHAnsi" w:cs="Arial"/>
          <w:b/>
        </w:rPr>
        <w:t>Tabela 1</w:t>
      </w:r>
      <w:r w:rsidR="00DC798C">
        <w:rPr>
          <w:rFonts w:asciiTheme="minorHAnsi" w:hAnsiTheme="minorHAnsi" w:cs="Arial"/>
          <w:b/>
        </w:rPr>
        <w:t>2</w:t>
      </w:r>
      <w:r w:rsidRPr="00E7478F">
        <w:rPr>
          <w:rFonts w:asciiTheme="minorHAnsi" w:hAnsiTheme="minorHAnsi" w:cs="Arial"/>
          <w:b/>
        </w:rPr>
        <w:t>.</w:t>
      </w:r>
      <w:r w:rsidRPr="00E7478F">
        <w:rPr>
          <w:rFonts w:asciiTheme="minorHAnsi" w:hAnsiTheme="minorHAnsi" w:cs="Arial"/>
        </w:rPr>
        <w:t xml:space="preserve"> Bezrobotni zarejestrowani</w:t>
      </w:r>
      <w:r w:rsidR="00482BE0">
        <w:rPr>
          <w:rFonts w:asciiTheme="minorHAnsi" w:hAnsiTheme="minorHAnsi" w:cs="Arial"/>
        </w:rPr>
        <w:t xml:space="preserve"> w gm. Sarnaki w latach 2016-2020</w:t>
      </w:r>
      <w:r w:rsidRPr="00E7478F">
        <w:rPr>
          <w:rStyle w:val="Odwoanieprzypisudolnego"/>
          <w:rFonts w:asciiTheme="minorHAnsi" w:hAnsiTheme="minorHAnsi" w:cs="Arial"/>
        </w:rPr>
        <w:footnoteReference w:id="55"/>
      </w:r>
    </w:p>
    <w:tbl>
      <w:tblPr>
        <w:tblW w:w="5000" w:type="pct"/>
        <w:tblCellMar>
          <w:left w:w="70" w:type="dxa"/>
          <w:right w:w="70" w:type="dxa"/>
        </w:tblCellMar>
        <w:tblLook w:val="04A0" w:firstRow="1" w:lastRow="0" w:firstColumn="1" w:lastColumn="0" w:noHBand="0" w:noVBand="1"/>
      </w:tblPr>
      <w:tblGrid>
        <w:gridCol w:w="1737"/>
        <w:gridCol w:w="1403"/>
        <w:gridCol w:w="1185"/>
        <w:gridCol w:w="1185"/>
        <w:gridCol w:w="1185"/>
        <w:gridCol w:w="1185"/>
        <w:gridCol w:w="1182"/>
      </w:tblGrid>
      <w:tr w:rsidR="00F07497" w:rsidRPr="00E7478F" w:rsidTr="006A03F3">
        <w:trPr>
          <w:trHeight w:val="300"/>
        </w:trPr>
        <w:tc>
          <w:tcPr>
            <w:tcW w:w="1731"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F07497" w:rsidRPr="00E7478F" w:rsidRDefault="00F07497" w:rsidP="006A03F3">
            <w:pPr>
              <w:spacing w:after="0" w:line="240" w:lineRule="auto"/>
              <w:rPr>
                <w:rFonts w:ascii="Calibri" w:eastAsia="Times New Roman" w:hAnsi="Calibri" w:cs="Arial"/>
                <w:b/>
                <w:bCs/>
                <w:lang w:eastAsia="pl-PL"/>
              </w:rPr>
            </w:pPr>
            <w:r w:rsidRPr="00E7478F">
              <w:rPr>
                <w:rFonts w:ascii="Calibri" w:eastAsia="Times New Roman" w:hAnsi="Calibri" w:cs="Arial"/>
                <w:b/>
                <w:bCs/>
                <w:lang w:eastAsia="pl-PL"/>
              </w:rPr>
              <w:t>Bezrobotni</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eastAsia="Times New Roman" w:hAnsi="Calibri" w:cs="Arial"/>
                <w:lang w:eastAsia="pl-PL"/>
              </w:rPr>
              <w:t>2016</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eastAsia="Times New Roman" w:hAnsi="Calibri" w:cs="Arial"/>
                <w:lang w:eastAsia="pl-PL"/>
              </w:rPr>
              <w:t>2017</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eastAsia="Times New Roman" w:hAnsi="Calibri" w:cs="Arial"/>
                <w:lang w:eastAsia="pl-PL"/>
              </w:rPr>
              <w:t>2018</w:t>
            </w:r>
          </w:p>
        </w:tc>
        <w:tc>
          <w:tcPr>
            <w:tcW w:w="6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eastAsia="Times New Roman" w:hAnsi="Calibri" w:cs="Arial"/>
                <w:lang w:eastAsia="pl-PL"/>
              </w:rPr>
              <w:t>2019</w:t>
            </w:r>
          </w:p>
        </w:tc>
        <w:tc>
          <w:tcPr>
            <w:tcW w:w="65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eastAsia="Times New Roman" w:hAnsi="Calibri" w:cs="Arial"/>
                <w:lang w:eastAsia="pl-PL"/>
              </w:rPr>
              <w:t>2020</w:t>
            </w:r>
          </w:p>
        </w:tc>
      </w:tr>
      <w:tr w:rsidR="00F07497" w:rsidRPr="00E7478F" w:rsidTr="006A03F3">
        <w:trPr>
          <w:trHeight w:val="300"/>
        </w:trPr>
        <w:tc>
          <w:tcPr>
            <w:tcW w:w="958"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F07497" w:rsidRPr="00E7478F" w:rsidRDefault="00F07497" w:rsidP="006A03F3">
            <w:pPr>
              <w:spacing w:after="0" w:line="240" w:lineRule="auto"/>
              <w:rPr>
                <w:rFonts w:ascii="Calibri" w:eastAsia="Times New Roman" w:hAnsi="Calibri" w:cs="Arial"/>
                <w:lang w:eastAsia="pl-PL"/>
              </w:rPr>
            </w:pPr>
            <w:r w:rsidRPr="00E7478F">
              <w:rPr>
                <w:rFonts w:ascii="Calibri" w:eastAsia="Times New Roman" w:hAnsi="Calibri" w:cs="Arial"/>
                <w:lang w:eastAsia="pl-PL"/>
              </w:rPr>
              <w:t>ogółem</w:t>
            </w:r>
          </w:p>
        </w:tc>
        <w:tc>
          <w:tcPr>
            <w:tcW w:w="774" w:type="pct"/>
            <w:tcBorders>
              <w:top w:val="nil"/>
              <w:left w:val="nil"/>
              <w:bottom w:val="single" w:sz="4" w:space="0" w:color="auto"/>
              <w:right w:val="single" w:sz="4" w:space="0" w:color="auto"/>
            </w:tcBorders>
            <w:shd w:val="clear" w:color="auto" w:fill="C6D9F1" w:themeFill="text2" w:themeFillTint="33"/>
            <w:noWrap/>
            <w:vAlign w:val="bottom"/>
            <w:hideMark/>
          </w:tcPr>
          <w:p w:rsidR="00F07497" w:rsidRPr="00E7478F" w:rsidRDefault="00F07497" w:rsidP="006A03F3">
            <w:pPr>
              <w:spacing w:after="0" w:line="240" w:lineRule="auto"/>
              <w:rPr>
                <w:rFonts w:ascii="Calibri" w:eastAsia="Times New Roman" w:hAnsi="Calibri" w:cs="Arial"/>
                <w:lang w:eastAsia="pl-PL"/>
              </w:rPr>
            </w:pPr>
            <w:r w:rsidRPr="00E7478F">
              <w:rPr>
                <w:rFonts w:ascii="Calibri" w:eastAsia="Times New Roman" w:hAnsi="Calibri" w:cs="Arial"/>
                <w:lang w:eastAsia="pl-PL"/>
              </w:rPr>
              <w:t>osoba</w:t>
            </w:r>
          </w:p>
        </w:tc>
        <w:tc>
          <w:tcPr>
            <w:tcW w:w="654" w:type="pct"/>
            <w:tcBorders>
              <w:top w:val="nil"/>
              <w:left w:val="nil"/>
              <w:bottom w:val="single" w:sz="4" w:space="0" w:color="auto"/>
              <w:right w:val="single" w:sz="4" w:space="0" w:color="auto"/>
            </w:tcBorders>
            <w:shd w:val="clear" w:color="auto" w:fill="auto"/>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hAnsi="Calibri"/>
              </w:rPr>
              <w:t>212</w:t>
            </w:r>
          </w:p>
        </w:tc>
        <w:tc>
          <w:tcPr>
            <w:tcW w:w="654" w:type="pct"/>
            <w:tcBorders>
              <w:top w:val="nil"/>
              <w:left w:val="nil"/>
              <w:bottom w:val="single" w:sz="4" w:space="0" w:color="auto"/>
              <w:right w:val="single" w:sz="4" w:space="0" w:color="auto"/>
            </w:tcBorders>
            <w:shd w:val="clear" w:color="auto" w:fill="auto"/>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hAnsi="Calibri"/>
              </w:rPr>
              <w:t>173</w:t>
            </w:r>
          </w:p>
        </w:tc>
        <w:tc>
          <w:tcPr>
            <w:tcW w:w="654" w:type="pct"/>
            <w:tcBorders>
              <w:top w:val="nil"/>
              <w:left w:val="nil"/>
              <w:bottom w:val="single" w:sz="4" w:space="0" w:color="auto"/>
              <w:right w:val="single" w:sz="4" w:space="0" w:color="auto"/>
            </w:tcBorders>
            <w:shd w:val="clear" w:color="auto" w:fill="auto"/>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hAnsi="Calibri"/>
              </w:rPr>
              <w:t>136</w:t>
            </w:r>
          </w:p>
        </w:tc>
        <w:tc>
          <w:tcPr>
            <w:tcW w:w="654" w:type="pct"/>
            <w:tcBorders>
              <w:top w:val="nil"/>
              <w:left w:val="nil"/>
              <w:bottom w:val="single" w:sz="4" w:space="0" w:color="auto"/>
              <w:right w:val="single" w:sz="4" w:space="0" w:color="auto"/>
            </w:tcBorders>
            <w:shd w:val="clear" w:color="auto" w:fill="auto"/>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hAnsi="Calibri"/>
              </w:rPr>
              <w:t>116</w:t>
            </w:r>
          </w:p>
        </w:tc>
        <w:tc>
          <w:tcPr>
            <w:tcW w:w="654" w:type="pct"/>
            <w:tcBorders>
              <w:top w:val="nil"/>
              <w:left w:val="nil"/>
              <w:bottom w:val="single" w:sz="4" w:space="0" w:color="auto"/>
              <w:right w:val="single" w:sz="4" w:space="0" w:color="auto"/>
            </w:tcBorders>
            <w:shd w:val="clear" w:color="auto" w:fill="auto"/>
            <w:noWrap/>
            <w:vAlign w:val="center"/>
            <w:hideMark/>
          </w:tcPr>
          <w:p w:rsidR="00F07497" w:rsidRPr="00E7478F" w:rsidRDefault="00F07497" w:rsidP="006A03F3">
            <w:pPr>
              <w:spacing w:after="0" w:line="240" w:lineRule="auto"/>
              <w:jc w:val="center"/>
              <w:rPr>
                <w:rFonts w:ascii="Calibri" w:eastAsia="Times New Roman" w:hAnsi="Calibri" w:cs="Arial"/>
                <w:lang w:eastAsia="pl-PL"/>
              </w:rPr>
            </w:pPr>
            <w:r w:rsidRPr="00E7478F">
              <w:rPr>
                <w:rFonts w:ascii="Calibri" w:hAnsi="Calibri"/>
              </w:rPr>
              <w:t>131</w:t>
            </w:r>
          </w:p>
        </w:tc>
      </w:tr>
    </w:tbl>
    <w:p w:rsidR="00F07497" w:rsidRPr="00E7478F" w:rsidRDefault="00F07497" w:rsidP="003A35C5">
      <w:pPr>
        <w:autoSpaceDE w:val="0"/>
        <w:autoSpaceDN w:val="0"/>
        <w:adjustRightInd w:val="0"/>
        <w:spacing w:line="360" w:lineRule="auto"/>
        <w:jc w:val="center"/>
        <w:rPr>
          <w:rFonts w:asciiTheme="minorHAnsi" w:hAnsiTheme="minorHAnsi"/>
          <w:i/>
          <w:sz w:val="18"/>
          <w:szCs w:val="18"/>
        </w:rPr>
      </w:pPr>
      <w:r w:rsidRPr="00E7478F">
        <w:rPr>
          <w:rFonts w:asciiTheme="minorHAnsi" w:hAnsiTheme="minorHAnsi"/>
          <w:i/>
          <w:sz w:val="18"/>
          <w:szCs w:val="18"/>
        </w:rPr>
        <w:t>Źródło: http//stat.gov.pl</w:t>
      </w:r>
    </w:p>
    <w:p w:rsidR="00D16D38" w:rsidRDefault="00F07497" w:rsidP="001C7178">
      <w:pPr>
        <w:autoSpaceDE w:val="0"/>
        <w:autoSpaceDN w:val="0"/>
        <w:adjustRightInd w:val="0"/>
        <w:spacing w:after="0" w:line="360" w:lineRule="auto"/>
        <w:jc w:val="both"/>
        <w:rPr>
          <w:rFonts w:asciiTheme="minorHAnsi" w:hAnsiTheme="minorHAnsi"/>
          <w:b/>
        </w:rPr>
      </w:pPr>
      <w:r w:rsidRPr="002C4B71">
        <w:rPr>
          <w:rFonts w:asciiTheme="minorHAnsi" w:hAnsiTheme="minorHAnsi"/>
        </w:rPr>
        <w:t>W 2020 r. bezrobotnych kobiet było 57 a mężczyzn 74, co stanowi odpowiednio 44% oraz 56% w udziale ogółu osób zarejestrowanych jako bezrobotni.</w:t>
      </w:r>
    </w:p>
    <w:p w:rsidR="00F07497" w:rsidRPr="00C91A6C" w:rsidRDefault="00D16D38" w:rsidP="00F07497">
      <w:pPr>
        <w:autoSpaceDE w:val="0"/>
        <w:autoSpaceDN w:val="0"/>
        <w:adjustRightInd w:val="0"/>
        <w:jc w:val="both"/>
        <w:rPr>
          <w:rFonts w:asciiTheme="minorHAnsi" w:hAnsiTheme="minorHAnsi"/>
        </w:rPr>
      </w:pPr>
      <w:r>
        <w:rPr>
          <w:rFonts w:asciiTheme="minorHAnsi" w:hAnsiTheme="minorHAnsi"/>
          <w:b/>
        </w:rPr>
        <w:t xml:space="preserve">Wykres </w:t>
      </w:r>
      <w:r w:rsidR="00DC798C">
        <w:rPr>
          <w:rFonts w:asciiTheme="minorHAnsi" w:hAnsiTheme="minorHAnsi"/>
          <w:b/>
        </w:rPr>
        <w:t>7</w:t>
      </w:r>
      <w:r w:rsidR="00F07497" w:rsidRPr="00C91A6C">
        <w:rPr>
          <w:rFonts w:asciiTheme="minorHAnsi" w:hAnsiTheme="minorHAnsi"/>
          <w:b/>
        </w:rPr>
        <w:t xml:space="preserve">. </w:t>
      </w:r>
      <w:r w:rsidR="00F07497" w:rsidRPr="00C91A6C">
        <w:rPr>
          <w:rFonts w:asciiTheme="minorHAnsi" w:hAnsiTheme="minorHAnsi"/>
        </w:rPr>
        <w:t>Bezrobotni zarejestrowani wg płci</w:t>
      </w:r>
    </w:p>
    <w:p w:rsidR="00F07497" w:rsidRPr="00B73D8C" w:rsidRDefault="00C91A6C" w:rsidP="00C91A6C">
      <w:pPr>
        <w:autoSpaceDE w:val="0"/>
        <w:autoSpaceDN w:val="0"/>
        <w:adjustRightInd w:val="0"/>
        <w:spacing w:after="0"/>
        <w:jc w:val="center"/>
        <w:rPr>
          <w:rFonts w:asciiTheme="minorHAnsi" w:hAnsiTheme="minorHAnsi"/>
          <w:b/>
          <w:color w:val="FF0000"/>
        </w:rPr>
      </w:pPr>
      <w:r w:rsidRPr="00C91A6C">
        <w:rPr>
          <w:rFonts w:asciiTheme="minorHAnsi" w:hAnsiTheme="minorHAnsi"/>
          <w:b/>
          <w:noProof/>
          <w:color w:val="FF0000"/>
          <w:lang w:eastAsia="pl-PL"/>
        </w:rPr>
        <w:drawing>
          <wp:inline distT="0" distB="0" distL="0" distR="0">
            <wp:extent cx="4572000" cy="2748643"/>
            <wp:effectExtent l="19050" t="0" r="0" b="0"/>
            <wp:docPr id="7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7497" w:rsidRPr="00C91A6C" w:rsidRDefault="00F07497" w:rsidP="00F07497">
      <w:pPr>
        <w:autoSpaceDE w:val="0"/>
        <w:autoSpaceDN w:val="0"/>
        <w:adjustRightInd w:val="0"/>
        <w:jc w:val="center"/>
        <w:rPr>
          <w:rFonts w:asciiTheme="minorHAnsi" w:hAnsiTheme="minorHAnsi"/>
          <w:i/>
          <w:sz w:val="18"/>
          <w:szCs w:val="18"/>
        </w:rPr>
      </w:pPr>
      <w:r w:rsidRPr="00C91A6C">
        <w:rPr>
          <w:rFonts w:asciiTheme="minorHAnsi" w:hAnsiTheme="minorHAnsi"/>
          <w:i/>
          <w:sz w:val="18"/>
          <w:szCs w:val="18"/>
        </w:rPr>
        <w:t>Źródło: opracowanie własne</w:t>
      </w:r>
    </w:p>
    <w:p w:rsidR="00961BE7" w:rsidRDefault="00961BE7" w:rsidP="00F07497">
      <w:pPr>
        <w:spacing w:after="0" w:line="360" w:lineRule="auto"/>
        <w:jc w:val="both"/>
        <w:rPr>
          <w:rFonts w:asciiTheme="minorHAnsi" w:hAnsiTheme="minorHAnsi"/>
          <w:b/>
        </w:rPr>
      </w:pPr>
    </w:p>
    <w:p w:rsidR="009D7B6F" w:rsidRDefault="009D7B6F">
      <w:pPr>
        <w:rPr>
          <w:rFonts w:asciiTheme="minorHAnsi" w:hAnsiTheme="minorHAnsi"/>
          <w:b/>
        </w:rPr>
      </w:pPr>
      <w:r>
        <w:rPr>
          <w:rFonts w:asciiTheme="minorHAnsi" w:hAnsiTheme="minorHAnsi"/>
          <w:b/>
        </w:rPr>
        <w:br w:type="page"/>
      </w:r>
    </w:p>
    <w:p w:rsidR="00F07497" w:rsidRPr="00C91A6C" w:rsidRDefault="00D16D38" w:rsidP="00F07497">
      <w:pPr>
        <w:spacing w:after="0" w:line="360" w:lineRule="auto"/>
        <w:jc w:val="both"/>
        <w:rPr>
          <w:rFonts w:asciiTheme="minorHAnsi" w:hAnsiTheme="minorHAnsi"/>
        </w:rPr>
      </w:pPr>
      <w:r>
        <w:rPr>
          <w:rFonts w:asciiTheme="minorHAnsi" w:hAnsiTheme="minorHAnsi"/>
          <w:b/>
        </w:rPr>
        <w:lastRenderedPageBreak/>
        <w:t xml:space="preserve">Wykres </w:t>
      </w:r>
      <w:r w:rsidR="00DC798C">
        <w:rPr>
          <w:rFonts w:asciiTheme="minorHAnsi" w:hAnsiTheme="minorHAnsi"/>
          <w:b/>
        </w:rPr>
        <w:t>8</w:t>
      </w:r>
      <w:r w:rsidR="00F07497" w:rsidRPr="00C91A6C">
        <w:rPr>
          <w:rFonts w:asciiTheme="minorHAnsi" w:hAnsiTheme="minorHAnsi"/>
          <w:b/>
        </w:rPr>
        <w:t>.</w:t>
      </w:r>
      <w:r w:rsidR="00C91A6C" w:rsidRPr="00C91A6C">
        <w:rPr>
          <w:rFonts w:asciiTheme="minorHAnsi" w:hAnsiTheme="minorHAnsi"/>
        </w:rPr>
        <w:t xml:space="preserve"> Pracujący </w:t>
      </w:r>
      <w:r w:rsidR="00F07497" w:rsidRPr="00C91A6C">
        <w:rPr>
          <w:rFonts w:asciiTheme="minorHAnsi" w:hAnsiTheme="minorHAnsi"/>
        </w:rPr>
        <w:t xml:space="preserve">mieszkańcy Gminy </w:t>
      </w:r>
    </w:p>
    <w:p w:rsidR="00F07497" w:rsidRPr="00B73D8C" w:rsidRDefault="00F07497" w:rsidP="00C91A6C">
      <w:pPr>
        <w:spacing w:after="0" w:line="360" w:lineRule="auto"/>
        <w:jc w:val="center"/>
        <w:rPr>
          <w:rFonts w:asciiTheme="minorHAnsi" w:hAnsiTheme="minorHAnsi"/>
          <w:color w:val="FF0000"/>
        </w:rPr>
      </w:pPr>
      <w:r w:rsidRPr="00B73D8C">
        <w:rPr>
          <w:rFonts w:asciiTheme="minorHAnsi" w:hAnsiTheme="minorHAnsi"/>
          <w:noProof/>
          <w:color w:val="FF0000"/>
          <w:lang w:eastAsia="pl-PL"/>
        </w:rPr>
        <w:drawing>
          <wp:inline distT="0" distB="0" distL="0" distR="0">
            <wp:extent cx="4366260" cy="2339340"/>
            <wp:effectExtent l="19050" t="0" r="0" b="0"/>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07497" w:rsidRPr="00C91A6C" w:rsidRDefault="00F07497" w:rsidP="00F07497">
      <w:pPr>
        <w:spacing w:after="240" w:line="360" w:lineRule="auto"/>
        <w:jc w:val="center"/>
        <w:rPr>
          <w:rFonts w:asciiTheme="minorHAnsi" w:hAnsiTheme="minorHAnsi"/>
          <w:i/>
          <w:sz w:val="18"/>
          <w:szCs w:val="18"/>
        </w:rPr>
      </w:pPr>
      <w:r w:rsidRPr="00C91A6C">
        <w:rPr>
          <w:rFonts w:asciiTheme="minorHAnsi" w:hAnsiTheme="minorHAnsi"/>
          <w:i/>
          <w:sz w:val="18"/>
          <w:szCs w:val="18"/>
        </w:rPr>
        <w:t>Źródło: opracowanie własne</w:t>
      </w:r>
    </w:p>
    <w:p w:rsidR="00F07497" w:rsidRPr="00AA0A78" w:rsidRDefault="00F07497" w:rsidP="00F07497">
      <w:pPr>
        <w:spacing w:after="240" w:line="360" w:lineRule="auto"/>
        <w:jc w:val="both"/>
        <w:rPr>
          <w:rFonts w:asciiTheme="minorHAnsi" w:hAnsiTheme="minorHAnsi"/>
          <w:i/>
          <w:sz w:val="18"/>
          <w:szCs w:val="18"/>
        </w:rPr>
      </w:pPr>
      <w:r w:rsidRPr="00BC2D49">
        <w:rPr>
          <w:rFonts w:asciiTheme="minorHAnsi" w:hAnsiTheme="minorHAnsi" w:cs="Arial"/>
        </w:rPr>
        <w:t xml:space="preserve">Charakterystycznym elementem w gminie Sarnaki jest większy odsetek </w:t>
      </w:r>
      <w:r w:rsidR="000B11AF" w:rsidRPr="00BC2D49">
        <w:rPr>
          <w:rFonts w:asciiTheme="minorHAnsi" w:hAnsiTheme="minorHAnsi" w:cs="Arial"/>
        </w:rPr>
        <w:t xml:space="preserve">pracujących </w:t>
      </w:r>
      <w:r w:rsidRPr="00BC2D49">
        <w:rPr>
          <w:rFonts w:asciiTheme="minorHAnsi" w:hAnsiTheme="minorHAnsi" w:cs="Arial"/>
        </w:rPr>
        <w:t>kobiet niż mężczyzn</w:t>
      </w:r>
      <w:r w:rsidR="000B11AF">
        <w:rPr>
          <w:rFonts w:asciiTheme="minorHAnsi" w:hAnsiTheme="minorHAnsi" w:cs="Arial"/>
        </w:rPr>
        <w:t xml:space="preserve"> (</w:t>
      </w:r>
      <w:r w:rsidRPr="00BC2D49">
        <w:rPr>
          <w:rFonts w:asciiTheme="minorHAnsi" w:hAnsiTheme="minorHAnsi"/>
        </w:rPr>
        <w:t>52% wszystkich pracujących ogółem stanowią kobiety, a 48% mężczyźni</w:t>
      </w:r>
      <w:r w:rsidR="000B11AF">
        <w:rPr>
          <w:rFonts w:asciiTheme="minorHAnsi" w:hAnsiTheme="minorHAnsi"/>
        </w:rPr>
        <w:t>)</w:t>
      </w:r>
      <w:r w:rsidR="00482BE0">
        <w:rPr>
          <w:rFonts w:asciiTheme="minorHAnsi" w:hAnsiTheme="minorHAnsi"/>
        </w:rPr>
        <w:t>.</w:t>
      </w:r>
      <w:r w:rsidRPr="00BC2D49">
        <w:rPr>
          <w:rFonts w:asciiTheme="minorHAnsi" w:hAnsiTheme="minorHAnsi"/>
        </w:rPr>
        <w:t xml:space="preserve"> Tendencja ta utrzymuje się od 2016 r</w:t>
      </w:r>
      <w:r>
        <w:rPr>
          <w:rStyle w:val="Odwoanieprzypisudolnego"/>
          <w:rFonts w:asciiTheme="minorHAnsi" w:hAnsiTheme="minorHAnsi"/>
        </w:rPr>
        <w:footnoteReference w:id="56"/>
      </w:r>
      <w:r w:rsidRPr="00BC2D49">
        <w:rPr>
          <w:rFonts w:asciiTheme="minorHAnsi" w:hAnsiTheme="minorHAnsi"/>
        </w:rPr>
        <w:t>.</w:t>
      </w:r>
      <w:r w:rsidRPr="008F74DA">
        <w:rPr>
          <w:rFonts w:asciiTheme="minorHAnsi" w:hAnsiTheme="minorHAnsi"/>
        </w:rPr>
        <w:t xml:space="preserve">66,8% aktywnych zawodowo mieszkańców gminy Sarnaki pracuje </w:t>
      </w:r>
      <w:r w:rsidR="00482BE0">
        <w:rPr>
          <w:rFonts w:asciiTheme="minorHAnsi" w:hAnsiTheme="minorHAnsi"/>
        </w:rPr>
        <w:br/>
      </w:r>
      <w:r w:rsidRPr="008F74DA">
        <w:rPr>
          <w:rFonts w:asciiTheme="minorHAnsi" w:hAnsiTheme="minorHAnsi"/>
        </w:rPr>
        <w:t xml:space="preserve">w sektorze rolniczym (rolnictwo, leśnictwo, łowiectwo i rybactwo), 9,4% w przemyśle i budownictwie, a 10,2% w sektorze usługowym (handel, naprawa pojazdów, transport, zakwaterowanie </w:t>
      </w:r>
      <w:r w:rsidR="00482BE0">
        <w:rPr>
          <w:rFonts w:asciiTheme="minorHAnsi" w:hAnsiTheme="minorHAnsi"/>
        </w:rPr>
        <w:br/>
      </w:r>
      <w:r w:rsidRPr="008F74DA">
        <w:rPr>
          <w:rFonts w:asciiTheme="minorHAnsi" w:hAnsiTheme="minorHAnsi"/>
        </w:rPr>
        <w:t xml:space="preserve">i gastronomia, informacja i komunikacja) oraz 0,9% pracuje w sektorze finansowym (działalność finansowa i ubezpieczeniowa, obsługa rynku nieruchomości). </w:t>
      </w:r>
    </w:p>
    <w:p w:rsidR="00F07497" w:rsidRPr="00B77BCE" w:rsidRDefault="00D16D38" w:rsidP="00F07497">
      <w:pPr>
        <w:spacing w:after="0" w:line="276" w:lineRule="auto"/>
        <w:jc w:val="both"/>
        <w:rPr>
          <w:rFonts w:asciiTheme="minorHAnsi" w:hAnsiTheme="minorHAnsi" w:cstheme="minorHAnsi"/>
          <w:bCs/>
        </w:rPr>
      </w:pPr>
      <w:r>
        <w:rPr>
          <w:rFonts w:asciiTheme="minorHAnsi" w:hAnsiTheme="minorHAnsi" w:cstheme="minorHAnsi"/>
          <w:b/>
        </w:rPr>
        <w:t xml:space="preserve">Wykres </w:t>
      </w:r>
      <w:r w:rsidR="00DC798C">
        <w:rPr>
          <w:rFonts w:asciiTheme="minorHAnsi" w:hAnsiTheme="minorHAnsi" w:cstheme="minorHAnsi"/>
          <w:b/>
        </w:rPr>
        <w:t>9</w:t>
      </w:r>
      <w:r w:rsidR="00F07497" w:rsidRPr="00B77BCE">
        <w:rPr>
          <w:rFonts w:asciiTheme="minorHAnsi" w:hAnsiTheme="minorHAnsi" w:cstheme="minorHAnsi"/>
          <w:b/>
        </w:rPr>
        <w:t xml:space="preserve">. </w:t>
      </w:r>
      <w:r w:rsidR="00F07497" w:rsidRPr="00B77BCE">
        <w:rPr>
          <w:rFonts w:asciiTheme="minorHAnsi" w:hAnsiTheme="minorHAnsi" w:cstheme="minorHAnsi"/>
        </w:rPr>
        <w:t>Szacunkowa stopa bezrobocia rejestrowanego w gminie Sarnaki w latach 2004 – 2019, na tle woj. mazowieckiego i Polski</w:t>
      </w:r>
    </w:p>
    <w:p w:rsidR="00F07497" w:rsidRPr="00B73D8C" w:rsidRDefault="00F07497" w:rsidP="00F07497">
      <w:pPr>
        <w:jc w:val="both"/>
        <w:rPr>
          <w:rFonts w:asciiTheme="minorHAnsi" w:hAnsiTheme="minorHAnsi" w:cstheme="minorHAnsi"/>
          <w:bCs/>
          <w:color w:val="FF0000"/>
        </w:rPr>
      </w:pPr>
      <w:r>
        <w:rPr>
          <w:rFonts w:asciiTheme="minorHAnsi" w:hAnsiTheme="minorHAnsi" w:cstheme="minorHAnsi"/>
          <w:bCs/>
          <w:noProof/>
          <w:color w:val="FF0000"/>
          <w:lang w:eastAsia="pl-PL"/>
        </w:rPr>
        <w:drawing>
          <wp:inline distT="0" distB="0" distL="0" distR="0">
            <wp:extent cx="5753100" cy="3019425"/>
            <wp:effectExtent l="19050" t="0" r="0" b="0"/>
            <wp:docPr id="2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753100" cy="3019425"/>
                    </a:xfrm>
                    <a:prstGeom prst="rect">
                      <a:avLst/>
                    </a:prstGeom>
                    <a:noFill/>
                    <a:ln w="9525">
                      <a:noFill/>
                      <a:miter lim="800000"/>
                      <a:headEnd/>
                      <a:tailEnd/>
                    </a:ln>
                  </pic:spPr>
                </pic:pic>
              </a:graphicData>
            </a:graphic>
          </wp:inline>
        </w:drawing>
      </w:r>
    </w:p>
    <w:p w:rsidR="00F07497" w:rsidRPr="00B77BCE" w:rsidRDefault="00F07497" w:rsidP="00F07497">
      <w:pPr>
        <w:autoSpaceDE w:val="0"/>
        <w:autoSpaceDN w:val="0"/>
        <w:adjustRightInd w:val="0"/>
        <w:spacing w:after="0" w:line="240" w:lineRule="auto"/>
        <w:jc w:val="center"/>
        <w:rPr>
          <w:rFonts w:asciiTheme="minorHAnsi" w:hAnsiTheme="minorHAnsi" w:cs="Calibri"/>
          <w:i/>
          <w:sz w:val="18"/>
          <w:szCs w:val="18"/>
        </w:rPr>
      </w:pPr>
      <w:r w:rsidRPr="00B77BCE">
        <w:rPr>
          <w:rFonts w:asciiTheme="minorHAnsi" w:hAnsiTheme="minorHAnsi" w:cs="Calibri"/>
          <w:i/>
          <w:sz w:val="18"/>
          <w:szCs w:val="18"/>
        </w:rPr>
        <w:t xml:space="preserve">Źródło: </w:t>
      </w:r>
      <w:hyperlink r:id="rId49" w:history="1">
        <w:r w:rsidRPr="00B77BCE">
          <w:rPr>
            <w:rStyle w:val="Hipercze"/>
            <w:rFonts w:asciiTheme="minorHAnsi" w:hAnsiTheme="minorHAnsi" w:cs="Calibri"/>
            <w:i/>
            <w:color w:val="auto"/>
            <w:sz w:val="18"/>
            <w:szCs w:val="18"/>
            <w:u w:val="none"/>
          </w:rPr>
          <w:t>https://www.polskawliczbach.pl</w:t>
        </w:r>
      </w:hyperlink>
    </w:p>
    <w:p w:rsidR="00F07497" w:rsidRPr="00B77BCE" w:rsidRDefault="00F07497" w:rsidP="00F07497">
      <w:pPr>
        <w:spacing w:after="0" w:line="360" w:lineRule="auto"/>
        <w:jc w:val="both"/>
        <w:rPr>
          <w:rFonts w:asciiTheme="minorHAnsi" w:hAnsiTheme="minorHAnsi" w:cstheme="minorHAnsi"/>
          <w:b/>
        </w:rPr>
      </w:pPr>
    </w:p>
    <w:p w:rsidR="00F07497" w:rsidRPr="00B77BCE" w:rsidRDefault="00D16D38" w:rsidP="00F07497">
      <w:pPr>
        <w:spacing w:after="0" w:line="276" w:lineRule="auto"/>
        <w:jc w:val="both"/>
        <w:rPr>
          <w:rFonts w:asciiTheme="minorHAnsi" w:hAnsiTheme="minorHAnsi" w:cstheme="minorHAnsi"/>
          <w:bCs/>
        </w:rPr>
      </w:pPr>
      <w:r>
        <w:rPr>
          <w:rFonts w:asciiTheme="minorHAnsi" w:hAnsiTheme="minorHAnsi" w:cstheme="minorHAnsi"/>
          <w:b/>
        </w:rPr>
        <w:t xml:space="preserve">Wykres </w:t>
      </w:r>
      <w:r w:rsidR="00DC798C">
        <w:rPr>
          <w:rFonts w:asciiTheme="minorHAnsi" w:hAnsiTheme="minorHAnsi" w:cstheme="minorHAnsi"/>
          <w:b/>
        </w:rPr>
        <w:t>10</w:t>
      </w:r>
      <w:r w:rsidR="00F07497" w:rsidRPr="00B77BCE">
        <w:rPr>
          <w:rFonts w:asciiTheme="minorHAnsi" w:hAnsiTheme="minorHAnsi" w:cstheme="minorHAnsi"/>
          <w:b/>
        </w:rPr>
        <w:t xml:space="preserve">. </w:t>
      </w:r>
      <w:r w:rsidR="00F07497" w:rsidRPr="00B77BCE">
        <w:rPr>
          <w:rFonts w:asciiTheme="minorHAnsi" w:hAnsiTheme="minorHAnsi" w:cstheme="minorHAnsi"/>
        </w:rPr>
        <w:t>Szacunkowa stopa bezrobocia rejestrowanego wśród kobiet w Gminie Sarnaki w latach 2004 – 2019, na tle woj. mazowieckiego i Polski</w:t>
      </w:r>
    </w:p>
    <w:p w:rsidR="00F07497" w:rsidRPr="00B73D8C" w:rsidRDefault="00F07497" w:rsidP="00F07497">
      <w:pPr>
        <w:spacing w:after="0"/>
        <w:jc w:val="both"/>
        <w:rPr>
          <w:rFonts w:asciiTheme="minorHAnsi" w:hAnsiTheme="minorHAnsi" w:cstheme="minorHAnsi"/>
          <w:bCs/>
          <w:color w:val="FF0000"/>
        </w:rPr>
      </w:pPr>
      <w:r>
        <w:rPr>
          <w:rFonts w:asciiTheme="minorHAnsi" w:hAnsiTheme="minorHAnsi" w:cstheme="minorHAnsi"/>
          <w:bCs/>
          <w:noProof/>
          <w:color w:val="FF0000"/>
          <w:lang w:eastAsia="pl-PL"/>
        </w:rPr>
        <w:drawing>
          <wp:inline distT="0" distB="0" distL="0" distR="0">
            <wp:extent cx="5753100" cy="3086100"/>
            <wp:effectExtent l="19050" t="0" r="0" b="0"/>
            <wp:docPr id="2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753100" cy="3086100"/>
                    </a:xfrm>
                    <a:prstGeom prst="rect">
                      <a:avLst/>
                    </a:prstGeom>
                    <a:noFill/>
                    <a:ln w="9525">
                      <a:noFill/>
                      <a:miter lim="800000"/>
                      <a:headEnd/>
                      <a:tailEnd/>
                    </a:ln>
                  </pic:spPr>
                </pic:pic>
              </a:graphicData>
            </a:graphic>
          </wp:inline>
        </w:drawing>
      </w:r>
    </w:p>
    <w:p w:rsidR="00F07497" w:rsidRPr="00B77BCE" w:rsidRDefault="00F07497" w:rsidP="00F07497">
      <w:pPr>
        <w:autoSpaceDE w:val="0"/>
        <w:autoSpaceDN w:val="0"/>
        <w:adjustRightInd w:val="0"/>
        <w:spacing w:line="240" w:lineRule="auto"/>
        <w:jc w:val="center"/>
        <w:rPr>
          <w:rFonts w:asciiTheme="minorHAnsi" w:hAnsiTheme="minorHAnsi" w:cs="Calibri"/>
          <w:i/>
          <w:sz w:val="18"/>
          <w:szCs w:val="18"/>
        </w:rPr>
      </w:pPr>
      <w:r w:rsidRPr="00B77BCE">
        <w:rPr>
          <w:rFonts w:asciiTheme="minorHAnsi" w:hAnsiTheme="minorHAnsi" w:cs="Calibri"/>
          <w:i/>
          <w:sz w:val="18"/>
          <w:szCs w:val="18"/>
        </w:rPr>
        <w:t xml:space="preserve">Źródło: </w:t>
      </w:r>
      <w:hyperlink r:id="rId51" w:history="1">
        <w:r w:rsidRPr="00B77BCE">
          <w:rPr>
            <w:rStyle w:val="Hipercze"/>
            <w:rFonts w:asciiTheme="minorHAnsi" w:hAnsiTheme="minorHAnsi" w:cs="Calibri"/>
            <w:i/>
            <w:color w:val="auto"/>
            <w:sz w:val="18"/>
            <w:szCs w:val="18"/>
            <w:u w:val="none"/>
          </w:rPr>
          <w:t>https://www.polskawliczbach.pl</w:t>
        </w:r>
      </w:hyperlink>
    </w:p>
    <w:p w:rsidR="00D16D38" w:rsidRDefault="00D16D38" w:rsidP="00F07497">
      <w:pPr>
        <w:spacing w:after="0" w:line="360" w:lineRule="auto"/>
        <w:jc w:val="both"/>
        <w:rPr>
          <w:rFonts w:asciiTheme="minorHAnsi" w:hAnsiTheme="minorHAnsi" w:cstheme="minorHAnsi"/>
          <w:b/>
        </w:rPr>
      </w:pPr>
    </w:p>
    <w:p w:rsidR="00F07497" w:rsidRPr="00B77BCE" w:rsidRDefault="00D16D38" w:rsidP="00F07497">
      <w:pPr>
        <w:spacing w:after="0" w:line="360" w:lineRule="auto"/>
        <w:jc w:val="both"/>
        <w:rPr>
          <w:rFonts w:asciiTheme="minorHAnsi" w:hAnsiTheme="minorHAnsi" w:cstheme="minorHAnsi"/>
        </w:rPr>
      </w:pPr>
      <w:r>
        <w:rPr>
          <w:rFonts w:asciiTheme="minorHAnsi" w:hAnsiTheme="minorHAnsi" w:cstheme="minorHAnsi"/>
          <w:b/>
        </w:rPr>
        <w:t>Wykres 1</w:t>
      </w:r>
      <w:r w:rsidR="00DC798C">
        <w:rPr>
          <w:rFonts w:asciiTheme="minorHAnsi" w:hAnsiTheme="minorHAnsi" w:cstheme="minorHAnsi"/>
          <w:b/>
        </w:rPr>
        <w:t>1</w:t>
      </w:r>
      <w:r w:rsidR="00F07497" w:rsidRPr="00B77BCE">
        <w:rPr>
          <w:rFonts w:asciiTheme="minorHAnsi" w:hAnsiTheme="minorHAnsi" w:cstheme="minorHAnsi"/>
          <w:b/>
        </w:rPr>
        <w:t xml:space="preserve">. </w:t>
      </w:r>
      <w:r w:rsidR="00F07497" w:rsidRPr="00B77BCE">
        <w:rPr>
          <w:rFonts w:asciiTheme="minorHAnsi" w:hAnsiTheme="minorHAnsi" w:cstheme="minorHAnsi"/>
        </w:rPr>
        <w:t>Szacunkowa stopa bezrobocia rejestrowanego wśród mężczyzn w Gminie Sarnaki w latach 2004 – 2019, na tle woj. mazowieckiego i Polski</w:t>
      </w:r>
    </w:p>
    <w:p w:rsidR="00F07497" w:rsidRPr="00B73D8C" w:rsidRDefault="00F07497" w:rsidP="00F07497">
      <w:pPr>
        <w:jc w:val="both"/>
        <w:rPr>
          <w:rFonts w:asciiTheme="minorHAnsi" w:hAnsiTheme="minorHAnsi" w:cstheme="minorHAnsi"/>
          <w:bCs/>
          <w:color w:val="FF0000"/>
        </w:rPr>
      </w:pPr>
      <w:r>
        <w:rPr>
          <w:rFonts w:asciiTheme="minorHAnsi" w:hAnsiTheme="minorHAnsi" w:cstheme="minorHAnsi"/>
          <w:bCs/>
          <w:noProof/>
          <w:color w:val="FF0000"/>
          <w:lang w:eastAsia="pl-PL"/>
        </w:rPr>
        <w:drawing>
          <wp:inline distT="0" distB="0" distL="0" distR="0">
            <wp:extent cx="5753100" cy="3038475"/>
            <wp:effectExtent l="19050" t="0" r="0" b="0"/>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5753100" cy="3038475"/>
                    </a:xfrm>
                    <a:prstGeom prst="rect">
                      <a:avLst/>
                    </a:prstGeom>
                    <a:noFill/>
                    <a:ln w="9525">
                      <a:noFill/>
                      <a:miter lim="800000"/>
                      <a:headEnd/>
                      <a:tailEnd/>
                    </a:ln>
                  </pic:spPr>
                </pic:pic>
              </a:graphicData>
            </a:graphic>
          </wp:inline>
        </w:drawing>
      </w:r>
    </w:p>
    <w:p w:rsidR="00F07497" w:rsidRPr="00B77BCE" w:rsidRDefault="00F07497" w:rsidP="009062F2">
      <w:pPr>
        <w:autoSpaceDE w:val="0"/>
        <w:autoSpaceDN w:val="0"/>
        <w:adjustRightInd w:val="0"/>
        <w:spacing w:after="0" w:line="360" w:lineRule="auto"/>
        <w:jc w:val="center"/>
        <w:rPr>
          <w:rFonts w:asciiTheme="minorHAnsi" w:hAnsiTheme="minorHAnsi" w:cs="Calibri"/>
          <w:i/>
          <w:sz w:val="18"/>
          <w:szCs w:val="18"/>
        </w:rPr>
      </w:pPr>
      <w:r w:rsidRPr="00B77BCE">
        <w:rPr>
          <w:rFonts w:asciiTheme="minorHAnsi" w:hAnsiTheme="minorHAnsi" w:cs="Calibri"/>
          <w:i/>
          <w:sz w:val="18"/>
          <w:szCs w:val="18"/>
        </w:rPr>
        <w:t xml:space="preserve">Źródło: </w:t>
      </w:r>
      <w:hyperlink r:id="rId53" w:history="1">
        <w:r w:rsidRPr="00B77BCE">
          <w:rPr>
            <w:rStyle w:val="Hipercze"/>
            <w:rFonts w:asciiTheme="minorHAnsi" w:hAnsiTheme="minorHAnsi" w:cs="Calibri"/>
            <w:i/>
            <w:color w:val="auto"/>
            <w:sz w:val="18"/>
            <w:szCs w:val="18"/>
            <w:u w:val="none"/>
          </w:rPr>
          <w:t>https://www.polskawliczbach.pl</w:t>
        </w:r>
      </w:hyperlink>
    </w:p>
    <w:p w:rsidR="00F07497" w:rsidRPr="00B73D8C" w:rsidRDefault="00F07497" w:rsidP="00F07497">
      <w:pPr>
        <w:autoSpaceDE w:val="0"/>
        <w:autoSpaceDN w:val="0"/>
        <w:adjustRightInd w:val="0"/>
        <w:spacing w:after="0" w:line="240" w:lineRule="auto"/>
        <w:jc w:val="center"/>
        <w:rPr>
          <w:rFonts w:asciiTheme="minorHAnsi" w:hAnsiTheme="minorHAnsi" w:cs="Calibri"/>
          <w:i/>
          <w:color w:val="FF0000"/>
          <w:sz w:val="18"/>
          <w:szCs w:val="18"/>
        </w:rPr>
      </w:pPr>
    </w:p>
    <w:p w:rsidR="00F07497" w:rsidRPr="003D56FD" w:rsidRDefault="00F07497" w:rsidP="00F07497">
      <w:pPr>
        <w:autoSpaceDE w:val="0"/>
        <w:autoSpaceDN w:val="0"/>
        <w:adjustRightInd w:val="0"/>
        <w:spacing w:after="0" w:line="360" w:lineRule="auto"/>
        <w:jc w:val="both"/>
        <w:rPr>
          <w:rFonts w:asciiTheme="minorHAnsi" w:hAnsiTheme="minorHAnsi" w:cs="Arial"/>
        </w:rPr>
      </w:pPr>
      <w:r w:rsidRPr="003D56FD">
        <w:rPr>
          <w:rFonts w:asciiTheme="minorHAnsi" w:hAnsiTheme="minorHAnsi" w:cs="Arial"/>
        </w:rPr>
        <w:t xml:space="preserve">Czynnikiem, który może ograniczyć bezrobocie na terenie gminy Sarnaki jest wykorzystanie potencjałów występujących w przestrzeni gospodarczej. </w:t>
      </w:r>
      <w:r w:rsidR="000B11AF">
        <w:rPr>
          <w:rFonts w:asciiTheme="minorHAnsi" w:hAnsiTheme="minorHAnsi" w:cs="Arial"/>
        </w:rPr>
        <w:t>W skali ogólnokrajowej, a także ogólnoeuropejskiej r</w:t>
      </w:r>
      <w:r w:rsidRPr="003D56FD">
        <w:rPr>
          <w:rFonts w:asciiTheme="minorHAnsi" w:hAnsiTheme="minorHAnsi" w:cs="Arial"/>
        </w:rPr>
        <w:t xml:space="preserve">ośnie popyt na zdrową, ekologiczną żywność. Upatruje się tu szans dla gminy, </w:t>
      </w:r>
      <w:r w:rsidRPr="003D56FD">
        <w:rPr>
          <w:rFonts w:asciiTheme="minorHAnsi" w:hAnsiTheme="minorHAnsi" w:cs="Arial"/>
        </w:rPr>
        <w:lastRenderedPageBreak/>
        <w:t>która jest gminą rolniczą, na rozwój ekologicznego rolnictwa. Sprzyjają temu uwarunkowania przyrodnicze oraz</w:t>
      </w:r>
      <w:r w:rsidR="009062F2">
        <w:rPr>
          <w:rFonts w:asciiTheme="minorHAnsi" w:hAnsiTheme="minorHAnsi" w:cs="Arial"/>
        </w:rPr>
        <w:t xml:space="preserve"> relatywnie dobra sytuacja w zakresie stanu środowiska naturalnego.</w:t>
      </w:r>
      <w:r w:rsidRPr="003D56FD">
        <w:rPr>
          <w:rFonts w:asciiTheme="minorHAnsi" w:hAnsiTheme="minorHAnsi" w:cs="Arial"/>
        </w:rPr>
        <w:t xml:space="preserve"> </w:t>
      </w:r>
    </w:p>
    <w:p w:rsidR="001C71B7" w:rsidRPr="00E52C52" w:rsidRDefault="00051694" w:rsidP="00644933">
      <w:pPr>
        <w:pStyle w:val="Nagwek2"/>
        <w:rPr>
          <w:color w:val="auto"/>
          <w:shd w:val="clear" w:color="auto" w:fill="FFFFFF"/>
        </w:rPr>
      </w:pPr>
      <w:bookmarkStart w:id="25" w:name="_Toc10577823"/>
      <w:bookmarkStart w:id="26" w:name="_Toc75463632"/>
      <w:r w:rsidRPr="00E52C52">
        <w:rPr>
          <w:color w:val="auto"/>
          <w:shd w:val="clear" w:color="auto" w:fill="FFFFFF"/>
        </w:rPr>
        <w:t>5</w:t>
      </w:r>
      <w:r w:rsidR="00644933" w:rsidRPr="00E52C52">
        <w:rPr>
          <w:color w:val="auto"/>
          <w:shd w:val="clear" w:color="auto" w:fill="FFFFFF"/>
        </w:rPr>
        <w:t>.</w:t>
      </w:r>
      <w:r w:rsidR="0083318E" w:rsidRPr="00E52C52">
        <w:rPr>
          <w:color w:val="auto"/>
          <w:shd w:val="clear" w:color="auto" w:fill="FFFFFF"/>
        </w:rPr>
        <w:t xml:space="preserve"> </w:t>
      </w:r>
      <w:r w:rsidR="00F71255" w:rsidRPr="00E52C52">
        <w:rPr>
          <w:color w:val="auto"/>
          <w:shd w:val="clear" w:color="auto" w:fill="FFFFFF"/>
        </w:rPr>
        <w:t xml:space="preserve">Kultura i </w:t>
      </w:r>
      <w:r w:rsidR="00644933" w:rsidRPr="00E52C52">
        <w:rPr>
          <w:color w:val="auto"/>
          <w:shd w:val="clear" w:color="auto" w:fill="FFFFFF"/>
        </w:rPr>
        <w:t>DZIEDZICTWO</w:t>
      </w:r>
      <w:r w:rsidR="00FF2D0C" w:rsidRPr="00E52C52">
        <w:rPr>
          <w:color w:val="auto"/>
          <w:shd w:val="clear" w:color="auto" w:fill="FFFFFF"/>
        </w:rPr>
        <w:t xml:space="preserve"> kulturowe</w:t>
      </w:r>
      <w:bookmarkEnd w:id="25"/>
      <w:bookmarkEnd w:id="26"/>
    </w:p>
    <w:p w:rsidR="00C52A30" w:rsidRPr="00E52C52" w:rsidRDefault="00051694" w:rsidP="00DB1567">
      <w:pPr>
        <w:pStyle w:val="Nagwek3"/>
        <w:rPr>
          <w:color w:val="auto"/>
        </w:rPr>
      </w:pPr>
      <w:bookmarkStart w:id="27" w:name="_Toc75463633"/>
      <w:r w:rsidRPr="00E52C52">
        <w:rPr>
          <w:color w:val="auto"/>
        </w:rPr>
        <w:t>5</w:t>
      </w:r>
      <w:r w:rsidR="00DB1567" w:rsidRPr="00E52C52">
        <w:rPr>
          <w:color w:val="auto"/>
        </w:rPr>
        <w:t xml:space="preserve">.1. </w:t>
      </w:r>
      <w:r w:rsidR="00C52A30" w:rsidRPr="00E52C52">
        <w:rPr>
          <w:color w:val="auto"/>
        </w:rPr>
        <w:t>Instytucje kultury</w:t>
      </w:r>
      <w:bookmarkEnd w:id="27"/>
    </w:p>
    <w:p w:rsidR="00C05B7A" w:rsidRPr="000B11AF" w:rsidRDefault="008265E3" w:rsidP="00DE2033">
      <w:pPr>
        <w:spacing w:after="0" w:line="360" w:lineRule="auto"/>
        <w:jc w:val="both"/>
        <w:rPr>
          <w:rFonts w:asciiTheme="minorHAnsi" w:hAnsiTheme="minorHAnsi"/>
          <w:b/>
        </w:rPr>
      </w:pPr>
      <w:r w:rsidRPr="008265E3">
        <w:rPr>
          <w:rFonts w:asciiTheme="minorHAnsi" w:hAnsiTheme="minorHAnsi"/>
          <w:b/>
        </w:rPr>
        <w:t>Gminna Biblioteka Publiczna w Sarnakach</w:t>
      </w:r>
    </w:p>
    <w:p w:rsidR="00FD66D6" w:rsidRDefault="00174853" w:rsidP="00DE2033">
      <w:pPr>
        <w:spacing w:after="0" w:line="360" w:lineRule="auto"/>
        <w:jc w:val="both"/>
        <w:rPr>
          <w:rFonts w:asciiTheme="minorHAnsi" w:hAnsiTheme="minorHAnsi"/>
        </w:rPr>
      </w:pPr>
      <w:r w:rsidRPr="00DE2033">
        <w:rPr>
          <w:rFonts w:asciiTheme="minorHAnsi" w:hAnsiTheme="minorHAnsi"/>
        </w:rPr>
        <w:t>Siedziba</w:t>
      </w:r>
      <w:r w:rsidR="00040CE3" w:rsidRPr="00DE2033">
        <w:rPr>
          <w:rFonts w:asciiTheme="minorHAnsi" w:hAnsiTheme="minorHAnsi"/>
        </w:rPr>
        <w:t xml:space="preserve"> </w:t>
      </w:r>
      <w:r w:rsidR="000B11AF">
        <w:rPr>
          <w:rFonts w:asciiTheme="minorHAnsi" w:hAnsiTheme="minorHAnsi"/>
        </w:rPr>
        <w:t>Gminnej B</w:t>
      </w:r>
      <w:r w:rsidR="00040CE3" w:rsidRPr="00DE2033">
        <w:rPr>
          <w:rFonts w:asciiTheme="minorHAnsi" w:hAnsiTheme="minorHAnsi"/>
        </w:rPr>
        <w:t>iblioteki</w:t>
      </w:r>
      <w:r w:rsidR="000B11AF">
        <w:rPr>
          <w:rFonts w:asciiTheme="minorHAnsi" w:hAnsiTheme="minorHAnsi"/>
        </w:rPr>
        <w:t xml:space="preserve"> Publicznej</w:t>
      </w:r>
      <w:r w:rsidR="00040CE3" w:rsidRPr="00DE2033">
        <w:rPr>
          <w:rFonts w:asciiTheme="minorHAnsi" w:hAnsiTheme="minorHAnsi"/>
        </w:rPr>
        <w:t xml:space="preserve"> </w:t>
      </w:r>
      <w:r w:rsidR="00E52C52" w:rsidRPr="00DE2033">
        <w:rPr>
          <w:rFonts w:asciiTheme="minorHAnsi" w:hAnsiTheme="minorHAnsi"/>
        </w:rPr>
        <w:t xml:space="preserve">mieści się </w:t>
      </w:r>
      <w:r w:rsidR="00FD66D6" w:rsidRPr="00DE2033">
        <w:rPr>
          <w:rFonts w:asciiTheme="minorHAnsi" w:hAnsiTheme="minorHAnsi"/>
        </w:rPr>
        <w:t xml:space="preserve">przy ul. </w:t>
      </w:r>
      <w:r w:rsidR="00E52C52" w:rsidRPr="00DE2033">
        <w:rPr>
          <w:rFonts w:asciiTheme="minorHAnsi" w:hAnsiTheme="minorHAnsi"/>
        </w:rPr>
        <w:t xml:space="preserve">Berka Joselewicza </w:t>
      </w:r>
      <w:r w:rsidR="000B11AF">
        <w:rPr>
          <w:rFonts w:asciiTheme="minorHAnsi" w:hAnsiTheme="minorHAnsi"/>
        </w:rPr>
        <w:t>i</w:t>
      </w:r>
      <w:r w:rsidR="000B11AF" w:rsidRPr="00DE2033">
        <w:rPr>
          <w:rFonts w:asciiTheme="minorHAnsi" w:hAnsiTheme="minorHAnsi"/>
        </w:rPr>
        <w:t xml:space="preserve"> </w:t>
      </w:r>
      <w:r w:rsidRPr="00DE2033">
        <w:rPr>
          <w:rFonts w:asciiTheme="minorHAnsi" w:hAnsiTheme="minorHAnsi"/>
        </w:rPr>
        <w:t>usytuowana jest w części budynku Urzędu Gminy w Sarnakach</w:t>
      </w:r>
      <w:r w:rsidR="001C7178">
        <w:rPr>
          <w:rFonts w:asciiTheme="minorHAnsi" w:hAnsiTheme="minorHAnsi"/>
        </w:rPr>
        <w:t>.</w:t>
      </w:r>
      <w:r w:rsidR="000B11AF">
        <w:rPr>
          <w:rFonts w:asciiTheme="minorHAnsi" w:hAnsiTheme="minorHAnsi"/>
        </w:rPr>
        <w:t xml:space="preserve"> </w:t>
      </w:r>
      <w:r w:rsidR="001C7178">
        <w:rPr>
          <w:rFonts w:asciiTheme="minorHAnsi" w:hAnsiTheme="minorHAnsi"/>
        </w:rPr>
        <w:t>F</w:t>
      </w:r>
      <w:r w:rsidR="000B11AF">
        <w:rPr>
          <w:rFonts w:asciiTheme="minorHAnsi" w:hAnsiTheme="minorHAnsi"/>
        </w:rPr>
        <w:t>ilia biblioteki zlokalizowana jest w miejscowości Serpelice</w:t>
      </w:r>
      <w:r w:rsidRPr="00DE2033">
        <w:rPr>
          <w:rFonts w:asciiTheme="minorHAnsi" w:hAnsiTheme="minorHAnsi"/>
        </w:rPr>
        <w:t>.</w:t>
      </w:r>
      <w:r w:rsidR="0078701F" w:rsidRPr="00DE2033">
        <w:rPr>
          <w:rFonts w:asciiTheme="minorHAnsi" w:hAnsiTheme="minorHAnsi"/>
        </w:rPr>
        <w:t xml:space="preserve"> </w:t>
      </w:r>
    </w:p>
    <w:p w:rsidR="00102B9D" w:rsidRPr="00DE2033" w:rsidRDefault="00102B9D" w:rsidP="00102B9D">
      <w:pPr>
        <w:spacing w:after="0" w:line="360" w:lineRule="auto"/>
        <w:jc w:val="center"/>
        <w:rPr>
          <w:rFonts w:asciiTheme="minorHAnsi" w:hAnsiTheme="minorHAnsi"/>
        </w:rPr>
      </w:pPr>
      <w:r>
        <w:rPr>
          <w:rFonts w:asciiTheme="minorHAnsi" w:hAnsiTheme="minorHAnsi"/>
          <w:noProof/>
          <w:lang w:eastAsia="pl-PL"/>
        </w:rPr>
        <w:drawing>
          <wp:inline distT="0" distB="0" distL="0" distR="0">
            <wp:extent cx="1304925" cy="1038225"/>
            <wp:effectExtent l="19050" t="0" r="9525" b="0"/>
            <wp:docPr id="3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304925" cy="1038225"/>
                    </a:xfrm>
                    <a:prstGeom prst="rect">
                      <a:avLst/>
                    </a:prstGeom>
                    <a:noFill/>
                    <a:ln w="9525">
                      <a:noFill/>
                      <a:miter lim="800000"/>
                      <a:headEnd/>
                      <a:tailEnd/>
                    </a:ln>
                  </pic:spPr>
                </pic:pic>
              </a:graphicData>
            </a:graphic>
          </wp:inline>
        </w:drawing>
      </w:r>
    </w:p>
    <w:p w:rsidR="0078701F" w:rsidRPr="00DE2033" w:rsidRDefault="0078701F" w:rsidP="00DE2033">
      <w:pPr>
        <w:spacing w:after="0" w:line="360" w:lineRule="auto"/>
        <w:jc w:val="both"/>
        <w:rPr>
          <w:rFonts w:asciiTheme="minorHAnsi" w:hAnsiTheme="minorHAnsi" w:cs="Arial"/>
        </w:rPr>
      </w:pPr>
      <w:r w:rsidRPr="00DE2033">
        <w:rPr>
          <w:rFonts w:asciiTheme="minorHAnsi" w:hAnsiTheme="minorHAnsi" w:cs="Arial"/>
        </w:rPr>
        <w:t xml:space="preserve">W </w:t>
      </w:r>
      <w:r w:rsidR="000B11AF">
        <w:rPr>
          <w:rFonts w:asciiTheme="minorHAnsi" w:hAnsiTheme="minorHAnsi" w:cs="Arial"/>
        </w:rPr>
        <w:t>B</w:t>
      </w:r>
      <w:r w:rsidRPr="00DE2033">
        <w:rPr>
          <w:rFonts w:asciiTheme="minorHAnsi" w:hAnsiTheme="minorHAnsi" w:cs="Arial"/>
        </w:rPr>
        <w:t>iblio</w:t>
      </w:r>
      <w:r w:rsidR="00010623" w:rsidRPr="00DE2033">
        <w:rPr>
          <w:rFonts w:asciiTheme="minorHAnsi" w:hAnsiTheme="minorHAnsi" w:cs="Arial"/>
        </w:rPr>
        <w:t>tece</w:t>
      </w:r>
      <w:r w:rsidR="007D1F2B">
        <w:rPr>
          <w:rFonts w:asciiTheme="minorHAnsi" w:hAnsiTheme="minorHAnsi" w:cs="Arial"/>
        </w:rPr>
        <w:t>, oprócz wypożyczania książek,</w:t>
      </w:r>
      <w:r w:rsidR="00010623" w:rsidRPr="00DE2033">
        <w:rPr>
          <w:rFonts w:asciiTheme="minorHAnsi" w:hAnsiTheme="minorHAnsi" w:cs="Arial"/>
        </w:rPr>
        <w:t xml:space="preserve"> można skorzystać z usług kse</w:t>
      </w:r>
      <w:r w:rsidRPr="00DE2033">
        <w:rPr>
          <w:rFonts w:asciiTheme="minorHAnsi" w:hAnsiTheme="minorHAnsi" w:cs="Arial"/>
        </w:rPr>
        <w:t>ro, wysłać fax, wydrukować, zeskanować</w:t>
      </w:r>
      <w:r w:rsidR="007D1F2B">
        <w:rPr>
          <w:rFonts w:asciiTheme="minorHAnsi" w:hAnsiTheme="minorHAnsi" w:cs="Arial"/>
        </w:rPr>
        <w:t xml:space="preserve"> oraz</w:t>
      </w:r>
      <w:r w:rsidRPr="00DE2033">
        <w:rPr>
          <w:rFonts w:asciiTheme="minorHAnsi" w:hAnsiTheme="minorHAnsi" w:cs="Arial"/>
        </w:rPr>
        <w:t xml:space="preserve"> </w:t>
      </w:r>
      <w:r w:rsidR="00DE2033" w:rsidRPr="00DE2033">
        <w:rPr>
          <w:rFonts w:asciiTheme="minorHAnsi" w:hAnsiTheme="minorHAnsi" w:cs="Arial"/>
        </w:rPr>
        <w:t>bindować</w:t>
      </w:r>
      <w:r w:rsidR="007D1F2B">
        <w:rPr>
          <w:rFonts w:asciiTheme="minorHAnsi" w:hAnsiTheme="minorHAnsi" w:cs="Arial"/>
        </w:rPr>
        <w:t xml:space="preserve"> i</w:t>
      </w:r>
      <w:r w:rsidRPr="00DE2033">
        <w:rPr>
          <w:rFonts w:asciiTheme="minorHAnsi" w:hAnsiTheme="minorHAnsi" w:cs="Arial"/>
        </w:rPr>
        <w:t xml:space="preserve"> </w:t>
      </w:r>
      <w:r w:rsidR="00DE2033" w:rsidRPr="00DE2033">
        <w:rPr>
          <w:rFonts w:asciiTheme="minorHAnsi" w:hAnsiTheme="minorHAnsi" w:cs="Arial"/>
        </w:rPr>
        <w:t>laminować</w:t>
      </w:r>
      <w:r w:rsidRPr="00DE2033">
        <w:rPr>
          <w:rFonts w:asciiTheme="minorHAnsi" w:hAnsiTheme="minorHAnsi" w:cs="Arial"/>
        </w:rPr>
        <w:t xml:space="preserve"> dokumenty.</w:t>
      </w:r>
      <w:r w:rsidR="00010623" w:rsidRPr="00DE2033">
        <w:rPr>
          <w:rFonts w:asciiTheme="minorHAnsi" w:hAnsiTheme="minorHAnsi" w:cs="Arial"/>
        </w:rPr>
        <w:t xml:space="preserve"> </w:t>
      </w:r>
      <w:r w:rsidRPr="00DE2033">
        <w:rPr>
          <w:rFonts w:asciiTheme="minorHAnsi" w:hAnsiTheme="minorHAnsi" w:cs="Arial"/>
        </w:rPr>
        <w:t>Działa też w niej Lokalne Centrum Kompetencji,</w:t>
      </w:r>
      <w:r w:rsidR="00010623" w:rsidRPr="00DE2033">
        <w:rPr>
          <w:rFonts w:asciiTheme="minorHAnsi" w:hAnsiTheme="minorHAnsi" w:cs="Arial"/>
        </w:rPr>
        <w:t xml:space="preserve"> </w:t>
      </w:r>
      <w:r w:rsidRPr="00DE2033">
        <w:rPr>
          <w:rFonts w:asciiTheme="minorHAnsi" w:hAnsiTheme="minorHAnsi" w:cs="Arial"/>
        </w:rPr>
        <w:t xml:space="preserve">w ramach którego do dyspozycji odwiedzających jest pięć </w:t>
      </w:r>
      <w:r w:rsidR="00E95B65">
        <w:rPr>
          <w:rFonts w:asciiTheme="minorHAnsi" w:hAnsiTheme="minorHAnsi" w:cs="Arial"/>
        </w:rPr>
        <w:t>stanowisk komputerowych</w:t>
      </w:r>
      <w:r w:rsidRPr="00DE2033">
        <w:rPr>
          <w:rFonts w:asciiTheme="minorHAnsi" w:hAnsiTheme="minorHAnsi" w:cs="Arial"/>
        </w:rPr>
        <w:t xml:space="preserve"> z darmowym dostępem do Internetu. Z Internetu można też skorzystać </w:t>
      </w:r>
      <w:r w:rsidR="00010623" w:rsidRPr="00DE2033">
        <w:rPr>
          <w:rFonts w:asciiTheme="minorHAnsi" w:hAnsiTheme="minorHAnsi" w:cs="Arial"/>
        </w:rPr>
        <w:t>dzięki darmowemu w</w:t>
      </w:r>
      <w:r w:rsidRPr="00DE2033">
        <w:rPr>
          <w:rFonts w:asciiTheme="minorHAnsi" w:hAnsiTheme="minorHAnsi" w:cs="Arial"/>
        </w:rPr>
        <w:t>i</w:t>
      </w:r>
      <w:r w:rsidR="00010623" w:rsidRPr="00DE2033">
        <w:rPr>
          <w:rFonts w:asciiTheme="minorHAnsi" w:hAnsiTheme="minorHAnsi" w:cs="Arial"/>
        </w:rPr>
        <w:t xml:space="preserve">-fi. </w:t>
      </w:r>
      <w:r w:rsidRPr="00DE2033">
        <w:rPr>
          <w:rFonts w:asciiTheme="minorHAnsi" w:hAnsiTheme="minorHAnsi" w:cs="Arial"/>
        </w:rPr>
        <w:t xml:space="preserve">Biblioteka posiada własną stronę </w:t>
      </w:r>
      <w:r w:rsidR="00010623" w:rsidRPr="00DE2033">
        <w:rPr>
          <w:rFonts w:asciiTheme="minorHAnsi" w:hAnsiTheme="minorHAnsi" w:cs="Arial"/>
        </w:rPr>
        <w:t>internetową</w:t>
      </w:r>
      <w:r w:rsidRPr="00DE2033">
        <w:rPr>
          <w:rFonts w:asciiTheme="minorHAnsi" w:hAnsiTheme="minorHAnsi" w:cs="Arial"/>
        </w:rPr>
        <w:t xml:space="preserve"> oraz konto na Facebooku. </w:t>
      </w:r>
    </w:p>
    <w:p w:rsidR="000B11AF" w:rsidRDefault="000B11AF" w:rsidP="00DE2033">
      <w:pPr>
        <w:spacing w:after="0" w:line="360" w:lineRule="auto"/>
        <w:jc w:val="both"/>
        <w:rPr>
          <w:rFonts w:asciiTheme="minorHAnsi" w:hAnsiTheme="minorHAnsi" w:cs="Arial"/>
        </w:rPr>
      </w:pPr>
    </w:p>
    <w:p w:rsidR="00010623" w:rsidRPr="00DE2033" w:rsidRDefault="0078701F" w:rsidP="00DE2033">
      <w:pPr>
        <w:spacing w:after="0" w:line="360" w:lineRule="auto"/>
        <w:jc w:val="both"/>
        <w:rPr>
          <w:rFonts w:asciiTheme="minorHAnsi" w:hAnsiTheme="minorHAnsi" w:cs="Arial"/>
        </w:rPr>
      </w:pPr>
      <w:r w:rsidRPr="00DE2033">
        <w:rPr>
          <w:rFonts w:asciiTheme="minorHAnsi" w:hAnsiTheme="minorHAnsi" w:cs="Arial"/>
        </w:rPr>
        <w:t>Księgozbiór biblioteki w Sarnaka</w:t>
      </w:r>
      <w:r w:rsidR="00731AB1">
        <w:rPr>
          <w:rFonts w:asciiTheme="minorHAnsi" w:hAnsiTheme="minorHAnsi" w:cs="Arial"/>
        </w:rPr>
        <w:t>ch liczył w dniu 31 grudnia 2020</w:t>
      </w:r>
      <w:r w:rsidRPr="00DE2033">
        <w:rPr>
          <w:rFonts w:asciiTheme="minorHAnsi" w:hAnsiTheme="minorHAnsi" w:cs="Arial"/>
        </w:rPr>
        <w:t xml:space="preserve"> roku: </w:t>
      </w:r>
      <w:r w:rsidR="00731AB1">
        <w:rPr>
          <w:rFonts w:asciiTheme="minorHAnsi" w:hAnsiTheme="minorHAnsi" w:cs="Arial"/>
        </w:rPr>
        <w:t>16322</w:t>
      </w:r>
      <w:r w:rsidR="00010623" w:rsidRPr="00DE2033">
        <w:rPr>
          <w:rFonts w:asciiTheme="minorHAnsi" w:hAnsiTheme="minorHAnsi" w:cs="Arial"/>
        </w:rPr>
        <w:t xml:space="preserve"> </w:t>
      </w:r>
      <w:r w:rsidR="00731AB1">
        <w:rPr>
          <w:rFonts w:asciiTheme="minorHAnsi" w:hAnsiTheme="minorHAnsi" w:cs="Arial"/>
        </w:rPr>
        <w:t>woluminy</w:t>
      </w:r>
      <w:r w:rsidRPr="00DE2033">
        <w:rPr>
          <w:rFonts w:asciiTheme="minorHAnsi" w:hAnsiTheme="minorHAnsi" w:cs="Arial"/>
        </w:rPr>
        <w:t xml:space="preserve">, a filii </w:t>
      </w:r>
      <w:r w:rsidR="00010623" w:rsidRPr="00DE2033">
        <w:rPr>
          <w:rFonts w:asciiTheme="minorHAnsi" w:hAnsiTheme="minorHAnsi" w:cs="Arial"/>
        </w:rPr>
        <w:t>bibliotecznej w Serpelicach</w:t>
      </w:r>
      <w:r w:rsidRPr="00DE2033">
        <w:rPr>
          <w:rFonts w:asciiTheme="minorHAnsi" w:hAnsiTheme="minorHAnsi" w:cs="Arial"/>
        </w:rPr>
        <w:t xml:space="preserve"> </w:t>
      </w:r>
      <w:r w:rsidR="00731AB1">
        <w:rPr>
          <w:rFonts w:asciiTheme="minorHAnsi" w:hAnsiTheme="minorHAnsi" w:cs="Arial"/>
        </w:rPr>
        <w:t>4531</w:t>
      </w:r>
      <w:r w:rsidR="00010623" w:rsidRPr="00DE2033">
        <w:rPr>
          <w:rFonts w:asciiTheme="minorHAnsi" w:hAnsiTheme="minorHAnsi" w:cs="Arial"/>
        </w:rPr>
        <w:t xml:space="preserve"> </w:t>
      </w:r>
      <w:r w:rsidR="00731AB1">
        <w:rPr>
          <w:rFonts w:asciiTheme="minorHAnsi" w:hAnsiTheme="minorHAnsi" w:cs="Arial"/>
        </w:rPr>
        <w:t>woluminów. W 2020 r. zakupiono 568</w:t>
      </w:r>
      <w:r w:rsidR="00010623" w:rsidRPr="00DE2033">
        <w:rPr>
          <w:rFonts w:asciiTheme="minorHAnsi" w:hAnsiTheme="minorHAnsi" w:cs="Arial"/>
        </w:rPr>
        <w:t xml:space="preserve"> </w:t>
      </w:r>
      <w:r w:rsidRPr="00DE2033">
        <w:rPr>
          <w:rFonts w:asciiTheme="minorHAnsi" w:hAnsiTheme="minorHAnsi" w:cs="Arial"/>
        </w:rPr>
        <w:t xml:space="preserve">książek, w tym z dotacji organizatora: </w:t>
      </w:r>
      <w:r w:rsidR="00731AB1">
        <w:rPr>
          <w:rFonts w:asciiTheme="minorHAnsi" w:hAnsiTheme="minorHAnsi" w:cs="Arial"/>
        </w:rPr>
        <w:t>313</w:t>
      </w:r>
      <w:r w:rsidRPr="00DE2033">
        <w:rPr>
          <w:rFonts w:asciiTheme="minorHAnsi" w:hAnsiTheme="minorHAnsi" w:cs="Arial"/>
        </w:rPr>
        <w:t xml:space="preserve">, a z dotacji ministerialnej </w:t>
      </w:r>
      <w:r w:rsidR="00731AB1">
        <w:rPr>
          <w:rFonts w:asciiTheme="minorHAnsi" w:hAnsiTheme="minorHAnsi" w:cs="Arial"/>
        </w:rPr>
        <w:t>255</w:t>
      </w:r>
      <w:r w:rsidRPr="00DE2033">
        <w:rPr>
          <w:rFonts w:asciiTheme="minorHAnsi" w:hAnsiTheme="minorHAnsi" w:cs="Arial"/>
        </w:rPr>
        <w:t xml:space="preserve">. Do księgozbiorów bibliotek włączono też </w:t>
      </w:r>
      <w:r w:rsidR="00731AB1">
        <w:rPr>
          <w:rFonts w:asciiTheme="minorHAnsi" w:hAnsiTheme="minorHAnsi" w:cs="Arial"/>
        </w:rPr>
        <w:t>352</w:t>
      </w:r>
      <w:r w:rsidR="00010623" w:rsidRPr="00DE2033">
        <w:rPr>
          <w:rFonts w:asciiTheme="minorHAnsi" w:hAnsiTheme="minorHAnsi" w:cs="Arial"/>
        </w:rPr>
        <w:t xml:space="preserve"> </w:t>
      </w:r>
      <w:r w:rsidR="00731AB1">
        <w:rPr>
          <w:rFonts w:asciiTheme="minorHAnsi" w:hAnsiTheme="minorHAnsi" w:cs="Arial"/>
        </w:rPr>
        <w:t>woluminy otrzymane</w:t>
      </w:r>
      <w:r w:rsidRPr="00DE2033">
        <w:rPr>
          <w:rFonts w:asciiTheme="minorHAnsi" w:hAnsiTheme="minorHAnsi" w:cs="Arial"/>
        </w:rPr>
        <w:t xml:space="preserve"> od darczyńców. W </w:t>
      </w:r>
      <w:r w:rsidR="00010623" w:rsidRPr="00DE2033">
        <w:rPr>
          <w:rFonts w:asciiTheme="minorHAnsi" w:hAnsiTheme="minorHAnsi" w:cs="Arial"/>
        </w:rPr>
        <w:t xml:space="preserve">bibliotece w Sarnakach można </w:t>
      </w:r>
      <w:r w:rsidRPr="00DE2033">
        <w:rPr>
          <w:rFonts w:asciiTheme="minorHAnsi" w:hAnsiTheme="minorHAnsi" w:cs="Arial"/>
        </w:rPr>
        <w:t xml:space="preserve">wypożyczać audiobooki. Biblioteka posiada ich 105. </w:t>
      </w:r>
    </w:p>
    <w:p w:rsidR="004016B8" w:rsidRDefault="004016B8" w:rsidP="00DE2033">
      <w:pPr>
        <w:spacing w:after="0" w:line="360" w:lineRule="auto"/>
        <w:jc w:val="both"/>
        <w:rPr>
          <w:rFonts w:asciiTheme="minorHAnsi" w:hAnsiTheme="minorHAnsi" w:cs="Arial"/>
        </w:rPr>
      </w:pPr>
    </w:p>
    <w:p w:rsidR="00731AB1" w:rsidRPr="005C5B57" w:rsidRDefault="00731AB1" w:rsidP="00731AB1">
      <w:pPr>
        <w:spacing w:after="0" w:line="360" w:lineRule="auto"/>
        <w:jc w:val="both"/>
        <w:rPr>
          <w:rFonts w:asciiTheme="minorHAnsi" w:hAnsiTheme="minorHAnsi" w:cs="Arial"/>
        </w:rPr>
      </w:pPr>
      <w:r>
        <w:rPr>
          <w:rFonts w:asciiTheme="minorHAnsi" w:hAnsiTheme="minorHAnsi" w:cs="Arial"/>
        </w:rPr>
        <w:t>W 2020</w:t>
      </w:r>
      <w:r w:rsidR="00010623" w:rsidRPr="00DE2033">
        <w:rPr>
          <w:rFonts w:asciiTheme="minorHAnsi" w:hAnsiTheme="minorHAnsi" w:cs="Arial"/>
        </w:rPr>
        <w:t xml:space="preserve"> r.</w:t>
      </w:r>
      <w:r>
        <w:rPr>
          <w:rFonts w:asciiTheme="minorHAnsi" w:hAnsiTheme="minorHAnsi" w:cs="Arial"/>
        </w:rPr>
        <w:t xml:space="preserve"> zarejestrowano 649</w:t>
      </w:r>
      <w:r w:rsidR="00010623" w:rsidRPr="00DE2033">
        <w:rPr>
          <w:rFonts w:asciiTheme="minorHAnsi" w:hAnsiTheme="minorHAnsi" w:cs="Arial"/>
        </w:rPr>
        <w:t xml:space="preserve"> </w:t>
      </w:r>
      <w:r>
        <w:rPr>
          <w:rFonts w:asciiTheme="minorHAnsi" w:hAnsiTheme="minorHAnsi" w:cs="Arial"/>
        </w:rPr>
        <w:t>czytelników, co daje średnią 13,94</w:t>
      </w:r>
      <w:r w:rsidR="0078701F" w:rsidRPr="00DE2033">
        <w:rPr>
          <w:rFonts w:asciiTheme="minorHAnsi" w:hAnsiTheme="minorHAnsi" w:cs="Arial"/>
        </w:rPr>
        <w:t xml:space="preserve"> czytelników na 100 mieszkańców.</w:t>
      </w:r>
      <w:r w:rsidR="00E40D1D">
        <w:rPr>
          <w:rFonts w:asciiTheme="minorHAnsi" w:hAnsiTheme="minorHAnsi" w:cs="Arial"/>
        </w:rPr>
        <w:t xml:space="preserve"> </w:t>
      </w:r>
      <w:r w:rsidRPr="005C5B57">
        <w:rPr>
          <w:rFonts w:asciiTheme="minorHAnsi" w:hAnsiTheme="minorHAnsi" w:cs="Arial"/>
        </w:rPr>
        <w:t xml:space="preserve">Wskaźnik ten w powiecie łosickim ogółem wyniósł: 7,84 czytelnika na 100 mieszkańców, </w:t>
      </w:r>
      <w:r w:rsidR="00E95B65">
        <w:rPr>
          <w:rFonts w:asciiTheme="minorHAnsi" w:hAnsiTheme="minorHAnsi" w:cs="Arial"/>
        </w:rPr>
        <w:br/>
      </w:r>
      <w:r w:rsidRPr="005C5B57">
        <w:rPr>
          <w:rFonts w:asciiTheme="minorHAnsi" w:hAnsiTheme="minorHAnsi" w:cs="Arial"/>
        </w:rPr>
        <w:t>a w województwie mazowieckim: 14,97 czytelnika na 100 mieszkańców. Z kolei liczba wypożyczeń zbiorów bibliotecznych biblioteki w Sarnakach i jej filii w Serpelicach w 2020 r. wyniosła: 15 155, co daje średnią 325,56 na 100 mieszkańców. Ten wskaźnik w powiecie łosickim wyniósł: 143,16 wypożyczeń na 100 mieszkańców, a ogółem w województwie mazowieckim: 207,90 wypożyczeń na 100 mieszkańców.   Ze wskaźników wynika, że poziom czytelnictwa w gminie Sarnaki mierzony liczbą czytelników korzystających z usług bibliotecznych jest nieco poniżej średniej woj. mazowieckiego. Natomiast ze wskaźnika wypożyczeń wynika, iż księgozbiór bibliotek w gminie Sarnaki jest wykorzystywany intensywnie, na poziomie wyższym niż średnia województwa mazowieckiego.</w:t>
      </w:r>
    </w:p>
    <w:p w:rsidR="0078701F" w:rsidRPr="00731AB1" w:rsidRDefault="0078701F" w:rsidP="00DE2033">
      <w:pPr>
        <w:spacing w:after="0" w:line="360" w:lineRule="auto"/>
        <w:jc w:val="both"/>
        <w:rPr>
          <w:rFonts w:asciiTheme="minorHAnsi" w:hAnsiTheme="minorHAnsi" w:cs="Arial"/>
          <w:color w:val="FF0000"/>
        </w:rPr>
      </w:pPr>
    </w:p>
    <w:p w:rsidR="004016B8" w:rsidRDefault="004016B8" w:rsidP="00DE2033">
      <w:pPr>
        <w:spacing w:after="0" w:line="360" w:lineRule="auto"/>
        <w:jc w:val="both"/>
        <w:rPr>
          <w:rFonts w:asciiTheme="minorHAnsi" w:hAnsiTheme="minorHAnsi" w:cs="Arial"/>
        </w:rPr>
      </w:pPr>
    </w:p>
    <w:p w:rsidR="0078701F" w:rsidRDefault="0078701F" w:rsidP="00DE2033">
      <w:pPr>
        <w:spacing w:after="0" w:line="360" w:lineRule="auto"/>
        <w:jc w:val="both"/>
        <w:rPr>
          <w:rFonts w:asciiTheme="minorHAnsi" w:hAnsiTheme="minorHAnsi" w:cs="Arial"/>
        </w:rPr>
      </w:pPr>
      <w:r w:rsidRPr="00DE2033">
        <w:rPr>
          <w:rFonts w:asciiTheme="minorHAnsi" w:hAnsiTheme="minorHAnsi" w:cs="Arial"/>
        </w:rPr>
        <w:t xml:space="preserve">Filia biblioteczna w Serpelicach </w:t>
      </w:r>
      <w:r w:rsidR="00010623" w:rsidRPr="00DE2033">
        <w:rPr>
          <w:rFonts w:asciiTheme="minorHAnsi" w:hAnsiTheme="minorHAnsi" w:cs="Arial"/>
        </w:rPr>
        <w:t xml:space="preserve">jest </w:t>
      </w:r>
      <w:r w:rsidRPr="00DE2033">
        <w:rPr>
          <w:rFonts w:asciiTheme="minorHAnsi" w:hAnsiTheme="minorHAnsi" w:cs="Arial"/>
        </w:rPr>
        <w:t>wyposażona –</w:t>
      </w:r>
      <w:r w:rsidR="00010623" w:rsidRPr="00DE2033">
        <w:rPr>
          <w:rFonts w:asciiTheme="minorHAnsi" w:hAnsiTheme="minorHAnsi" w:cs="Arial"/>
        </w:rPr>
        <w:t xml:space="preserve"> </w:t>
      </w:r>
      <w:r w:rsidRPr="00DE2033">
        <w:rPr>
          <w:rFonts w:asciiTheme="minorHAnsi" w:hAnsiTheme="minorHAnsi" w:cs="Arial"/>
        </w:rPr>
        <w:t>poza księgozbiorem –</w:t>
      </w:r>
      <w:r w:rsidR="00010623" w:rsidRPr="00DE2033">
        <w:rPr>
          <w:rFonts w:asciiTheme="minorHAnsi" w:hAnsiTheme="minorHAnsi" w:cs="Arial"/>
        </w:rPr>
        <w:t xml:space="preserve"> </w:t>
      </w:r>
      <w:r w:rsidRPr="00DE2033">
        <w:rPr>
          <w:rFonts w:asciiTheme="minorHAnsi" w:hAnsiTheme="minorHAnsi" w:cs="Arial"/>
        </w:rPr>
        <w:t xml:space="preserve">w bilard, „piłkarzyki”, stół </w:t>
      </w:r>
      <w:r w:rsidR="00010623" w:rsidRPr="00DE2033">
        <w:rPr>
          <w:rFonts w:asciiTheme="minorHAnsi" w:hAnsiTheme="minorHAnsi" w:cs="Arial"/>
        </w:rPr>
        <w:t>pingpongowy, gry planszowe</w:t>
      </w:r>
      <w:r w:rsidR="001C7178">
        <w:rPr>
          <w:rFonts w:asciiTheme="minorHAnsi" w:hAnsiTheme="minorHAnsi" w:cs="Arial"/>
        </w:rPr>
        <w:t>, dzięki czemu</w:t>
      </w:r>
      <w:r w:rsidR="005C5B57">
        <w:rPr>
          <w:rFonts w:asciiTheme="minorHAnsi" w:hAnsiTheme="minorHAnsi" w:cs="Arial"/>
        </w:rPr>
        <w:t xml:space="preserve"> </w:t>
      </w:r>
      <w:r w:rsidR="001C7178">
        <w:rPr>
          <w:rFonts w:asciiTheme="minorHAnsi" w:hAnsiTheme="minorHAnsi" w:cs="Arial"/>
        </w:rPr>
        <w:t>p</w:t>
      </w:r>
      <w:r w:rsidRPr="00DE2033">
        <w:rPr>
          <w:rFonts w:asciiTheme="minorHAnsi" w:hAnsiTheme="minorHAnsi" w:cs="Arial"/>
        </w:rPr>
        <w:t xml:space="preserve">ełni także rolę świetlicy wiejskiej. W filii użytkownicy mają też do swojej dyspozycji 3 </w:t>
      </w:r>
      <w:r w:rsidR="00E95B65">
        <w:rPr>
          <w:rFonts w:asciiTheme="minorHAnsi" w:hAnsiTheme="minorHAnsi" w:cs="Arial"/>
        </w:rPr>
        <w:t>stanowiska komputerowe</w:t>
      </w:r>
      <w:r w:rsidRPr="00DE2033">
        <w:rPr>
          <w:rFonts w:asciiTheme="minorHAnsi" w:hAnsiTheme="minorHAnsi" w:cs="Arial"/>
        </w:rPr>
        <w:t xml:space="preserve"> z dost</w:t>
      </w:r>
      <w:r w:rsidR="00010623" w:rsidRPr="00DE2033">
        <w:rPr>
          <w:rFonts w:asciiTheme="minorHAnsi" w:hAnsiTheme="minorHAnsi" w:cs="Arial"/>
        </w:rPr>
        <w:t>ępem do Internetu oraz darmowe wi-f</w:t>
      </w:r>
      <w:r w:rsidRPr="00DE2033">
        <w:rPr>
          <w:rFonts w:asciiTheme="minorHAnsi" w:hAnsiTheme="minorHAnsi" w:cs="Arial"/>
        </w:rPr>
        <w:t xml:space="preserve">i. </w:t>
      </w:r>
    </w:p>
    <w:p w:rsidR="001C7178" w:rsidRDefault="001C7178" w:rsidP="004D5FF4">
      <w:pPr>
        <w:spacing w:after="0" w:line="360" w:lineRule="auto"/>
        <w:jc w:val="both"/>
        <w:rPr>
          <w:rFonts w:asciiTheme="minorHAnsi" w:hAnsiTheme="minorHAnsi"/>
        </w:rPr>
      </w:pPr>
    </w:p>
    <w:p w:rsidR="004D5FF4" w:rsidRPr="005C5B57" w:rsidRDefault="004D5FF4" w:rsidP="004D5FF4">
      <w:pPr>
        <w:spacing w:after="0" w:line="360" w:lineRule="auto"/>
        <w:jc w:val="both"/>
        <w:rPr>
          <w:rFonts w:asciiTheme="minorHAnsi" w:hAnsiTheme="minorHAnsi"/>
        </w:rPr>
      </w:pPr>
      <w:r w:rsidRPr="004D5FF4">
        <w:rPr>
          <w:rFonts w:asciiTheme="minorHAnsi" w:hAnsiTheme="minorHAnsi"/>
        </w:rPr>
        <w:t>Biblioteka samodzielnie i we współpracy z sarnacką szkołą, przedszkolem, GOK, OSP Serpelice i ULKS jest organizatorem szeregu wydarzeń kulturalnych,</w:t>
      </w:r>
      <w:r w:rsidR="005C5B57">
        <w:rPr>
          <w:rFonts w:asciiTheme="minorHAnsi" w:hAnsiTheme="minorHAnsi"/>
        </w:rPr>
        <w:t xml:space="preserve"> patriotycznych i rekreacyjnych, </w:t>
      </w:r>
      <w:r w:rsidR="005C5B57" w:rsidRPr="005C5B57">
        <w:rPr>
          <w:rFonts w:asciiTheme="minorHAnsi" w:hAnsiTheme="minorHAnsi"/>
        </w:rPr>
        <w:t>w tym wielu cyklicznych:</w:t>
      </w:r>
    </w:p>
    <w:p w:rsidR="000E33E2" w:rsidRDefault="004D5FF4">
      <w:pPr>
        <w:pStyle w:val="Akapitzlist"/>
        <w:numPr>
          <w:ilvl w:val="0"/>
          <w:numId w:val="45"/>
        </w:numPr>
        <w:spacing w:after="0" w:line="360" w:lineRule="auto"/>
        <w:jc w:val="both"/>
        <w:rPr>
          <w:rFonts w:asciiTheme="minorHAnsi" w:hAnsiTheme="minorHAnsi"/>
          <w:color w:val="FF0000"/>
        </w:rPr>
      </w:pPr>
      <w:r w:rsidRPr="004D5FF4">
        <w:rPr>
          <w:rFonts w:asciiTheme="minorHAnsi" w:hAnsiTheme="minorHAnsi"/>
        </w:rPr>
        <w:t xml:space="preserve">„Ferie ze Strażakami”, </w:t>
      </w:r>
    </w:p>
    <w:p w:rsidR="000E33E2" w:rsidRDefault="004D5FF4">
      <w:pPr>
        <w:pStyle w:val="Akapitzlist"/>
        <w:numPr>
          <w:ilvl w:val="0"/>
          <w:numId w:val="45"/>
        </w:numPr>
        <w:spacing w:after="0" w:line="360" w:lineRule="auto"/>
        <w:jc w:val="both"/>
        <w:rPr>
          <w:rFonts w:asciiTheme="minorHAnsi" w:hAnsiTheme="minorHAnsi"/>
          <w:color w:val="FF0000"/>
        </w:rPr>
      </w:pPr>
      <w:r w:rsidRPr="004D5FF4">
        <w:rPr>
          <w:rFonts w:asciiTheme="minorHAnsi" w:hAnsiTheme="minorHAnsi"/>
        </w:rPr>
        <w:t>turniej</w:t>
      </w:r>
      <w:r w:rsidR="005C5B57">
        <w:rPr>
          <w:rFonts w:asciiTheme="minorHAnsi" w:hAnsiTheme="minorHAnsi"/>
        </w:rPr>
        <w:t>e szachowe</w:t>
      </w:r>
      <w:r w:rsidRPr="004D5FF4">
        <w:rPr>
          <w:rFonts w:asciiTheme="minorHAnsi" w:hAnsiTheme="minorHAnsi"/>
        </w:rPr>
        <w:t xml:space="preserve">, </w:t>
      </w:r>
    </w:p>
    <w:p w:rsidR="000E33E2" w:rsidRDefault="005C5B57">
      <w:pPr>
        <w:pStyle w:val="Akapitzlist"/>
        <w:numPr>
          <w:ilvl w:val="0"/>
          <w:numId w:val="45"/>
        </w:numPr>
        <w:spacing w:after="0" w:line="360" w:lineRule="auto"/>
        <w:jc w:val="both"/>
        <w:rPr>
          <w:rFonts w:asciiTheme="minorHAnsi" w:hAnsiTheme="minorHAnsi"/>
          <w:color w:val="FF0000"/>
        </w:rPr>
      </w:pPr>
      <w:r>
        <w:rPr>
          <w:rFonts w:asciiTheme="minorHAnsi" w:hAnsiTheme="minorHAnsi"/>
        </w:rPr>
        <w:t>konferencje naukowe ,</w:t>
      </w:r>
      <w:r w:rsidR="004D5FF4" w:rsidRPr="004D5FF4">
        <w:rPr>
          <w:rFonts w:asciiTheme="minorHAnsi" w:hAnsiTheme="minorHAnsi"/>
        </w:rPr>
        <w:t xml:space="preserve"> </w:t>
      </w:r>
    </w:p>
    <w:p w:rsidR="000E33E2" w:rsidRDefault="004D5FF4">
      <w:pPr>
        <w:pStyle w:val="Akapitzlist"/>
        <w:numPr>
          <w:ilvl w:val="0"/>
          <w:numId w:val="45"/>
        </w:numPr>
        <w:spacing w:after="0" w:line="360" w:lineRule="auto"/>
        <w:jc w:val="both"/>
        <w:rPr>
          <w:rFonts w:asciiTheme="minorHAnsi" w:hAnsiTheme="minorHAnsi"/>
          <w:color w:val="FF0000"/>
        </w:rPr>
      </w:pPr>
      <w:r w:rsidRPr="004D5FF4">
        <w:rPr>
          <w:rFonts w:asciiTheme="minorHAnsi" w:hAnsiTheme="minorHAnsi"/>
        </w:rPr>
        <w:t xml:space="preserve">gminne eliminacje Konkursu Recytatorskiego im. Kornela Makuszyńskiego, </w:t>
      </w:r>
    </w:p>
    <w:p w:rsidR="000E33E2" w:rsidRDefault="004D5FF4">
      <w:pPr>
        <w:pStyle w:val="Akapitzlist"/>
        <w:numPr>
          <w:ilvl w:val="0"/>
          <w:numId w:val="45"/>
        </w:numPr>
        <w:spacing w:after="0" w:line="360" w:lineRule="auto"/>
        <w:jc w:val="both"/>
        <w:rPr>
          <w:rFonts w:asciiTheme="minorHAnsi" w:hAnsiTheme="minorHAnsi"/>
          <w:color w:val="FF0000"/>
        </w:rPr>
      </w:pPr>
      <w:r w:rsidRPr="004D5FF4">
        <w:rPr>
          <w:rFonts w:asciiTheme="minorHAnsi" w:hAnsiTheme="minorHAnsi"/>
        </w:rPr>
        <w:t xml:space="preserve">Narodowe Czytanie, </w:t>
      </w:r>
    </w:p>
    <w:p w:rsidR="000E33E2" w:rsidRDefault="005C5B57">
      <w:pPr>
        <w:pStyle w:val="Akapitzlist"/>
        <w:numPr>
          <w:ilvl w:val="0"/>
          <w:numId w:val="45"/>
        </w:numPr>
        <w:spacing w:after="0" w:line="360" w:lineRule="auto"/>
        <w:jc w:val="both"/>
        <w:rPr>
          <w:rFonts w:asciiTheme="minorHAnsi" w:hAnsiTheme="minorHAnsi"/>
          <w:color w:val="FF0000"/>
        </w:rPr>
      </w:pPr>
      <w:r>
        <w:rPr>
          <w:rFonts w:asciiTheme="minorHAnsi" w:hAnsiTheme="minorHAnsi"/>
        </w:rPr>
        <w:t>Biesiady</w:t>
      </w:r>
      <w:r w:rsidR="004D5FF4" w:rsidRPr="004D5FF4">
        <w:rPr>
          <w:rFonts w:asciiTheme="minorHAnsi" w:hAnsiTheme="minorHAnsi"/>
        </w:rPr>
        <w:t xml:space="preserve"> Pieśni Patriotycznej, </w:t>
      </w:r>
    </w:p>
    <w:p w:rsidR="000E33E2" w:rsidRPr="005C5B57" w:rsidRDefault="004D5FF4" w:rsidP="005C5B57">
      <w:pPr>
        <w:pStyle w:val="Akapitzlist"/>
        <w:numPr>
          <w:ilvl w:val="0"/>
          <w:numId w:val="45"/>
        </w:numPr>
        <w:spacing w:after="0" w:line="360" w:lineRule="auto"/>
        <w:jc w:val="both"/>
        <w:rPr>
          <w:rFonts w:asciiTheme="minorHAnsi" w:hAnsiTheme="minorHAnsi"/>
          <w:color w:val="FF0000"/>
        </w:rPr>
      </w:pPr>
      <w:r>
        <w:rPr>
          <w:rFonts w:asciiTheme="minorHAnsi" w:hAnsiTheme="minorHAnsi"/>
        </w:rPr>
        <w:t>zaję</w:t>
      </w:r>
      <w:r w:rsidR="002400C8">
        <w:rPr>
          <w:rFonts w:asciiTheme="minorHAnsi" w:hAnsiTheme="minorHAnsi"/>
        </w:rPr>
        <w:t>c</w:t>
      </w:r>
      <w:r>
        <w:rPr>
          <w:rFonts w:asciiTheme="minorHAnsi" w:hAnsiTheme="minorHAnsi"/>
        </w:rPr>
        <w:t>ia biblioteczne</w:t>
      </w:r>
      <w:r w:rsidRPr="004D5FF4">
        <w:rPr>
          <w:rFonts w:asciiTheme="minorHAnsi" w:hAnsiTheme="minorHAnsi"/>
        </w:rPr>
        <w:t xml:space="preserve"> dla dzieci i młodzieży</w:t>
      </w:r>
      <w:r w:rsidR="005C5B57">
        <w:rPr>
          <w:rFonts w:asciiTheme="minorHAnsi" w:hAnsiTheme="minorHAnsi"/>
        </w:rPr>
        <w:t>.</w:t>
      </w:r>
    </w:p>
    <w:p w:rsidR="004D5FF4" w:rsidRDefault="008265E3" w:rsidP="00291A11">
      <w:pPr>
        <w:spacing w:after="0" w:line="360" w:lineRule="auto"/>
        <w:jc w:val="both"/>
        <w:rPr>
          <w:rFonts w:asciiTheme="minorHAnsi" w:hAnsiTheme="minorHAnsi" w:cs="Arial"/>
        </w:rPr>
      </w:pPr>
      <w:r w:rsidRPr="008265E3">
        <w:rPr>
          <w:rFonts w:asciiTheme="minorHAnsi" w:hAnsiTheme="minorHAnsi" w:cs="Arial"/>
        </w:rPr>
        <w:t xml:space="preserve">Biblioteka współpracuje także ze Środowiskowym Domem Samopomocy w Litewnikach. Regularnie odwiedzają ją pensjonariusze ŚDS – osoby dorosłe z niepełnosprawnością intelektualną, którzy wypożyczają książki i czasopisma. Filię biblioteczną w Serpelicach od lat odwiedzają w sezonie letnim oraz podczas ferii zimowych – uczestnicy turnusów rehabilitacyjnych. W bibliotece korzystają ze sprzętu (bilardu, „piłkarzyków”, tenisa stołowego). </w:t>
      </w:r>
    </w:p>
    <w:p w:rsidR="005C5B57" w:rsidRPr="005C5B57" w:rsidRDefault="005C5B57" w:rsidP="00291A11">
      <w:pPr>
        <w:spacing w:after="0" w:line="360" w:lineRule="auto"/>
        <w:jc w:val="both"/>
        <w:rPr>
          <w:rFonts w:asciiTheme="minorHAnsi" w:hAnsiTheme="minorHAnsi" w:cs="Arial"/>
        </w:rPr>
      </w:pPr>
      <w:r w:rsidRPr="005C5B57">
        <w:rPr>
          <w:rFonts w:asciiTheme="minorHAnsi" w:hAnsiTheme="minorHAnsi" w:cs="Arial"/>
        </w:rPr>
        <w:t>Od 2018 r. Biblioteka jest wydawcą „Rocznika Ziemi Sarnackiej” – periodyku poświęconego sprawom lokalnym Ziemi Sarnackiej, dotyczącego terenów współczesnej i historycznej gminy Sarnaki. Rocznik dokumentuje bieżące wydarzenia, utrwala historię, propaguje wiedzę na każdy temat związany z najbliższą okolicą. Dotychczas ukazały się 4 tomy czasopisma. Zorganizowano też 2 konferencje naukowe: „Nasza Niepodległa” oraz „Nasza Różnorodna”, na których prelegentami byli autorzy artykułów do Rocznika. Kolejne konferencje odwołano z powodu pandemii.</w:t>
      </w:r>
    </w:p>
    <w:p w:rsidR="009D2AEA" w:rsidRPr="005C5B57" w:rsidRDefault="009D2AEA" w:rsidP="00A35039">
      <w:pPr>
        <w:spacing w:line="360" w:lineRule="auto"/>
        <w:jc w:val="both"/>
        <w:rPr>
          <w:rFonts w:asciiTheme="minorHAnsi" w:hAnsiTheme="minorHAnsi" w:cs="Arial"/>
        </w:rPr>
      </w:pPr>
      <w:r w:rsidRPr="00291A11">
        <w:rPr>
          <w:rFonts w:asciiTheme="minorHAnsi" w:hAnsiTheme="minorHAnsi" w:cs="Arial"/>
        </w:rPr>
        <w:t xml:space="preserve">Ważną funkcją </w:t>
      </w:r>
      <w:r w:rsidR="00370A2C" w:rsidRPr="00291A11">
        <w:rPr>
          <w:rFonts w:asciiTheme="minorHAnsi" w:hAnsiTheme="minorHAnsi" w:cs="Arial"/>
        </w:rPr>
        <w:t>biblioteki jest realizacja zadań biblioteki powiatowej dla bibliotek publiczny</w:t>
      </w:r>
      <w:r w:rsidR="005C5B57">
        <w:rPr>
          <w:rFonts w:asciiTheme="minorHAnsi" w:hAnsiTheme="minorHAnsi" w:cs="Arial"/>
        </w:rPr>
        <w:t xml:space="preserve">ch powiatu łosickiego. W </w:t>
      </w:r>
      <w:r w:rsidR="00370A2C" w:rsidRPr="00291A11">
        <w:rPr>
          <w:rFonts w:asciiTheme="minorHAnsi" w:hAnsiTheme="minorHAnsi" w:cs="Arial"/>
        </w:rPr>
        <w:t>ramach tej działalności zorganizowano</w:t>
      </w:r>
      <w:r w:rsidR="005C5B57">
        <w:rPr>
          <w:rFonts w:asciiTheme="minorHAnsi" w:hAnsiTheme="minorHAnsi" w:cs="Arial"/>
        </w:rPr>
        <w:t xml:space="preserve"> do tej pory</w:t>
      </w:r>
      <w:r w:rsidR="00370A2C" w:rsidRPr="00291A11">
        <w:rPr>
          <w:rFonts w:asciiTheme="minorHAnsi" w:hAnsiTheme="minorHAnsi" w:cs="Arial"/>
        </w:rPr>
        <w:t xml:space="preserve">: wyjazdy instruktażowe do bibliotek; </w:t>
      </w:r>
      <w:r w:rsidR="005C5B57">
        <w:rPr>
          <w:rFonts w:asciiTheme="minorHAnsi" w:hAnsiTheme="minorHAnsi" w:cs="Arial"/>
        </w:rPr>
        <w:t xml:space="preserve">szkolenia, m.in.: </w:t>
      </w:r>
      <w:r w:rsidR="00370A2C" w:rsidRPr="00291A11">
        <w:rPr>
          <w:rFonts w:asciiTheme="minorHAnsi" w:hAnsiTheme="minorHAnsi" w:cs="Arial"/>
        </w:rPr>
        <w:t>prowadzenie stron internetowych w Wordpressie or</w:t>
      </w:r>
      <w:r w:rsidR="005C5B57">
        <w:rPr>
          <w:rFonts w:asciiTheme="minorHAnsi" w:hAnsiTheme="minorHAnsi" w:cs="Arial"/>
        </w:rPr>
        <w:t xml:space="preserve">az Facebooka biblioteki; wyjazdy </w:t>
      </w:r>
      <w:r w:rsidR="00370A2C" w:rsidRPr="00291A11">
        <w:rPr>
          <w:rFonts w:asciiTheme="minorHAnsi" w:hAnsiTheme="minorHAnsi" w:cs="Arial"/>
        </w:rPr>
        <w:t>szkoleniowo</w:t>
      </w:r>
      <w:r w:rsidRPr="00291A11">
        <w:rPr>
          <w:rFonts w:asciiTheme="minorHAnsi" w:hAnsiTheme="minorHAnsi" w:cs="Arial"/>
        </w:rPr>
        <w:t xml:space="preserve"> </w:t>
      </w:r>
      <w:r w:rsidR="005C5B57">
        <w:rPr>
          <w:rFonts w:asciiTheme="minorHAnsi" w:hAnsiTheme="minorHAnsi" w:cs="Arial"/>
        </w:rPr>
        <w:t>–</w:t>
      </w:r>
      <w:r w:rsidRPr="00291A11">
        <w:rPr>
          <w:rFonts w:asciiTheme="minorHAnsi" w:hAnsiTheme="minorHAnsi" w:cs="Arial"/>
        </w:rPr>
        <w:t xml:space="preserve"> </w:t>
      </w:r>
      <w:r w:rsidR="005C5B57">
        <w:rPr>
          <w:rFonts w:asciiTheme="minorHAnsi" w:hAnsiTheme="minorHAnsi" w:cs="Arial"/>
        </w:rPr>
        <w:t xml:space="preserve">integracyjne: </w:t>
      </w:r>
      <w:r w:rsidR="005C5B57" w:rsidRPr="005C5B57">
        <w:rPr>
          <w:rFonts w:asciiTheme="minorHAnsi" w:hAnsiTheme="minorHAnsi" w:cs="Arial"/>
        </w:rPr>
        <w:t xml:space="preserve">do Biblioteki Narodowej w Warszawie, do Biblioteki Uniwersyteckiej w Warszawie, </w:t>
      </w:r>
      <w:r w:rsidR="00370A2C" w:rsidRPr="005C5B57">
        <w:rPr>
          <w:rFonts w:asciiTheme="minorHAnsi" w:hAnsiTheme="minorHAnsi" w:cs="Arial"/>
        </w:rPr>
        <w:t xml:space="preserve"> na Warszawskie Ta</w:t>
      </w:r>
      <w:r w:rsidR="00370A2C" w:rsidRPr="00291A11">
        <w:rPr>
          <w:rFonts w:asciiTheme="minorHAnsi" w:hAnsiTheme="minorHAnsi" w:cs="Arial"/>
        </w:rPr>
        <w:t>rgi Książki</w:t>
      </w:r>
      <w:r w:rsidR="00370A2C" w:rsidRPr="005C5B57">
        <w:rPr>
          <w:rFonts w:asciiTheme="minorHAnsi" w:hAnsiTheme="minorHAnsi" w:cs="Arial"/>
        </w:rPr>
        <w:t xml:space="preserve">. </w:t>
      </w:r>
      <w:r w:rsidR="005C5B57" w:rsidRPr="005C5B57">
        <w:rPr>
          <w:rFonts w:asciiTheme="minorHAnsi" w:hAnsiTheme="minorHAnsi" w:cs="Arial"/>
        </w:rPr>
        <w:t xml:space="preserve">Na bieżąco Biblioteka pomaga podległym merytorycznie placówkom przy opracowaniu zbiorów bibliotecznych i ewidencji wypożyczeń w elektronicznym systemie bibliotecznym MATEUSZ, uaktualnia system, interweniuje w razie problemów z MATEUSZEM.  </w:t>
      </w:r>
    </w:p>
    <w:p w:rsidR="00592193" w:rsidRDefault="00370A2C" w:rsidP="00A35039">
      <w:pPr>
        <w:spacing w:line="360" w:lineRule="auto"/>
        <w:jc w:val="both"/>
        <w:rPr>
          <w:rFonts w:asciiTheme="minorHAnsi" w:hAnsiTheme="minorHAnsi" w:cs="Arial"/>
        </w:rPr>
      </w:pPr>
      <w:r w:rsidRPr="00291A11">
        <w:rPr>
          <w:rFonts w:asciiTheme="minorHAnsi" w:hAnsiTheme="minorHAnsi" w:cs="Arial"/>
        </w:rPr>
        <w:t>Biblioteka uzyskała dofinansowanie w wysokości 5</w:t>
      </w:r>
      <w:r w:rsidR="009D2AEA" w:rsidRPr="00291A11">
        <w:rPr>
          <w:rFonts w:asciiTheme="minorHAnsi" w:hAnsiTheme="minorHAnsi" w:cs="Arial"/>
        </w:rPr>
        <w:t> </w:t>
      </w:r>
      <w:r w:rsidRPr="00291A11">
        <w:rPr>
          <w:rFonts w:asciiTheme="minorHAnsi" w:hAnsiTheme="minorHAnsi" w:cs="Arial"/>
        </w:rPr>
        <w:t>000</w:t>
      </w:r>
      <w:r w:rsidR="009D2AEA" w:rsidRPr="00291A11">
        <w:rPr>
          <w:rFonts w:asciiTheme="minorHAnsi" w:hAnsiTheme="minorHAnsi" w:cs="Arial"/>
        </w:rPr>
        <w:t>,00</w:t>
      </w:r>
      <w:r w:rsidRPr="00291A11">
        <w:rPr>
          <w:rFonts w:asciiTheme="minorHAnsi" w:hAnsiTheme="minorHAnsi" w:cs="Arial"/>
        </w:rPr>
        <w:t xml:space="preserve"> zł z GAZ-SYSTEM S.A. za współorganizację w 2018 r. Crossu Nadbużańskiego. 2</w:t>
      </w:r>
      <w:r w:rsidR="009D2AEA" w:rsidRPr="00291A11">
        <w:rPr>
          <w:rFonts w:asciiTheme="minorHAnsi" w:hAnsiTheme="minorHAnsi" w:cs="Arial"/>
        </w:rPr>
        <w:t xml:space="preserve"> </w:t>
      </w:r>
      <w:r w:rsidRPr="00291A11">
        <w:rPr>
          <w:rFonts w:asciiTheme="minorHAnsi" w:hAnsiTheme="minorHAnsi" w:cs="Arial"/>
        </w:rPr>
        <w:t>500</w:t>
      </w:r>
      <w:r w:rsidR="009D2AEA" w:rsidRPr="00291A11">
        <w:rPr>
          <w:rFonts w:asciiTheme="minorHAnsi" w:hAnsiTheme="minorHAnsi" w:cs="Arial"/>
        </w:rPr>
        <w:t>,00</w:t>
      </w:r>
      <w:r w:rsidRPr="00291A11">
        <w:rPr>
          <w:rFonts w:asciiTheme="minorHAnsi" w:hAnsiTheme="minorHAnsi" w:cs="Arial"/>
        </w:rPr>
        <w:t xml:space="preserve"> zł pozyskano za użyczenie mobilnej sceny widowiskowej na jubileusz Szkoły Podstawowej w Kobylanach, z czego 1</w:t>
      </w:r>
      <w:r w:rsidR="009D2AEA" w:rsidRPr="00291A11">
        <w:rPr>
          <w:rFonts w:asciiTheme="minorHAnsi" w:hAnsiTheme="minorHAnsi" w:cs="Arial"/>
        </w:rPr>
        <w:t xml:space="preserve"> </w:t>
      </w:r>
      <w:r w:rsidRPr="00291A11">
        <w:rPr>
          <w:rFonts w:asciiTheme="minorHAnsi" w:hAnsiTheme="minorHAnsi" w:cs="Arial"/>
        </w:rPr>
        <w:t>000</w:t>
      </w:r>
      <w:r w:rsidR="009D2AEA" w:rsidRPr="00291A11">
        <w:rPr>
          <w:rFonts w:asciiTheme="minorHAnsi" w:hAnsiTheme="minorHAnsi" w:cs="Arial"/>
        </w:rPr>
        <w:t>,00</w:t>
      </w:r>
      <w:r w:rsidRPr="00291A11">
        <w:rPr>
          <w:rFonts w:asciiTheme="minorHAnsi" w:hAnsiTheme="minorHAnsi" w:cs="Arial"/>
        </w:rPr>
        <w:t xml:space="preserve"> zł pozostało do dyspozycji biblioteki. </w:t>
      </w:r>
      <w:r w:rsidR="005C5B57" w:rsidRPr="005C5B57">
        <w:rPr>
          <w:rFonts w:asciiTheme="minorHAnsi" w:hAnsiTheme="minorHAnsi" w:cs="Arial"/>
        </w:rPr>
        <w:t xml:space="preserve">Z </w:t>
      </w:r>
      <w:r w:rsidR="005C5B57" w:rsidRPr="005C5B57">
        <w:rPr>
          <w:rFonts w:asciiTheme="minorHAnsi" w:hAnsiTheme="minorHAnsi" w:cs="Arial"/>
        </w:rPr>
        <w:lastRenderedPageBreak/>
        <w:t>Nadleśnictwa Sarnaki w latach 2019 – 2021 pozyskano – w ramach sponsoringu – ogółem 5600,00 zł na wydanie „Rocznika Ziemi Sarnackiej”.</w:t>
      </w:r>
      <w:r w:rsidR="005C5B57">
        <w:rPr>
          <w:rFonts w:asciiTheme="minorHAnsi" w:hAnsiTheme="minorHAnsi" w:cs="Arial"/>
          <w:color w:val="548DD4" w:themeColor="text2" w:themeTint="99"/>
        </w:rPr>
        <w:t xml:space="preserve"> </w:t>
      </w:r>
      <w:r w:rsidRPr="00291A11">
        <w:rPr>
          <w:rFonts w:asciiTheme="minorHAnsi" w:hAnsiTheme="minorHAnsi" w:cs="Arial"/>
        </w:rPr>
        <w:t>Na działalność ponadlokalną bibli</w:t>
      </w:r>
      <w:r w:rsidR="005C5B57">
        <w:rPr>
          <w:rFonts w:asciiTheme="minorHAnsi" w:hAnsiTheme="minorHAnsi" w:cs="Arial"/>
        </w:rPr>
        <w:t xml:space="preserve">oteka otrzymuje co roku </w:t>
      </w:r>
      <w:r w:rsidRPr="00291A11">
        <w:rPr>
          <w:rFonts w:asciiTheme="minorHAnsi" w:hAnsiTheme="minorHAnsi" w:cs="Arial"/>
        </w:rPr>
        <w:t>70</w:t>
      </w:r>
      <w:r w:rsidR="009D2AEA" w:rsidRPr="00291A11">
        <w:rPr>
          <w:rFonts w:asciiTheme="minorHAnsi" w:hAnsiTheme="minorHAnsi" w:cs="Arial"/>
        </w:rPr>
        <w:t> </w:t>
      </w:r>
      <w:r w:rsidRPr="00291A11">
        <w:rPr>
          <w:rFonts w:asciiTheme="minorHAnsi" w:hAnsiTheme="minorHAnsi" w:cs="Arial"/>
        </w:rPr>
        <w:t>000</w:t>
      </w:r>
      <w:r w:rsidR="009D2AEA" w:rsidRPr="00291A11">
        <w:rPr>
          <w:rFonts w:asciiTheme="minorHAnsi" w:hAnsiTheme="minorHAnsi" w:cs="Arial"/>
        </w:rPr>
        <w:t>,00</w:t>
      </w:r>
      <w:r w:rsidRPr="00291A11">
        <w:rPr>
          <w:rFonts w:asciiTheme="minorHAnsi" w:hAnsiTheme="minorHAnsi" w:cs="Arial"/>
        </w:rPr>
        <w:t xml:space="preserve"> zł.</w:t>
      </w:r>
      <w:r w:rsidR="004016B8">
        <w:rPr>
          <w:rFonts w:asciiTheme="minorHAnsi" w:hAnsiTheme="minorHAnsi" w:cs="Arial"/>
        </w:rPr>
        <w:t xml:space="preserve"> </w:t>
      </w:r>
      <w:r w:rsidR="004016B8" w:rsidRPr="00DE2033">
        <w:rPr>
          <w:rFonts w:asciiTheme="minorHAnsi" w:hAnsiTheme="minorHAnsi"/>
        </w:rPr>
        <w:t>Dzięki wsparciu programu wieloletniego KULTURA+ wykonano remont i zakupiono wyposażenie dostosowane dla osób z niepełnosprawnościami.</w:t>
      </w:r>
    </w:p>
    <w:p w:rsidR="00CB13E3" w:rsidRPr="006376BA" w:rsidRDefault="003D2105" w:rsidP="00A35039">
      <w:pPr>
        <w:spacing w:line="360" w:lineRule="auto"/>
        <w:jc w:val="both"/>
        <w:rPr>
          <w:rFonts w:asciiTheme="minorHAnsi" w:hAnsiTheme="minorHAnsi" w:cs="Arial"/>
        </w:rPr>
      </w:pPr>
      <w:r w:rsidRPr="006376BA">
        <w:rPr>
          <w:rFonts w:asciiTheme="minorHAnsi" w:hAnsiTheme="minorHAnsi" w:cs="Arial"/>
        </w:rPr>
        <w:t xml:space="preserve">Gmina Sarnaki organizuje co roku  Gminny Dzień Strażaka, który rozpoczyna uroczysta msza święta. Wręczane są medale i odznaczenia zasłużonym strażakom, po czym goście zapraszani są na uroczysty obiad w świetlicy wiejskiej w Serpelicach. </w:t>
      </w:r>
    </w:p>
    <w:p w:rsidR="00136E93" w:rsidRDefault="003D2105" w:rsidP="00187467">
      <w:pPr>
        <w:spacing w:after="0" w:line="360" w:lineRule="auto"/>
        <w:jc w:val="both"/>
        <w:rPr>
          <w:rFonts w:asciiTheme="minorHAnsi" w:hAnsiTheme="minorHAnsi"/>
          <w:color w:val="000000"/>
        </w:rPr>
      </w:pPr>
      <w:r w:rsidRPr="006376BA">
        <w:rPr>
          <w:rFonts w:asciiTheme="minorHAnsi" w:hAnsiTheme="minorHAnsi" w:cs="Arial"/>
        </w:rPr>
        <w:t>Niebywałą</w:t>
      </w:r>
      <w:r w:rsidR="006376BA">
        <w:rPr>
          <w:rFonts w:asciiTheme="minorHAnsi" w:hAnsiTheme="minorHAnsi" w:cs="Arial"/>
        </w:rPr>
        <w:t>, coroczną</w:t>
      </w:r>
      <w:r w:rsidRPr="006376BA">
        <w:rPr>
          <w:rFonts w:asciiTheme="minorHAnsi" w:hAnsiTheme="minorHAnsi" w:cs="Arial"/>
        </w:rPr>
        <w:t xml:space="preserve"> atrakcją są także </w:t>
      </w:r>
      <w:r w:rsidR="006C4E8D" w:rsidRPr="006376BA">
        <w:rPr>
          <w:rFonts w:asciiTheme="minorHAnsi" w:hAnsiTheme="minorHAnsi" w:cs="Arial"/>
        </w:rPr>
        <w:t>uroczystości dożynkowe, łączące tradycję – ceremonia wręczenia i dzielenia się chlebem, konkurs na najładniejszy wieniec dożynkowy z częścią widowiskowo – rozrywkową (prezentacja zespołów ludowych</w:t>
      </w:r>
      <w:r w:rsidR="006C4E8D" w:rsidRPr="009C1E96">
        <w:rPr>
          <w:rFonts w:cs="Arial"/>
          <w:vertAlign w:val="superscript"/>
        </w:rPr>
        <w:footnoteReference w:id="57"/>
      </w:r>
      <w:r w:rsidR="006C4E8D" w:rsidRPr="006376BA">
        <w:rPr>
          <w:rFonts w:asciiTheme="minorHAnsi" w:hAnsiTheme="minorHAnsi" w:cs="Arial"/>
        </w:rPr>
        <w:t xml:space="preserve"> oraz koncerty znanych zespołów muzyki rozrywkowej</w:t>
      </w:r>
      <w:r w:rsidR="006C4E8D" w:rsidRPr="009C1E96">
        <w:rPr>
          <w:rFonts w:cs="Arial"/>
          <w:vertAlign w:val="superscript"/>
        </w:rPr>
        <w:footnoteReference w:id="58"/>
      </w:r>
      <w:r w:rsidR="009C1E96">
        <w:rPr>
          <w:rFonts w:asciiTheme="minorHAnsi" w:hAnsiTheme="minorHAnsi" w:cs="Arial"/>
        </w:rPr>
        <w:t>)</w:t>
      </w:r>
      <w:r w:rsidR="006C4E8D" w:rsidRPr="006376BA">
        <w:rPr>
          <w:rFonts w:asciiTheme="minorHAnsi" w:hAnsiTheme="minorHAnsi" w:cs="Arial"/>
        </w:rPr>
        <w:t xml:space="preserve">. Nie brakuje </w:t>
      </w:r>
      <w:r w:rsidR="00321735" w:rsidRPr="006376BA">
        <w:rPr>
          <w:rFonts w:asciiTheme="minorHAnsi" w:hAnsiTheme="minorHAnsi" w:cs="Arial"/>
        </w:rPr>
        <w:t xml:space="preserve">wtedy </w:t>
      </w:r>
      <w:r w:rsidR="00A35039" w:rsidRPr="006376BA">
        <w:rPr>
          <w:rFonts w:asciiTheme="minorHAnsi" w:hAnsiTheme="minorHAnsi" w:cs="Arial"/>
        </w:rPr>
        <w:t xml:space="preserve">atrakcji dla smakoszy – mieszkańcy Gminy prezentują swoje wyroby na specjalnie zorganizowanych stoiskach, które są oceniane i nagradzane w konkursie na „najładniejsze stoisko”. Konkurs kulinarny, który organizowany jest podczas uroczystości, oprócz emocji, </w:t>
      </w:r>
      <w:r w:rsidR="00E85C84" w:rsidRPr="006376BA">
        <w:rPr>
          <w:rFonts w:asciiTheme="minorHAnsi" w:hAnsiTheme="minorHAnsi" w:cs="Arial"/>
        </w:rPr>
        <w:t>przyczynia się do</w:t>
      </w:r>
      <w:r w:rsidR="00A35039" w:rsidRPr="006376BA">
        <w:rPr>
          <w:rFonts w:asciiTheme="minorHAnsi" w:hAnsiTheme="minorHAnsi" w:cs="Arial"/>
        </w:rPr>
        <w:t xml:space="preserve"> prom</w:t>
      </w:r>
      <w:r w:rsidR="00E85C84" w:rsidRPr="006376BA">
        <w:rPr>
          <w:rFonts w:asciiTheme="minorHAnsi" w:hAnsiTheme="minorHAnsi" w:cs="Arial"/>
        </w:rPr>
        <w:t>ocji</w:t>
      </w:r>
      <w:r w:rsidR="00A35039" w:rsidRPr="006376BA">
        <w:rPr>
          <w:rFonts w:asciiTheme="minorHAnsi" w:hAnsiTheme="minorHAnsi" w:cs="Arial"/>
        </w:rPr>
        <w:t xml:space="preserve"> miejscow</w:t>
      </w:r>
      <w:r w:rsidR="00E85C84" w:rsidRPr="006376BA">
        <w:rPr>
          <w:rFonts w:asciiTheme="minorHAnsi" w:hAnsiTheme="minorHAnsi" w:cs="Arial"/>
        </w:rPr>
        <w:t>ych</w:t>
      </w:r>
      <w:r w:rsidR="00A35039" w:rsidRPr="006376BA">
        <w:rPr>
          <w:rFonts w:asciiTheme="minorHAnsi" w:hAnsiTheme="minorHAnsi" w:cs="Arial"/>
        </w:rPr>
        <w:t xml:space="preserve"> produkt</w:t>
      </w:r>
      <w:r w:rsidR="00E85C84" w:rsidRPr="006376BA">
        <w:rPr>
          <w:rFonts w:asciiTheme="minorHAnsi" w:hAnsiTheme="minorHAnsi" w:cs="Arial"/>
        </w:rPr>
        <w:t>ów</w:t>
      </w:r>
      <w:r w:rsidR="00A35039" w:rsidRPr="006376BA">
        <w:rPr>
          <w:rFonts w:asciiTheme="minorHAnsi" w:hAnsiTheme="minorHAnsi" w:cs="Arial"/>
        </w:rPr>
        <w:t>.</w:t>
      </w:r>
    </w:p>
    <w:p w:rsidR="006376BA" w:rsidRDefault="00136E93" w:rsidP="00187467">
      <w:pPr>
        <w:spacing w:after="0" w:line="360" w:lineRule="auto"/>
        <w:jc w:val="both"/>
        <w:rPr>
          <w:rFonts w:asciiTheme="minorHAnsi" w:hAnsiTheme="minorHAnsi"/>
        </w:rPr>
      </w:pPr>
      <w:r w:rsidRPr="00187467">
        <w:rPr>
          <w:rFonts w:asciiTheme="minorHAnsi" w:hAnsiTheme="minorHAnsi"/>
          <w:color w:val="000000"/>
        </w:rPr>
        <w:t xml:space="preserve">Dzięki dofinansowaniu ze środków </w:t>
      </w:r>
      <w:r w:rsidRPr="00187467">
        <w:rPr>
          <w:rFonts w:asciiTheme="minorHAnsi" w:hAnsiTheme="minorHAnsi"/>
          <w:bCs/>
          <w:color w:val="000000"/>
        </w:rPr>
        <w:t>Narodowego Centrum Kultury w ramach programu „Kultura – Interwencje 2020” Ministerstwa Kultury i Dziedzictwa Narodowego organizowany jest Nadbużański Festiwal Teatrów dla Dzieci „GADUCHA”.</w:t>
      </w:r>
    </w:p>
    <w:p w:rsidR="00CC31A9" w:rsidRDefault="00CC31A9" w:rsidP="00187467">
      <w:pPr>
        <w:spacing w:line="360" w:lineRule="auto"/>
        <w:jc w:val="both"/>
        <w:rPr>
          <w:rFonts w:asciiTheme="minorHAnsi" w:hAnsiTheme="minorHAnsi"/>
        </w:rPr>
      </w:pPr>
    </w:p>
    <w:p w:rsidR="00187467" w:rsidRDefault="00187467" w:rsidP="00321735">
      <w:pPr>
        <w:spacing w:after="0" w:line="360" w:lineRule="auto"/>
        <w:jc w:val="both"/>
        <w:rPr>
          <w:rFonts w:asciiTheme="minorHAnsi" w:hAnsiTheme="minorHAnsi"/>
        </w:rPr>
      </w:pPr>
      <w:r w:rsidRPr="00321735">
        <w:rPr>
          <w:rFonts w:asciiTheme="minorHAnsi" w:hAnsiTheme="minorHAnsi"/>
        </w:rPr>
        <w:t>Na terenie gminy organizowane są wydarzenia okolicznościowe, takie jak Koncert Kolęd i Pastorałek, koncerty z okazji Dnia Kobiet czy uroczystość poświęcenia Grobu Nieznanego Żołnierza.</w:t>
      </w:r>
      <w:r w:rsidR="005C5B57">
        <w:rPr>
          <w:rFonts w:asciiTheme="minorHAnsi" w:hAnsiTheme="minorHAnsi"/>
        </w:rPr>
        <w:t xml:space="preserve"> </w:t>
      </w:r>
      <w:r w:rsidR="00321735" w:rsidRPr="00321735">
        <w:rPr>
          <w:rFonts w:asciiTheme="minorHAnsi" w:hAnsiTheme="minorHAnsi"/>
        </w:rPr>
        <w:t>Najnowszy repertuar filmowy</w:t>
      </w:r>
      <w:r w:rsidR="00321735">
        <w:rPr>
          <w:rFonts w:asciiTheme="minorHAnsi" w:hAnsiTheme="minorHAnsi"/>
        </w:rPr>
        <w:t xml:space="preserve"> zaś</w:t>
      </w:r>
      <w:r w:rsidR="00321735" w:rsidRPr="00321735">
        <w:rPr>
          <w:rFonts w:asciiTheme="minorHAnsi" w:hAnsiTheme="minorHAnsi"/>
        </w:rPr>
        <w:t>, mieszkańcy Gminy mogą obejrzeć w Kinie „Wenus” w Janowie Podlaskim, Kinie Merkury w Białej Podlaskiej, w NoveKino w Siedlcach oraz w Kinie Wilga w Garwolinie.</w:t>
      </w:r>
    </w:p>
    <w:p w:rsidR="00A4090F" w:rsidRPr="00343B02" w:rsidRDefault="00A4090F" w:rsidP="00A4090F">
      <w:pPr>
        <w:pStyle w:val="Nagwek3"/>
        <w:rPr>
          <w:color w:val="auto"/>
        </w:rPr>
      </w:pPr>
      <w:bookmarkStart w:id="28" w:name="_Toc75463634"/>
      <w:r w:rsidRPr="00343B02">
        <w:rPr>
          <w:color w:val="auto"/>
        </w:rPr>
        <w:t>5.2. EDUKACJA I WYCHOWANIE</w:t>
      </w:r>
      <w:bookmarkEnd w:id="28"/>
    </w:p>
    <w:p w:rsidR="002D0303" w:rsidRPr="005C4175" w:rsidRDefault="002D0303" w:rsidP="005C4175">
      <w:pPr>
        <w:jc w:val="both"/>
        <w:rPr>
          <w:rFonts w:asciiTheme="minorHAnsi" w:hAnsiTheme="minorHAnsi"/>
        </w:rPr>
      </w:pPr>
      <w:r w:rsidRPr="005C4175">
        <w:rPr>
          <w:rFonts w:asciiTheme="minorHAnsi" w:hAnsiTheme="minorHAnsi"/>
        </w:rPr>
        <w:t xml:space="preserve">Na terenie Gminy </w:t>
      </w:r>
      <w:r w:rsidR="005C4175" w:rsidRPr="005C4175">
        <w:rPr>
          <w:rFonts w:asciiTheme="minorHAnsi" w:hAnsiTheme="minorHAnsi"/>
        </w:rPr>
        <w:t>Sarnaki</w:t>
      </w:r>
      <w:r w:rsidRPr="005C4175">
        <w:rPr>
          <w:rFonts w:asciiTheme="minorHAnsi" w:hAnsiTheme="minorHAnsi"/>
        </w:rPr>
        <w:t xml:space="preserve"> funkcjonują następujące placówki oświatowe:</w:t>
      </w:r>
    </w:p>
    <w:p w:rsidR="000E33E2" w:rsidRDefault="00832882">
      <w:pPr>
        <w:pStyle w:val="Akapitzlist"/>
        <w:numPr>
          <w:ilvl w:val="0"/>
          <w:numId w:val="37"/>
        </w:numPr>
        <w:spacing w:after="0" w:line="360" w:lineRule="auto"/>
        <w:ind w:left="714" w:hanging="357"/>
        <w:jc w:val="both"/>
        <w:rPr>
          <w:rFonts w:asciiTheme="minorHAnsi" w:hAnsiTheme="minorHAnsi"/>
          <w:u w:val="single"/>
        </w:rPr>
      </w:pPr>
      <w:r>
        <w:rPr>
          <w:rFonts w:asciiTheme="minorHAnsi" w:hAnsiTheme="minorHAnsi"/>
        </w:rPr>
        <w:t>Szkoła Podstawowa im. Bohaterów Akcji V2 w Sarnakach</w:t>
      </w:r>
      <w:r w:rsidR="005C4175" w:rsidRPr="005C4175">
        <w:rPr>
          <w:rFonts w:asciiTheme="minorHAnsi" w:hAnsiTheme="minorHAnsi"/>
        </w:rPr>
        <w:t>,</w:t>
      </w:r>
    </w:p>
    <w:p w:rsidR="000E33E2" w:rsidRDefault="005C4175">
      <w:pPr>
        <w:pStyle w:val="Akapitzlist"/>
        <w:numPr>
          <w:ilvl w:val="0"/>
          <w:numId w:val="37"/>
        </w:numPr>
        <w:spacing w:after="0" w:line="360" w:lineRule="auto"/>
        <w:ind w:left="714" w:hanging="357"/>
        <w:jc w:val="both"/>
        <w:rPr>
          <w:rFonts w:asciiTheme="minorHAnsi" w:hAnsiTheme="minorHAnsi"/>
          <w:bCs/>
        </w:rPr>
      </w:pPr>
      <w:r w:rsidRPr="005C4175">
        <w:rPr>
          <w:rFonts w:asciiTheme="minorHAnsi" w:hAnsiTheme="minorHAnsi"/>
          <w:bCs/>
        </w:rPr>
        <w:t>Przedszkole Samorządowe w Sarnakach</w:t>
      </w:r>
      <w:r w:rsidR="00D56D9D">
        <w:rPr>
          <w:rFonts w:asciiTheme="minorHAnsi" w:hAnsiTheme="minorHAnsi"/>
          <w:bCs/>
        </w:rPr>
        <w:t>,</w:t>
      </w:r>
      <w:r w:rsidR="00832882">
        <w:rPr>
          <w:rFonts w:asciiTheme="minorHAnsi" w:hAnsiTheme="minorHAnsi"/>
          <w:bCs/>
        </w:rPr>
        <w:t xml:space="preserve"> </w:t>
      </w:r>
    </w:p>
    <w:p w:rsidR="000E33E2" w:rsidRDefault="005C4175">
      <w:pPr>
        <w:pStyle w:val="Akapitzlist"/>
        <w:numPr>
          <w:ilvl w:val="0"/>
          <w:numId w:val="37"/>
        </w:numPr>
        <w:spacing w:line="360" w:lineRule="auto"/>
        <w:ind w:left="714" w:hanging="357"/>
        <w:jc w:val="both"/>
        <w:rPr>
          <w:rFonts w:asciiTheme="minorHAnsi" w:hAnsiTheme="minorHAnsi"/>
          <w:bCs/>
        </w:rPr>
      </w:pPr>
      <w:r w:rsidRPr="005C4175">
        <w:rPr>
          <w:rFonts w:asciiTheme="minorHAnsi" w:hAnsiTheme="minorHAnsi"/>
          <w:bCs/>
        </w:rPr>
        <w:t>Zespół Szkolno - Przedszkolny w Serpelicach.</w:t>
      </w:r>
    </w:p>
    <w:p w:rsidR="0089776D" w:rsidRPr="0089776D" w:rsidRDefault="00904C1A" w:rsidP="0089776D">
      <w:pPr>
        <w:spacing w:after="0" w:line="360" w:lineRule="auto"/>
        <w:jc w:val="both"/>
        <w:rPr>
          <w:rFonts w:asciiTheme="minorHAnsi" w:hAnsiTheme="minorHAnsi"/>
        </w:rPr>
      </w:pPr>
      <w:r w:rsidRPr="0089776D">
        <w:rPr>
          <w:rFonts w:asciiTheme="minorHAnsi" w:hAnsiTheme="minorHAnsi"/>
        </w:rPr>
        <w:t>Łączna liczba uczniów w szkołach to:</w:t>
      </w:r>
      <w:r w:rsidR="004016B8" w:rsidRPr="0089776D">
        <w:rPr>
          <w:rFonts w:asciiTheme="minorHAnsi" w:hAnsiTheme="minorHAnsi"/>
        </w:rPr>
        <w:t xml:space="preserve"> </w:t>
      </w:r>
      <w:r w:rsidR="0089776D" w:rsidRPr="0089776D">
        <w:rPr>
          <w:rFonts w:asciiTheme="minorHAnsi" w:hAnsiTheme="minorHAnsi"/>
        </w:rPr>
        <w:t>201 uczniów (w Szkole Podstawowej w Sarnak</w:t>
      </w:r>
      <w:r w:rsidR="0089776D">
        <w:rPr>
          <w:rFonts w:asciiTheme="minorHAnsi" w:hAnsiTheme="minorHAnsi"/>
        </w:rPr>
        <w:t>a</w:t>
      </w:r>
      <w:r w:rsidR="00E95B65">
        <w:rPr>
          <w:rFonts w:asciiTheme="minorHAnsi" w:hAnsiTheme="minorHAnsi"/>
        </w:rPr>
        <w:t>ch), 75</w:t>
      </w:r>
      <w:r w:rsidR="0089776D" w:rsidRPr="0089776D">
        <w:rPr>
          <w:rFonts w:asciiTheme="minorHAnsi" w:hAnsiTheme="minorHAnsi"/>
        </w:rPr>
        <w:t xml:space="preserve"> uczniów (w Przed</w:t>
      </w:r>
      <w:r w:rsidR="0089776D">
        <w:rPr>
          <w:rFonts w:asciiTheme="minorHAnsi" w:hAnsiTheme="minorHAnsi"/>
        </w:rPr>
        <w:t>s</w:t>
      </w:r>
      <w:r w:rsidR="0089776D" w:rsidRPr="0089776D">
        <w:rPr>
          <w:rFonts w:asciiTheme="minorHAnsi" w:hAnsiTheme="minorHAnsi"/>
        </w:rPr>
        <w:t>zkolu Samorządowym w Sarnak</w:t>
      </w:r>
      <w:r w:rsidR="0089776D">
        <w:rPr>
          <w:rFonts w:asciiTheme="minorHAnsi" w:hAnsiTheme="minorHAnsi"/>
        </w:rPr>
        <w:t>a</w:t>
      </w:r>
      <w:r w:rsidR="0089776D" w:rsidRPr="0089776D">
        <w:rPr>
          <w:rFonts w:asciiTheme="minorHAnsi" w:hAnsiTheme="minorHAnsi"/>
        </w:rPr>
        <w:t>ch)</w:t>
      </w:r>
      <w:r w:rsidR="0089776D" w:rsidRPr="0089776D">
        <w:rPr>
          <w:rStyle w:val="Odwoanieprzypisudolnego"/>
          <w:rFonts w:asciiTheme="minorHAnsi" w:hAnsiTheme="minorHAnsi"/>
          <w:bCs/>
        </w:rPr>
        <w:footnoteReference w:id="59"/>
      </w:r>
      <w:r w:rsidR="00E95B65">
        <w:rPr>
          <w:rFonts w:asciiTheme="minorHAnsi" w:hAnsiTheme="minorHAnsi"/>
        </w:rPr>
        <w:t xml:space="preserve"> oraz 97</w:t>
      </w:r>
      <w:r w:rsidR="0089776D" w:rsidRPr="0089776D">
        <w:rPr>
          <w:rFonts w:asciiTheme="minorHAnsi" w:hAnsiTheme="minorHAnsi"/>
        </w:rPr>
        <w:t xml:space="preserve"> (w Zespole Szkolno-Przeds</w:t>
      </w:r>
      <w:r w:rsidR="0089776D">
        <w:rPr>
          <w:rFonts w:asciiTheme="minorHAnsi" w:hAnsiTheme="minorHAnsi"/>
        </w:rPr>
        <w:t>z</w:t>
      </w:r>
      <w:r w:rsidR="0089776D" w:rsidRPr="0089776D">
        <w:rPr>
          <w:rFonts w:asciiTheme="minorHAnsi" w:hAnsiTheme="minorHAnsi"/>
        </w:rPr>
        <w:t>kolnym w Serpelicach).</w:t>
      </w:r>
    </w:p>
    <w:p w:rsidR="00832882" w:rsidRDefault="00832882" w:rsidP="00832882">
      <w:pPr>
        <w:spacing w:after="0" w:line="360" w:lineRule="auto"/>
        <w:jc w:val="both"/>
        <w:rPr>
          <w:rFonts w:asciiTheme="minorHAnsi" w:hAnsiTheme="minorHAnsi"/>
        </w:rPr>
      </w:pPr>
      <w:r w:rsidRPr="00832882">
        <w:rPr>
          <w:rFonts w:asciiTheme="minorHAnsi" w:hAnsiTheme="minorHAnsi"/>
        </w:rPr>
        <w:lastRenderedPageBreak/>
        <w:t>W szkołach podstawowych odbywa się nauka język</w:t>
      </w:r>
      <w:r w:rsidR="004016B8">
        <w:rPr>
          <w:rFonts w:asciiTheme="minorHAnsi" w:hAnsiTheme="minorHAnsi"/>
        </w:rPr>
        <w:t>ów</w:t>
      </w:r>
      <w:r w:rsidRPr="00832882">
        <w:rPr>
          <w:rFonts w:asciiTheme="minorHAnsi" w:hAnsiTheme="minorHAnsi"/>
        </w:rPr>
        <w:t xml:space="preserve"> obc</w:t>
      </w:r>
      <w:r w:rsidR="004016B8">
        <w:rPr>
          <w:rFonts w:asciiTheme="minorHAnsi" w:hAnsiTheme="minorHAnsi"/>
        </w:rPr>
        <w:t>ych</w:t>
      </w:r>
      <w:r w:rsidRPr="00832882">
        <w:rPr>
          <w:rFonts w:asciiTheme="minorHAnsi" w:hAnsiTheme="minorHAnsi"/>
        </w:rPr>
        <w:t>:</w:t>
      </w:r>
    </w:p>
    <w:p w:rsidR="000E33E2" w:rsidRDefault="00832882">
      <w:pPr>
        <w:pStyle w:val="Akapitzlist"/>
        <w:numPr>
          <w:ilvl w:val="0"/>
          <w:numId w:val="49"/>
        </w:numPr>
        <w:spacing w:after="0" w:line="360" w:lineRule="auto"/>
        <w:jc w:val="both"/>
        <w:rPr>
          <w:rFonts w:asciiTheme="minorHAnsi" w:hAnsiTheme="minorHAnsi"/>
        </w:rPr>
      </w:pPr>
      <w:r w:rsidRPr="00832882">
        <w:rPr>
          <w:rFonts w:asciiTheme="minorHAnsi" w:hAnsiTheme="minorHAnsi"/>
        </w:rPr>
        <w:t>języka angielskiego uczyło się 301 uczniów,</w:t>
      </w:r>
    </w:p>
    <w:p w:rsidR="000E33E2" w:rsidRDefault="00832882">
      <w:pPr>
        <w:pStyle w:val="Akapitzlist"/>
        <w:numPr>
          <w:ilvl w:val="0"/>
          <w:numId w:val="49"/>
        </w:numPr>
        <w:spacing w:after="0" w:line="360" w:lineRule="auto"/>
        <w:jc w:val="both"/>
        <w:rPr>
          <w:rFonts w:asciiTheme="minorHAnsi" w:hAnsiTheme="minorHAnsi"/>
        </w:rPr>
      </w:pPr>
      <w:r w:rsidRPr="00832882">
        <w:rPr>
          <w:rFonts w:asciiTheme="minorHAnsi" w:hAnsiTheme="minorHAnsi"/>
        </w:rPr>
        <w:t>języka rosyjskiego uczyło się 185 uczniów,</w:t>
      </w:r>
    </w:p>
    <w:p w:rsidR="000E33E2" w:rsidRDefault="00832882">
      <w:pPr>
        <w:pStyle w:val="Akapitzlist"/>
        <w:numPr>
          <w:ilvl w:val="0"/>
          <w:numId w:val="49"/>
        </w:numPr>
        <w:spacing w:line="360" w:lineRule="auto"/>
        <w:jc w:val="both"/>
        <w:rPr>
          <w:rFonts w:asciiTheme="minorHAnsi" w:hAnsiTheme="minorHAnsi"/>
        </w:rPr>
      </w:pPr>
      <w:r w:rsidRPr="00832882">
        <w:rPr>
          <w:rFonts w:asciiTheme="minorHAnsi" w:hAnsiTheme="minorHAnsi"/>
        </w:rPr>
        <w:t>języka niemieckiego</w:t>
      </w:r>
      <w:r>
        <w:rPr>
          <w:rFonts w:asciiTheme="minorHAnsi" w:hAnsiTheme="minorHAnsi"/>
        </w:rPr>
        <w:t xml:space="preserve"> </w:t>
      </w:r>
      <w:r w:rsidRPr="00832882">
        <w:rPr>
          <w:rFonts w:asciiTheme="minorHAnsi" w:hAnsiTheme="minorHAnsi"/>
        </w:rPr>
        <w:t>–</w:t>
      </w:r>
      <w:r>
        <w:rPr>
          <w:rFonts w:asciiTheme="minorHAnsi" w:hAnsiTheme="minorHAnsi"/>
        </w:rPr>
        <w:t xml:space="preserve"> 63 uczniów szkoły w Sarnakach.</w:t>
      </w:r>
    </w:p>
    <w:p w:rsidR="00832882" w:rsidRDefault="00832882" w:rsidP="00832882">
      <w:pPr>
        <w:spacing w:after="0" w:line="360" w:lineRule="auto"/>
        <w:jc w:val="both"/>
        <w:rPr>
          <w:rFonts w:asciiTheme="minorHAnsi" w:hAnsiTheme="minorHAnsi"/>
        </w:rPr>
      </w:pPr>
      <w:r w:rsidRPr="00832882">
        <w:rPr>
          <w:rFonts w:asciiTheme="minorHAnsi" w:hAnsiTheme="minorHAnsi"/>
        </w:rPr>
        <w:t>W Szkole Podstawowej w Sarnakach zatrudnionych było (w pr</w:t>
      </w:r>
      <w:r w:rsidR="00E95B65">
        <w:rPr>
          <w:rFonts w:asciiTheme="minorHAnsi" w:hAnsiTheme="minorHAnsi"/>
        </w:rPr>
        <w:t>zeliczeniu na pełne etaty) 32,09</w:t>
      </w:r>
      <w:r w:rsidRPr="00832882">
        <w:rPr>
          <w:rFonts w:asciiTheme="minorHAnsi" w:hAnsiTheme="minorHAnsi"/>
        </w:rPr>
        <w:t xml:space="preserve"> nauczycieli, w tym stażystów –</w:t>
      </w:r>
      <w:r w:rsidR="003C64E3">
        <w:rPr>
          <w:rFonts w:asciiTheme="minorHAnsi" w:hAnsiTheme="minorHAnsi"/>
        </w:rPr>
        <w:t xml:space="preserve"> </w:t>
      </w:r>
      <w:r w:rsidR="00E95B65">
        <w:rPr>
          <w:rFonts w:asciiTheme="minorHAnsi" w:hAnsiTheme="minorHAnsi"/>
        </w:rPr>
        <w:t>1</w:t>
      </w:r>
      <w:r w:rsidRPr="00832882">
        <w:rPr>
          <w:rFonts w:asciiTheme="minorHAnsi" w:hAnsiTheme="minorHAnsi"/>
        </w:rPr>
        <w:t xml:space="preserve"> nauczycieli kontraktowych –</w:t>
      </w:r>
      <w:r w:rsidR="003C64E3">
        <w:rPr>
          <w:rFonts w:asciiTheme="minorHAnsi" w:hAnsiTheme="minorHAnsi"/>
        </w:rPr>
        <w:t xml:space="preserve"> </w:t>
      </w:r>
      <w:r w:rsidR="00E95B65">
        <w:rPr>
          <w:rFonts w:asciiTheme="minorHAnsi" w:hAnsiTheme="minorHAnsi"/>
        </w:rPr>
        <w:t>2</w:t>
      </w:r>
      <w:r w:rsidRPr="00832882">
        <w:rPr>
          <w:rFonts w:asciiTheme="minorHAnsi" w:hAnsiTheme="minorHAnsi"/>
        </w:rPr>
        <w:t>, nauczycieli mianowanych –</w:t>
      </w:r>
      <w:r w:rsidR="003C64E3">
        <w:rPr>
          <w:rFonts w:asciiTheme="minorHAnsi" w:hAnsiTheme="minorHAnsi"/>
        </w:rPr>
        <w:t xml:space="preserve"> </w:t>
      </w:r>
      <w:r w:rsidRPr="00832882">
        <w:rPr>
          <w:rFonts w:asciiTheme="minorHAnsi" w:hAnsiTheme="minorHAnsi"/>
        </w:rPr>
        <w:t xml:space="preserve">5 </w:t>
      </w:r>
      <w:r w:rsidR="00BB6FF4">
        <w:rPr>
          <w:rFonts w:asciiTheme="minorHAnsi" w:hAnsiTheme="minorHAnsi"/>
        </w:rPr>
        <w:br/>
      </w:r>
      <w:r w:rsidRPr="00832882">
        <w:rPr>
          <w:rFonts w:asciiTheme="minorHAnsi" w:hAnsiTheme="minorHAnsi"/>
        </w:rPr>
        <w:t>i nauczycieli dyplomowanych –</w:t>
      </w:r>
      <w:r w:rsidR="003C64E3">
        <w:rPr>
          <w:rFonts w:asciiTheme="minorHAnsi" w:hAnsiTheme="minorHAnsi"/>
        </w:rPr>
        <w:t xml:space="preserve"> </w:t>
      </w:r>
      <w:r w:rsidR="00E95B65">
        <w:rPr>
          <w:rFonts w:asciiTheme="minorHAnsi" w:hAnsiTheme="minorHAnsi"/>
        </w:rPr>
        <w:t>24,09</w:t>
      </w:r>
      <w:r w:rsidRPr="00832882">
        <w:rPr>
          <w:rFonts w:asciiTheme="minorHAnsi" w:hAnsiTheme="minorHAnsi"/>
        </w:rPr>
        <w:t>. Na jednego nauczyciela przypadało średnio 6,37 uczniów (razem z nauczaniem indywidualnym i oddziałem przedszkolnym).</w:t>
      </w:r>
      <w:r w:rsidR="00BB6FF4">
        <w:rPr>
          <w:rFonts w:asciiTheme="minorHAnsi" w:hAnsiTheme="minorHAnsi"/>
        </w:rPr>
        <w:t xml:space="preserve"> Stan na 01.09.2021r.</w:t>
      </w:r>
    </w:p>
    <w:p w:rsidR="006376BA" w:rsidRDefault="006376BA" w:rsidP="00832882">
      <w:pPr>
        <w:spacing w:after="0" w:line="360" w:lineRule="auto"/>
        <w:jc w:val="both"/>
        <w:rPr>
          <w:rFonts w:asciiTheme="minorHAnsi" w:hAnsiTheme="minorHAnsi"/>
        </w:rPr>
      </w:pPr>
    </w:p>
    <w:p w:rsidR="003C64E3" w:rsidRDefault="003C64E3" w:rsidP="003C64E3">
      <w:pPr>
        <w:spacing w:after="0" w:line="360" w:lineRule="auto"/>
        <w:jc w:val="both"/>
        <w:rPr>
          <w:rFonts w:asciiTheme="minorHAnsi" w:hAnsiTheme="minorHAnsi"/>
        </w:rPr>
      </w:pPr>
      <w:r w:rsidRPr="003C64E3">
        <w:rPr>
          <w:rFonts w:asciiTheme="minorHAnsi" w:hAnsiTheme="minorHAnsi"/>
        </w:rPr>
        <w:t>W Szkole Podstawowej w Serpelicach zatrudnionych było (w p</w:t>
      </w:r>
      <w:r w:rsidR="00E95B65">
        <w:rPr>
          <w:rFonts w:asciiTheme="minorHAnsi" w:hAnsiTheme="minorHAnsi"/>
        </w:rPr>
        <w:t>rzeliczeniu na pełne etaty) 16,41</w:t>
      </w:r>
      <w:r w:rsidRPr="003C64E3">
        <w:rPr>
          <w:rFonts w:asciiTheme="minorHAnsi" w:hAnsiTheme="minorHAnsi"/>
        </w:rPr>
        <w:t xml:space="preserve"> nauczycieli, w tym stażystów –</w:t>
      </w:r>
      <w:r>
        <w:rPr>
          <w:rFonts w:asciiTheme="minorHAnsi" w:hAnsiTheme="minorHAnsi"/>
        </w:rPr>
        <w:t xml:space="preserve"> </w:t>
      </w:r>
      <w:r w:rsidR="00E95B65">
        <w:rPr>
          <w:rFonts w:asciiTheme="minorHAnsi" w:hAnsiTheme="minorHAnsi"/>
        </w:rPr>
        <w:t>2,5</w:t>
      </w:r>
      <w:r w:rsidRPr="003C64E3">
        <w:rPr>
          <w:rFonts w:asciiTheme="minorHAnsi" w:hAnsiTheme="minorHAnsi"/>
        </w:rPr>
        <w:t xml:space="preserve"> nauczycieli kontraktowych –</w:t>
      </w:r>
      <w:r>
        <w:rPr>
          <w:rFonts w:asciiTheme="minorHAnsi" w:hAnsiTheme="minorHAnsi"/>
        </w:rPr>
        <w:t xml:space="preserve"> </w:t>
      </w:r>
      <w:r w:rsidRPr="003C64E3">
        <w:rPr>
          <w:rFonts w:asciiTheme="minorHAnsi" w:hAnsiTheme="minorHAnsi"/>
        </w:rPr>
        <w:t>4,</w:t>
      </w:r>
      <w:r w:rsidR="00E95B65">
        <w:rPr>
          <w:rFonts w:asciiTheme="minorHAnsi" w:hAnsiTheme="minorHAnsi"/>
        </w:rPr>
        <w:t>28</w:t>
      </w:r>
      <w:r w:rsidRPr="003C64E3">
        <w:rPr>
          <w:rFonts w:asciiTheme="minorHAnsi" w:hAnsiTheme="minorHAnsi"/>
        </w:rPr>
        <w:t xml:space="preserve"> nauczycieli mianowanych –</w:t>
      </w:r>
      <w:r>
        <w:rPr>
          <w:rFonts w:asciiTheme="minorHAnsi" w:hAnsiTheme="minorHAnsi"/>
        </w:rPr>
        <w:t xml:space="preserve"> </w:t>
      </w:r>
      <w:r w:rsidR="00E95B65">
        <w:rPr>
          <w:rFonts w:asciiTheme="minorHAnsi" w:hAnsiTheme="minorHAnsi"/>
        </w:rPr>
        <w:t>1,78</w:t>
      </w:r>
      <w:r w:rsidRPr="003C64E3">
        <w:rPr>
          <w:rFonts w:asciiTheme="minorHAnsi" w:hAnsiTheme="minorHAnsi"/>
        </w:rPr>
        <w:t xml:space="preserve"> i nauczycieli dyplomowanych –</w:t>
      </w:r>
      <w:r>
        <w:rPr>
          <w:rFonts w:asciiTheme="minorHAnsi" w:hAnsiTheme="minorHAnsi"/>
        </w:rPr>
        <w:t xml:space="preserve"> </w:t>
      </w:r>
      <w:r w:rsidR="00E95B65">
        <w:rPr>
          <w:rFonts w:asciiTheme="minorHAnsi" w:hAnsiTheme="minorHAnsi"/>
        </w:rPr>
        <w:t>8</w:t>
      </w:r>
      <w:r w:rsidRPr="003C64E3">
        <w:rPr>
          <w:rFonts w:asciiTheme="minorHAnsi" w:hAnsiTheme="minorHAnsi"/>
        </w:rPr>
        <w:t>.</w:t>
      </w:r>
      <w:r w:rsidR="009C4C70">
        <w:rPr>
          <w:rFonts w:asciiTheme="minorHAnsi" w:hAnsiTheme="minorHAnsi"/>
        </w:rPr>
        <w:t xml:space="preserve"> </w:t>
      </w:r>
      <w:r w:rsidRPr="003C64E3">
        <w:rPr>
          <w:rFonts w:asciiTheme="minorHAnsi" w:hAnsiTheme="minorHAnsi"/>
        </w:rPr>
        <w:t>Na jednego nauczyciela przypadało średnio 4 uczniów.</w:t>
      </w:r>
      <w:r w:rsidR="00BB6FF4">
        <w:rPr>
          <w:rFonts w:asciiTheme="minorHAnsi" w:hAnsiTheme="minorHAnsi"/>
        </w:rPr>
        <w:t xml:space="preserve"> Stan na 01.09.2021r.</w:t>
      </w:r>
    </w:p>
    <w:p w:rsidR="006376BA" w:rsidRPr="003C64E3" w:rsidRDefault="006376BA" w:rsidP="003C64E3">
      <w:pPr>
        <w:spacing w:after="0" w:line="360" w:lineRule="auto"/>
        <w:jc w:val="both"/>
        <w:rPr>
          <w:rFonts w:asciiTheme="minorHAnsi" w:hAnsiTheme="minorHAnsi"/>
        </w:rPr>
      </w:pPr>
    </w:p>
    <w:p w:rsidR="00832882" w:rsidRDefault="003C64E3" w:rsidP="00832882">
      <w:pPr>
        <w:spacing w:line="360" w:lineRule="auto"/>
        <w:jc w:val="both"/>
        <w:rPr>
          <w:rFonts w:asciiTheme="minorHAnsi" w:hAnsiTheme="minorHAnsi"/>
        </w:rPr>
      </w:pPr>
      <w:r w:rsidRPr="003C64E3">
        <w:rPr>
          <w:rFonts w:asciiTheme="minorHAnsi" w:hAnsiTheme="minorHAnsi"/>
        </w:rPr>
        <w:t>Gmina, zgodnie z ustawowym obowiązkiem, organizowała dowożenie uczniów do szkół. Dowożenie realizowane było własnymi środkami transportu oraz przez Przedsiębiorstwo Komunikacji S</w:t>
      </w:r>
      <w:r>
        <w:rPr>
          <w:rFonts w:asciiTheme="minorHAnsi" w:hAnsiTheme="minorHAnsi"/>
        </w:rPr>
        <w:t>amochodowej w Łosicach. W 2019 r.</w:t>
      </w:r>
      <w:r w:rsidRPr="003C64E3">
        <w:rPr>
          <w:rFonts w:asciiTheme="minorHAnsi" w:hAnsiTheme="minorHAnsi"/>
        </w:rPr>
        <w:t xml:space="preserve"> do szkół w Gminie Sarnaki dojeżdżało 214 uczniów</w:t>
      </w:r>
      <w:r>
        <w:rPr>
          <w:rStyle w:val="Odwoanieprzypisudolnego"/>
          <w:rFonts w:asciiTheme="minorHAnsi" w:hAnsiTheme="minorHAnsi"/>
        </w:rPr>
        <w:footnoteReference w:id="60"/>
      </w:r>
      <w:r w:rsidRPr="003C64E3">
        <w:rPr>
          <w:rFonts w:asciiTheme="minorHAnsi" w:hAnsiTheme="minorHAnsi"/>
        </w:rPr>
        <w:t>.</w:t>
      </w:r>
    </w:p>
    <w:p w:rsidR="004016B8" w:rsidRDefault="00DF068C" w:rsidP="00832882">
      <w:pPr>
        <w:spacing w:after="0" w:line="360" w:lineRule="auto"/>
        <w:jc w:val="both"/>
        <w:rPr>
          <w:rFonts w:asciiTheme="minorHAnsi" w:hAnsiTheme="minorHAnsi"/>
        </w:rPr>
      </w:pPr>
      <w:r>
        <w:rPr>
          <w:rFonts w:asciiTheme="minorHAnsi" w:hAnsiTheme="minorHAnsi"/>
        </w:rPr>
        <w:t>Poniższa tabela prezentuje wyniki egzaminów ósmoklasisty w 2020 r. w Gminie Sarnaki</w:t>
      </w:r>
      <w:r w:rsidR="00704730">
        <w:rPr>
          <w:rFonts w:asciiTheme="minorHAnsi" w:hAnsiTheme="minorHAnsi"/>
        </w:rPr>
        <w:t xml:space="preserve"> na tle powiatu łosickiego i województwa mazowieckiego.</w:t>
      </w:r>
    </w:p>
    <w:p w:rsidR="00835FAF" w:rsidRDefault="00835FAF" w:rsidP="00832882">
      <w:pPr>
        <w:spacing w:after="0" w:line="360" w:lineRule="auto"/>
        <w:jc w:val="both"/>
        <w:rPr>
          <w:rFonts w:asciiTheme="minorHAnsi" w:hAnsiTheme="minorHAnsi"/>
        </w:rPr>
      </w:pPr>
    </w:p>
    <w:p w:rsidR="00DF068C" w:rsidRDefault="00DF068C" w:rsidP="00832882">
      <w:pPr>
        <w:spacing w:after="0" w:line="360" w:lineRule="auto"/>
        <w:jc w:val="both"/>
        <w:rPr>
          <w:rFonts w:asciiTheme="minorHAnsi" w:hAnsiTheme="minorHAnsi"/>
        </w:rPr>
      </w:pPr>
      <w:r w:rsidRPr="00DC798C">
        <w:rPr>
          <w:rFonts w:asciiTheme="minorHAnsi" w:hAnsiTheme="minorHAnsi"/>
          <w:b/>
        </w:rPr>
        <w:t>Tabela</w:t>
      </w:r>
      <w:r w:rsidR="00DC798C" w:rsidRPr="00DC798C">
        <w:rPr>
          <w:rFonts w:asciiTheme="minorHAnsi" w:hAnsiTheme="minorHAnsi"/>
          <w:b/>
        </w:rPr>
        <w:t xml:space="preserve"> 13</w:t>
      </w:r>
      <w:r w:rsidRPr="00DC798C">
        <w:rPr>
          <w:rFonts w:asciiTheme="minorHAnsi" w:hAnsiTheme="minorHAnsi"/>
          <w:b/>
        </w:rPr>
        <w:t>.</w:t>
      </w:r>
      <w:r>
        <w:rPr>
          <w:rFonts w:asciiTheme="minorHAnsi" w:hAnsiTheme="minorHAnsi"/>
        </w:rPr>
        <w:t xml:space="preserve"> Egzamin ósmoklasisty </w:t>
      </w:r>
      <w:r w:rsidR="00BB6FF4">
        <w:rPr>
          <w:rFonts w:asciiTheme="minorHAnsi" w:hAnsiTheme="minorHAnsi"/>
        </w:rPr>
        <w:t xml:space="preserve">w </w:t>
      </w:r>
      <w:r>
        <w:rPr>
          <w:rFonts w:asciiTheme="minorHAnsi" w:hAnsiTheme="minorHAnsi"/>
        </w:rPr>
        <w:t>2020 r.</w:t>
      </w:r>
    </w:p>
    <w:tbl>
      <w:tblPr>
        <w:tblStyle w:val="Tabela-Siatka"/>
        <w:tblW w:w="5000" w:type="pct"/>
        <w:tblLook w:val="04A0" w:firstRow="1" w:lastRow="0" w:firstColumn="1" w:lastColumn="0" w:noHBand="0" w:noVBand="1"/>
      </w:tblPr>
      <w:tblGrid>
        <w:gridCol w:w="1549"/>
        <w:gridCol w:w="1175"/>
        <w:gridCol w:w="1331"/>
        <w:gridCol w:w="1175"/>
        <w:gridCol w:w="1331"/>
        <w:gridCol w:w="1175"/>
        <w:gridCol w:w="1326"/>
      </w:tblGrid>
      <w:tr w:rsidR="00835FAF" w:rsidTr="00DC798C">
        <w:tc>
          <w:tcPr>
            <w:tcW w:w="866" w:type="pct"/>
            <w:vMerge w:val="restart"/>
            <w:shd w:val="clear" w:color="auto" w:fill="8DB3E2" w:themeFill="text2" w:themeFillTint="66"/>
            <w:vAlign w:val="center"/>
          </w:tcPr>
          <w:p w:rsidR="00704730" w:rsidRPr="003A755A" w:rsidRDefault="00704730" w:rsidP="00B87145">
            <w:pPr>
              <w:jc w:val="center"/>
              <w:rPr>
                <w:rFonts w:asciiTheme="minorHAnsi" w:hAnsiTheme="minorHAnsi"/>
              </w:rPr>
            </w:pPr>
          </w:p>
        </w:tc>
        <w:tc>
          <w:tcPr>
            <w:tcW w:w="1378" w:type="pct"/>
            <w:gridSpan w:val="2"/>
            <w:shd w:val="clear" w:color="auto" w:fill="8DB3E2" w:themeFill="text2" w:themeFillTint="66"/>
            <w:vAlign w:val="center"/>
          </w:tcPr>
          <w:p w:rsidR="00704730" w:rsidRPr="003A755A" w:rsidRDefault="00704730" w:rsidP="00B87145">
            <w:pPr>
              <w:jc w:val="center"/>
              <w:rPr>
                <w:rFonts w:asciiTheme="minorHAnsi" w:hAnsiTheme="minorHAnsi" w:cs="Arial"/>
                <w:b/>
                <w:color w:val="000000"/>
              </w:rPr>
            </w:pPr>
            <w:r w:rsidRPr="003A755A">
              <w:rPr>
                <w:rFonts w:asciiTheme="minorHAnsi" w:hAnsiTheme="minorHAnsi" w:cs="Arial"/>
                <w:b/>
                <w:color w:val="000000"/>
              </w:rPr>
              <w:t>Język polski</w:t>
            </w:r>
          </w:p>
          <w:p w:rsidR="00704730" w:rsidRPr="003A755A" w:rsidRDefault="00704730" w:rsidP="00B87145">
            <w:pPr>
              <w:jc w:val="center"/>
              <w:rPr>
                <w:rFonts w:asciiTheme="minorHAnsi" w:hAnsiTheme="minorHAnsi"/>
                <w:b/>
              </w:rPr>
            </w:pPr>
          </w:p>
        </w:tc>
        <w:tc>
          <w:tcPr>
            <w:tcW w:w="1378" w:type="pct"/>
            <w:gridSpan w:val="2"/>
            <w:shd w:val="clear" w:color="auto" w:fill="8DB3E2" w:themeFill="text2" w:themeFillTint="66"/>
            <w:vAlign w:val="center"/>
          </w:tcPr>
          <w:p w:rsidR="00704730" w:rsidRPr="003A755A" w:rsidRDefault="00704730" w:rsidP="00B87145">
            <w:pPr>
              <w:jc w:val="center"/>
              <w:rPr>
                <w:rFonts w:asciiTheme="minorHAnsi" w:hAnsiTheme="minorHAnsi"/>
                <w:b/>
              </w:rPr>
            </w:pPr>
          </w:p>
          <w:p w:rsidR="00704730" w:rsidRPr="003A755A" w:rsidRDefault="00704730" w:rsidP="00B87145">
            <w:pPr>
              <w:jc w:val="center"/>
              <w:rPr>
                <w:rFonts w:asciiTheme="minorHAnsi" w:hAnsiTheme="minorHAnsi" w:cs="Arial"/>
                <w:b/>
                <w:color w:val="000000"/>
              </w:rPr>
            </w:pPr>
            <w:r w:rsidRPr="003A755A">
              <w:rPr>
                <w:rFonts w:asciiTheme="minorHAnsi" w:hAnsiTheme="minorHAnsi" w:cs="Arial"/>
                <w:b/>
                <w:color w:val="000000"/>
              </w:rPr>
              <w:t>Matematyka</w:t>
            </w:r>
          </w:p>
          <w:p w:rsidR="00704730" w:rsidRPr="003A755A" w:rsidRDefault="00704730" w:rsidP="00B87145">
            <w:pPr>
              <w:jc w:val="center"/>
              <w:rPr>
                <w:rFonts w:asciiTheme="minorHAnsi" w:hAnsiTheme="minorHAnsi"/>
                <w:b/>
              </w:rPr>
            </w:pPr>
          </w:p>
        </w:tc>
        <w:tc>
          <w:tcPr>
            <w:tcW w:w="1378" w:type="pct"/>
            <w:gridSpan w:val="2"/>
            <w:shd w:val="clear" w:color="auto" w:fill="8DB3E2" w:themeFill="text2" w:themeFillTint="66"/>
            <w:vAlign w:val="center"/>
          </w:tcPr>
          <w:p w:rsidR="00704730" w:rsidRPr="003A755A" w:rsidRDefault="00704730" w:rsidP="00B87145">
            <w:pPr>
              <w:jc w:val="center"/>
              <w:rPr>
                <w:rFonts w:asciiTheme="minorHAnsi" w:hAnsiTheme="minorHAnsi" w:cs="Arial"/>
                <w:b/>
                <w:color w:val="000000"/>
              </w:rPr>
            </w:pPr>
            <w:r w:rsidRPr="003A755A">
              <w:rPr>
                <w:rFonts w:asciiTheme="minorHAnsi" w:hAnsiTheme="minorHAnsi" w:cs="Arial"/>
                <w:b/>
                <w:color w:val="000000"/>
              </w:rPr>
              <w:t>Język angielski</w:t>
            </w:r>
          </w:p>
          <w:p w:rsidR="00704730" w:rsidRPr="003A755A" w:rsidRDefault="00704730" w:rsidP="00B87145">
            <w:pPr>
              <w:jc w:val="center"/>
              <w:rPr>
                <w:rFonts w:asciiTheme="minorHAnsi" w:hAnsiTheme="minorHAnsi"/>
                <w:b/>
              </w:rPr>
            </w:pPr>
          </w:p>
        </w:tc>
      </w:tr>
      <w:tr w:rsidR="00704730" w:rsidTr="00DC798C">
        <w:tc>
          <w:tcPr>
            <w:tcW w:w="866" w:type="pct"/>
            <w:vMerge/>
            <w:shd w:val="clear" w:color="auto" w:fill="8DB3E2" w:themeFill="text2" w:themeFillTint="66"/>
            <w:vAlign w:val="center"/>
          </w:tcPr>
          <w:p w:rsidR="00704730" w:rsidRPr="003A755A" w:rsidRDefault="00704730" w:rsidP="00B87145">
            <w:pPr>
              <w:widowControl w:val="0"/>
              <w:suppressAutoHyphens/>
              <w:jc w:val="center"/>
              <w:rPr>
                <w:rFonts w:asciiTheme="minorHAnsi" w:hAnsiTheme="minorHAnsi"/>
              </w:rPr>
            </w:pPr>
          </w:p>
        </w:tc>
        <w:tc>
          <w:tcPr>
            <w:tcW w:w="633"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Liczebność</w:t>
            </w:r>
          </w:p>
          <w:p w:rsidR="00704730" w:rsidRPr="003A755A" w:rsidRDefault="00704730" w:rsidP="00B87145">
            <w:pPr>
              <w:jc w:val="center"/>
              <w:rPr>
                <w:rFonts w:asciiTheme="minorHAnsi" w:hAnsiTheme="minorHAnsi"/>
              </w:rPr>
            </w:pPr>
          </w:p>
        </w:tc>
        <w:tc>
          <w:tcPr>
            <w:tcW w:w="746"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Średni wynik procentowy</w:t>
            </w:r>
          </w:p>
          <w:p w:rsidR="00704730" w:rsidRPr="003A755A" w:rsidRDefault="00704730" w:rsidP="00B87145">
            <w:pPr>
              <w:jc w:val="center"/>
              <w:rPr>
                <w:rFonts w:asciiTheme="minorHAnsi" w:hAnsiTheme="minorHAnsi"/>
              </w:rPr>
            </w:pPr>
          </w:p>
        </w:tc>
        <w:tc>
          <w:tcPr>
            <w:tcW w:w="633"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Liczebność</w:t>
            </w:r>
          </w:p>
          <w:p w:rsidR="00704730" w:rsidRPr="003A755A" w:rsidRDefault="00704730" w:rsidP="00B87145">
            <w:pPr>
              <w:jc w:val="center"/>
              <w:rPr>
                <w:rFonts w:asciiTheme="minorHAnsi" w:hAnsiTheme="minorHAnsi"/>
              </w:rPr>
            </w:pPr>
          </w:p>
        </w:tc>
        <w:tc>
          <w:tcPr>
            <w:tcW w:w="746"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Średni wynik procentowy</w:t>
            </w:r>
          </w:p>
          <w:p w:rsidR="00704730" w:rsidRPr="003A755A" w:rsidRDefault="00704730" w:rsidP="00B87145">
            <w:pPr>
              <w:jc w:val="center"/>
              <w:rPr>
                <w:rFonts w:asciiTheme="minorHAnsi" w:hAnsiTheme="minorHAnsi"/>
              </w:rPr>
            </w:pPr>
          </w:p>
        </w:tc>
        <w:tc>
          <w:tcPr>
            <w:tcW w:w="633"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Liczebność</w:t>
            </w:r>
          </w:p>
          <w:p w:rsidR="00704730" w:rsidRPr="003A755A" w:rsidRDefault="00704730" w:rsidP="00B87145">
            <w:pPr>
              <w:jc w:val="center"/>
              <w:rPr>
                <w:rFonts w:asciiTheme="minorHAnsi" w:hAnsiTheme="minorHAnsi"/>
              </w:rPr>
            </w:pPr>
          </w:p>
        </w:tc>
        <w:tc>
          <w:tcPr>
            <w:tcW w:w="746" w:type="pct"/>
            <w:shd w:val="clear" w:color="auto" w:fill="8DB3E2" w:themeFill="text2" w:themeFillTint="66"/>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Średni wynik procentowy</w:t>
            </w:r>
          </w:p>
          <w:p w:rsidR="00704730" w:rsidRPr="003A755A" w:rsidRDefault="00704730" w:rsidP="00B87145">
            <w:pPr>
              <w:jc w:val="center"/>
              <w:rPr>
                <w:rFonts w:asciiTheme="minorHAnsi" w:hAnsiTheme="minorHAnsi"/>
              </w:rPr>
            </w:pPr>
          </w:p>
        </w:tc>
      </w:tr>
      <w:tr w:rsidR="00835FAF" w:rsidTr="00DC798C">
        <w:tc>
          <w:tcPr>
            <w:tcW w:w="866" w:type="pct"/>
            <w:shd w:val="clear" w:color="auto" w:fill="8DB3E2" w:themeFill="text2" w:themeFillTint="66"/>
            <w:vAlign w:val="center"/>
          </w:tcPr>
          <w:p w:rsidR="00704730" w:rsidRPr="003A755A" w:rsidRDefault="00704730" w:rsidP="00835FAF">
            <w:pPr>
              <w:jc w:val="center"/>
              <w:rPr>
                <w:rFonts w:asciiTheme="minorHAnsi" w:hAnsiTheme="minorHAnsi"/>
              </w:rPr>
            </w:pPr>
            <w:r w:rsidRPr="003A755A">
              <w:rPr>
                <w:rFonts w:asciiTheme="minorHAnsi" w:hAnsiTheme="minorHAnsi" w:cs="Arial"/>
                <w:color w:val="000000"/>
              </w:rPr>
              <w:t>Gmina Sarnaki</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39</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58</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39</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46</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39</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48</w:t>
            </w:r>
          </w:p>
        </w:tc>
      </w:tr>
      <w:tr w:rsidR="00835FAF" w:rsidTr="00DC798C">
        <w:tc>
          <w:tcPr>
            <w:tcW w:w="866" w:type="pct"/>
            <w:shd w:val="clear" w:color="auto" w:fill="8DB3E2" w:themeFill="text2" w:themeFillTint="66"/>
            <w:vAlign w:val="center"/>
          </w:tcPr>
          <w:p w:rsidR="00704730" w:rsidRPr="003A755A" w:rsidRDefault="00704730" w:rsidP="00B87145">
            <w:pPr>
              <w:jc w:val="center"/>
              <w:rPr>
                <w:rFonts w:asciiTheme="minorHAnsi" w:hAnsiTheme="minorHAnsi"/>
              </w:rPr>
            </w:pPr>
            <w:r w:rsidRPr="003A755A">
              <w:rPr>
                <w:rFonts w:asciiTheme="minorHAnsi" w:hAnsiTheme="minorHAnsi"/>
              </w:rPr>
              <w:t>Powiat Łosicki</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298</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57</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298</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42</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273</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43</w:t>
            </w:r>
          </w:p>
        </w:tc>
      </w:tr>
      <w:tr w:rsidR="00835FAF" w:rsidRPr="00E85ED9" w:rsidTr="00DC798C">
        <w:tc>
          <w:tcPr>
            <w:tcW w:w="866" w:type="pct"/>
            <w:shd w:val="clear" w:color="auto" w:fill="8DB3E2" w:themeFill="text2" w:themeFillTint="66"/>
            <w:vAlign w:val="center"/>
          </w:tcPr>
          <w:p w:rsidR="00704730" w:rsidRPr="003A755A" w:rsidRDefault="00704730" w:rsidP="00B87145">
            <w:pPr>
              <w:jc w:val="center"/>
              <w:rPr>
                <w:rFonts w:asciiTheme="minorHAnsi" w:hAnsiTheme="minorHAnsi"/>
              </w:rPr>
            </w:pPr>
            <w:r w:rsidRPr="003A755A">
              <w:rPr>
                <w:rFonts w:asciiTheme="minorHAnsi" w:hAnsiTheme="minorHAnsi"/>
              </w:rPr>
              <w:t>Województwo mazowieckie</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48773</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62</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48770</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51</w:t>
            </w:r>
          </w:p>
        </w:tc>
        <w:tc>
          <w:tcPr>
            <w:tcW w:w="633"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48624</w:t>
            </w:r>
          </w:p>
        </w:tc>
        <w:tc>
          <w:tcPr>
            <w:tcW w:w="746" w:type="pct"/>
            <w:vAlign w:val="center"/>
          </w:tcPr>
          <w:p w:rsidR="00704730" w:rsidRPr="003A755A" w:rsidRDefault="00704730" w:rsidP="00B87145">
            <w:pPr>
              <w:jc w:val="center"/>
              <w:rPr>
                <w:rFonts w:asciiTheme="minorHAnsi" w:hAnsiTheme="minorHAnsi" w:cs="Arial"/>
                <w:color w:val="000000"/>
              </w:rPr>
            </w:pPr>
            <w:r w:rsidRPr="003A755A">
              <w:rPr>
                <w:rFonts w:asciiTheme="minorHAnsi" w:hAnsiTheme="minorHAnsi" w:cs="Arial"/>
                <w:color w:val="000000"/>
              </w:rPr>
              <w:t>59</w:t>
            </w:r>
          </w:p>
        </w:tc>
      </w:tr>
    </w:tbl>
    <w:p w:rsidR="00DF068C" w:rsidRPr="00704730" w:rsidRDefault="00704730" w:rsidP="00704730">
      <w:pPr>
        <w:spacing w:line="360" w:lineRule="auto"/>
        <w:jc w:val="center"/>
        <w:rPr>
          <w:rFonts w:asciiTheme="minorHAnsi" w:hAnsiTheme="minorHAnsi"/>
          <w:i/>
          <w:sz w:val="18"/>
          <w:szCs w:val="18"/>
        </w:rPr>
      </w:pPr>
      <w:r w:rsidRPr="00704730">
        <w:rPr>
          <w:rFonts w:asciiTheme="minorHAnsi" w:hAnsiTheme="minorHAnsi"/>
          <w:i/>
          <w:sz w:val="18"/>
          <w:szCs w:val="18"/>
        </w:rPr>
        <w:t>Źródło: opracowanie własne za Okręgową Komisją Egzaminacyjną</w:t>
      </w:r>
    </w:p>
    <w:p w:rsidR="0084603B" w:rsidRDefault="00835FAF" w:rsidP="002831EC">
      <w:pPr>
        <w:spacing w:line="360" w:lineRule="auto"/>
        <w:jc w:val="both"/>
        <w:rPr>
          <w:rFonts w:asciiTheme="minorHAnsi" w:hAnsiTheme="minorHAnsi"/>
        </w:rPr>
      </w:pPr>
      <w:r>
        <w:rPr>
          <w:rFonts w:asciiTheme="minorHAnsi" w:hAnsiTheme="minorHAnsi"/>
        </w:rPr>
        <w:t>Zdaniem Ministerstwa Edukacji i Nauki, wyniki egzaminu ósmoklasisty w 2020 r. były bardzo dobre, mimo że były przeprowadzone</w:t>
      </w:r>
      <w:r w:rsidR="00911CFF">
        <w:rPr>
          <w:rFonts w:asciiTheme="minorHAnsi" w:hAnsiTheme="minorHAnsi"/>
        </w:rPr>
        <w:t xml:space="preserve"> w sytuacji pandemii i przy obostrzeniach sanitarnych. Średni wynik dla uczniów w całej Polsce uzyskany z języka polskiego to 59%, z matematyki 46%, z języka angielskiego to </w:t>
      </w:r>
      <w:r w:rsidR="00911CFF">
        <w:rPr>
          <w:rFonts w:asciiTheme="minorHAnsi" w:hAnsiTheme="minorHAnsi"/>
        </w:rPr>
        <w:lastRenderedPageBreak/>
        <w:t>54%</w:t>
      </w:r>
      <w:r w:rsidR="00911CFF">
        <w:rPr>
          <w:rStyle w:val="Odwoanieprzypisudolnego"/>
          <w:rFonts w:asciiTheme="minorHAnsi" w:hAnsiTheme="minorHAnsi"/>
        </w:rPr>
        <w:footnoteReference w:id="61"/>
      </w:r>
      <w:r w:rsidR="00911CFF">
        <w:rPr>
          <w:rFonts w:asciiTheme="minorHAnsi" w:hAnsiTheme="minorHAnsi"/>
        </w:rPr>
        <w:t>.</w:t>
      </w:r>
      <w:r w:rsidR="0084603B">
        <w:rPr>
          <w:rFonts w:asciiTheme="minorHAnsi" w:hAnsiTheme="minorHAnsi"/>
        </w:rPr>
        <w:t>Wyniki uzyskane przez uczniów w gminie Sarnaki są na zbliżonym poziomie</w:t>
      </w:r>
      <w:r w:rsidR="00D04F20">
        <w:rPr>
          <w:rFonts w:asciiTheme="minorHAnsi" w:hAnsiTheme="minorHAnsi"/>
        </w:rPr>
        <w:t xml:space="preserve"> w stosunku do średnich wyników dla powiatu łosickiego, województwa mazowieckiego oraz całej Polski.</w:t>
      </w:r>
    </w:p>
    <w:p w:rsidR="00B87145" w:rsidRDefault="00B87145" w:rsidP="002831EC">
      <w:pPr>
        <w:spacing w:line="360" w:lineRule="auto"/>
        <w:jc w:val="both"/>
        <w:rPr>
          <w:rFonts w:asciiTheme="minorHAnsi" w:hAnsiTheme="minorHAnsi"/>
        </w:rPr>
      </w:pPr>
      <w:r>
        <w:rPr>
          <w:rFonts w:asciiTheme="minorHAnsi" w:hAnsiTheme="minorHAnsi"/>
        </w:rPr>
        <w:t>Po ukończeniu szkół podstawowych, dzieci z gminy Sa</w:t>
      </w:r>
      <w:r w:rsidR="00052B9F">
        <w:rPr>
          <w:rFonts w:asciiTheme="minorHAnsi" w:hAnsiTheme="minorHAnsi"/>
        </w:rPr>
        <w:t xml:space="preserve">rnaki, mogą kontynuować naukę m.in. </w:t>
      </w:r>
      <w:r w:rsidR="00052B9F">
        <w:rPr>
          <w:rFonts w:asciiTheme="minorHAnsi" w:hAnsiTheme="minorHAnsi"/>
        </w:rPr>
        <w:br/>
        <w:t xml:space="preserve">w </w:t>
      </w:r>
      <w:r>
        <w:rPr>
          <w:rFonts w:asciiTheme="minorHAnsi" w:hAnsiTheme="minorHAnsi"/>
        </w:rPr>
        <w:t xml:space="preserve"> placówkach oświatowych:</w:t>
      </w:r>
    </w:p>
    <w:p w:rsidR="000E33E2" w:rsidRDefault="00B87145">
      <w:pPr>
        <w:pStyle w:val="Akapitzlist"/>
        <w:numPr>
          <w:ilvl w:val="1"/>
          <w:numId w:val="21"/>
        </w:numPr>
        <w:spacing w:line="360" w:lineRule="auto"/>
        <w:ind w:left="714" w:hanging="357"/>
        <w:jc w:val="both"/>
        <w:rPr>
          <w:rFonts w:asciiTheme="minorHAnsi" w:hAnsiTheme="minorHAnsi"/>
        </w:rPr>
      </w:pPr>
      <w:r w:rsidRPr="001B5FB4">
        <w:rPr>
          <w:rFonts w:asciiTheme="minorHAnsi" w:hAnsiTheme="minorHAnsi"/>
        </w:rPr>
        <w:t>Liceum ogólnokształcące im. Komisji Edukacji Narodowej w Siemiatyczach,</w:t>
      </w:r>
    </w:p>
    <w:p w:rsidR="000E33E2" w:rsidRDefault="001B5FB4">
      <w:pPr>
        <w:pStyle w:val="Akapitzlist"/>
        <w:numPr>
          <w:ilvl w:val="1"/>
          <w:numId w:val="21"/>
        </w:numPr>
        <w:spacing w:line="360" w:lineRule="auto"/>
        <w:ind w:left="714" w:hanging="357"/>
        <w:jc w:val="both"/>
        <w:rPr>
          <w:rFonts w:asciiTheme="minorHAnsi" w:hAnsiTheme="minorHAnsi"/>
        </w:rPr>
      </w:pPr>
      <w:r w:rsidRPr="001B5FB4">
        <w:rPr>
          <w:rFonts w:asciiTheme="minorHAnsi" w:hAnsiTheme="minorHAnsi"/>
        </w:rPr>
        <w:t>Liceum Ogólnokształcące Zakładu Doskonalenia Zawodowego w Siemiatyczach,</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Zespół Szkół w Siemiatyczach,</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Zespół Placówek Oświatowych w Platerowie</w:t>
      </w:r>
      <w:r w:rsidR="002831EC">
        <w:rPr>
          <w:rFonts w:asciiTheme="minorHAnsi" w:hAnsiTheme="minorHAnsi"/>
        </w:rPr>
        <w:t>,</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Liceum Ogólnokształcące im. J.I. Kraszewskiego w Drohiczynie,</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Szkoły Benedykta w Drohiczynie,</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Zespół Szkół Nr 3 Rolniczego Centrum Kształcenia Ustawicznego im. S. Staszica w Łosicach,</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Zasadnicza Szkoła Zawodowa w Łosicach,</w:t>
      </w:r>
    </w:p>
    <w:p w:rsidR="000E33E2" w:rsidRDefault="001B5FB4">
      <w:pPr>
        <w:pStyle w:val="Akapitzlist"/>
        <w:numPr>
          <w:ilvl w:val="1"/>
          <w:numId w:val="21"/>
        </w:numPr>
        <w:spacing w:line="360" w:lineRule="auto"/>
        <w:ind w:left="714" w:hanging="357"/>
        <w:rPr>
          <w:rFonts w:asciiTheme="minorHAnsi" w:hAnsiTheme="minorHAnsi"/>
        </w:rPr>
      </w:pPr>
      <w:r w:rsidRPr="002831EC">
        <w:rPr>
          <w:rFonts w:asciiTheme="minorHAnsi" w:hAnsiTheme="minorHAnsi"/>
        </w:rPr>
        <w:t>Zespoły Szkół Nr 1 i  2 w Łosicach,</w:t>
      </w:r>
    </w:p>
    <w:p w:rsidR="000E33E2" w:rsidRDefault="001B5FB4">
      <w:pPr>
        <w:pStyle w:val="Akapitzlist"/>
        <w:numPr>
          <w:ilvl w:val="1"/>
          <w:numId w:val="21"/>
        </w:numPr>
        <w:spacing w:line="360" w:lineRule="auto"/>
        <w:ind w:left="714" w:hanging="357"/>
      </w:pPr>
      <w:r w:rsidRPr="002831EC">
        <w:rPr>
          <w:rFonts w:asciiTheme="minorHAnsi" w:hAnsiTheme="minorHAnsi"/>
        </w:rPr>
        <w:t>Zesp</w:t>
      </w:r>
      <w:r w:rsidR="002831EC">
        <w:rPr>
          <w:rFonts w:asciiTheme="minorHAnsi" w:hAnsiTheme="minorHAnsi"/>
        </w:rPr>
        <w:t>ó</w:t>
      </w:r>
      <w:r w:rsidRPr="002831EC">
        <w:rPr>
          <w:rFonts w:asciiTheme="minorHAnsi" w:hAnsiTheme="minorHAnsi"/>
        </w:rPr>
        <w:t>ł Szkół Ponadgimnazjalnych w Mordach</w:t>
      </w:r>
      <w:r w:rsidR="002831EC">
        <w:rPr>
          <w:rFonts w:asciiTheme="minorHAnsi" w:hAnsiTheme="minorHAnsi"/>
        </w:rPr>
        <w:t>,</w:t>
      </w:r>
    </w:p>
    <w:p w:rsidR="000E33E2" w:rsidRPr="006376BA" w:rsidRDefault="00B87145">
      <w:pPr>
        <w:pStyle w:val="Akapitzlist"/>
        <w:numPr>
          <w:ilvl w:val="1"/>
          <w:numId w:val="21"/>
        </w:numPr>
        <w:spacing w:line="360" w:lineRule="auto"/>
        <w:ind w:left="714" w:hanging="357"/>
        <w:rPr>
          <w:rFonts w:asciiTheme="minorHAnsi" w:hAnsiTheme="minorHAnsi"/>
        </w:rPr>
      </w:pPr>
      <w:r w:rsidRPr="006376BA">
        <w:rPr>
          <w:rFonts w:asciiTheme="minorHAnsi" w:hAnsiTheme="minorHAnsi"/>
        </w:rPr>
        <w:t>Liceum Ogólnokształcące w Czartajewie,</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Liceum Profilowane w Międzyrzeczu Podlaskim,</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Liceum Ogólnokształcące im. Władysława Sikorskiego  w Międzyrzeczu Podlaskim</w:t>
      </w:r>
      <w:r w:rsidR="002831EC">
        <w:rPr>
          <w:rFonts w:asciiTheme="minorHAnsi" w:hAnsiTheme="minorHAnsi"/>
        </w:rPr>
        <w:t>,</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I Liceum Ogólnokształcące im. Józefa Ignacego Kraszewskiego w Białej Podlaskiej</w:t>
      </w:r>
      <w:r w:rsidR="001B5FB4" w:rsidRPr="002831EC">
        <w:rPr>
          <w:rFonts w:asciiTheme="minorHAnsi" w:hAnsiTheme="minorHAnsi"/>
        </w:rPr>
        <w:t>,</w:t>
      </w:r>
    </w:p>
    <w:p w:rsidR="000E33E2" w:rsidRDefault="002831EC">
      <w:pPr>
        <w:pStyle w:val="Akapitzlist"/>
        <w:numPr>
          <w:ilvl w:val="1"/>
          <w:numId w:val="21"/>
        </w:numPr>
        <w:spacing w:line="360" w:lineRule="auto"/>
        <w:ind w:left="714" w:hanging="357"/>
        <w:rPr>
          <w:rFonts w:asciiTheme="minorHAnsi" w:hAnsiTheme="minorHAnsi"/>
        </w:rPr>
      </w:pPr>
      <w:r w:rsidRPr="002831EC">
        <w:rPr>
          <w:rFonts w:asciiTheme="minorHAnsi" w:hAnsiTheme="minorHAnsi"/>
        </w:rPr>
        <w:t>Katolickie</w:t>
      </w:r>
      <w:r>
        <w:rPr>
          <w:rFonts w:asciiTheme="minorHAnsi" w:hAnsiTheme="minorHAnsi"/>
        </w:rPr>
        <w:t xml:space="preserve"> </w:t>
      </w:r>
      <w:r w:rsidR="00B87145" w:rsidRPr="002831EC">
        <w:rPr>
          <w:rFonts w:asciiTheme="minorHAnsi" w:hAnsiTheme="minorHAnsi"/>
        </w:rPr>
        <w:t>Liceum Ogólnokształcące im. Cypriana Norwida w Białej Podlaskiej,</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II Liceum Ogólnokształcące im. Emilii Plater w Białej Podlaskiej,</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 xml:space="preserve">Technikum Nr 1 Zespołu Szkół Zawodowych Nr 1 w Białej Podlaskiej, </w:t>
      </w:r>
    </w:p>
    <w:p w:rsidR="000E33E2" w:rsidRDefault="00B87145">
      <w:pPr>
        <w:pStyle w:val="Akapitzlist"/>
        <w:numPr>
          <w:ilvl w:val="1"/>
          <w:numId w:val="21"/>
        </w:numPr>
        <w:spacing w:line="360" w:lineRule="auto"/>
        <w:ind w:left="714" w:hanging="357"/>
        <w:rPr>
          <w:rFonts w:asciiTheme="minorHAnsi" w:hAnsiTheme="minorHAnsi"/>
        </w:rPr>
      </w:pPr>
      <w:r w:rsidRPr="002831EC">
        <w:rPr>
          <w:rFonts w:asciiTheme="minorHAnsi" w:hAnsiTheme="minorHAnsi"/>
        </w:rPr>
        <w:t>Liceum Ogólnokształcące Kursor Biała Podlaska</w:t>
      </w:r>
      <w:r w:rsidR="002831EC">
        <w:rPr>
          <w:rFonts w:asciiTheme="minorHAnsi" w:hAnsiTheme="minorHAnsi"/>
        </w:rPr>
        <w:t>.</w:t>
      </w:r>
    </w:p>
    <w:p w:rsidR="003A5120" w:rsidRPr="00EF7644" w:rsidRDefault="00051694" w:rsidP="00D27998">
      <w:pPr>
        <w:pStyle w:val="Nagwek2"/>
        <w:rPr>
          <w:color w:val="auto"/>
        </w:rPr>
      </w:pPr>
      <w:bookmarkStart w:id="29" w:name="_Toc75463635"/>
      <w:r w:rsidRPr="00EF7644">
        <w:rPr>
          <w:color w:val="auto"/>
        </w:rPr>
        <w:t>5</w:t>
      </w:r>
      <w:r w:rsidR="003A5120" w:rsidRPr="00EF7644">
        <w:rPr>
          <w:color w:val="auto"/>
        </w:rPr>
        <w:t>.2. Dziedzictwo kulturowe</w:t>
      </w:r>
      <w:bookmarkEnd w:id="29"/>
    </w:p>
    <w:p w:rsidR="00051694" w:rsidRPr="00EF7644" w:rsidRDefault="00051694" w:rsidP="00051694">
      <w:pPr>
        <w:pStyle w:val="Nagwek3"/>
        <w:rPr>
          <w:color w:val="auto"/>
        </w:rPr>
      </w:pPr>
      <w:bookmarkStart w:id="30" w:name="_Toc75463636"/>
      <w:r w:rsidRPr="00EF7644">
        <w:rPr>
          <w:color w:val="auto"/>
        </w:rPr>
        <w:t xml:space="preserve">5.2.1 Historia </w:t>
      </w:r>
      <w:r w:rsidR="00EF7644" w:rsidRPr="00EF7644">
        <w:rPr>
          <w:color w:val="auto"/>
        </w:rPr>
        <w:t>Gminy sarnaki</w:t>
      </w:r>
      <w:bookmarkEnd w:id="30"/>
    </w:p>
    <w:p w:rsidR="00A31952" w:rsidRDefault="00A31952" w:rsidP="00A31952">
      <w:pPr>
        <w:spacing w:after="0" w:line="360" w:lineRule="auto"/>
        <w:jc w:val="both"/>
        <w:rPr>
          <w:rFonts w:asciiTheme="minorHAnsi" w:hAnsiTheme="minorHAnsi"/>
        </w:rPr>
      </w:pPr>
      <w:r w:rsidRPr="008D1FCE">
        <w:rPr>
          <w:rFonts w:asciiTheme="minorHAnsi" w:hAnsiTheme="minorHAnsi"/>
        </w:rPr>
        <w:t>Ślady najstarszego osadnictwa w obecnym powiecie łosickim pochodzą z okresu</w:t>
      </w:r>
      <w:r>
        <w:rPr>
          <w:rFonts w:asciiTheme="minorHAnsi" w:hAnsiTheme="minorHAnsi"/>
        </w:rPr>
        <w:t xml:space="preserve"> mezolitu i neolitu. W 1967 r.</w:t>
      </w:r>
      <w:r w:rsidRPr="008D1FCE">
        <w:rPr>
          <w:rFonts w:asciiTheme="minorHAnsi" w:hAnsiTheme="minorHAnsi"/>
        </w:rPr>
        <w:t xml:space="preserve"> w Sarnakach odkryto cmentarzysko zawierające znaleziska archeologiczne z okresu wpływów rzymskich (II i III wiek po Chrystusie).  Wykopalisko nie zawierało  grobów mężczyzn, co zaowocowało hipotezą, że istniała na tym terenie oryginalna organizacja społeczna, w której dominującą rolę odgrywały kobiety.</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8D1FCE">
        <w:rPr>
          <w:rFonts w:asciiTheme="minorHAnsi" w:hAnsiTheme="minorHAnsi"/>
        </w:rPr>
        <w:lastRenderedPageBreak/>
        <w:t xml:space="preserve">Według przekazów na terenie dzisiejszych Sarnak istniała prastara „sadyba” pogańskich Jadźwingów należąca do skupiska osiedli wokół Drohiczyna.  Jednym z głównych wodzów Jadźwingów miał być człowiek o imieniu Sarnak. Wzmianka o nim jest jedną z legend tłumaczących nazwę miejscowości. Inna legenda głosi, że nazwa związana jest z występującą w okolicznych lasach ogromną ilością saren.  Najprawdopodobniej nazwa pochodzi od rodziny kolonistów Sarnickich lub Sarnackich herbu Ślepowron, którzy otrzymali te ziemie za zasługi w walce z Krzyżakami i na miejscu zniszczonej sadyby Jadźwingów założyli wioskę. Musiało to być przed rokiem 1430, gdyż w tym czasie w Sarnakach istniała już parafia i kościół. W tym okresie ziemie sarnackie były częścią średniowiecznej Litwy.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8D1FCE">
        <w:rPr>
          <w:rFonts w:asciiTheme="minorHAnsi" w:hAnsiTheme="minorHAnsi"/>
        </w:rPr>
        <w:t>W 1569 roku unia lubelska zjednoczyła Wielkie Księstwo Litewskie z Koroną, w wyniku czego Sarnaki wraz z województwem podlaskim weszły w skład ziem koronnych.</w:t>
      </w:r>
      <w:r w:rsidR="00343F2D">
        <w:rPr>
          <w:rFonts w:asciiTheme="minorHAnsi" w:hAnsiTheme="minorHAnsi"/>
        </w:rPr>
        <w:t xml:space="preserve"> </w:t>
      </w:r>
      <w:r w:rsidRPr="008D1FCE">
        <w:rPr>
          <w:rFonts w:asciiTheme="minorHAnsi" w:hAnsiTheme="minorHAnsi"/>
        </w:rPr>
        <w:t>Sarnaccy cały czas zdobywali wpływy jako lokalni urzędnicy, obejmowali stanowiska sędziów i podsędków ziemskich i grodzkich mielnickich, poborców mielnickich – Sarnaki należały do ziemi mielnickiej. Rodzina Sarnackich powiększała się przez co automatycznie jej majątek ulegał rozdrobnieniu. Coraz mniejsze schedy nie dawały utrzymania potomkom założycieli i powodowały ich sprzedaż lub zamianę, w wyniku czego zaczęli się zmieniać właściciele Sarnak. Dobra ziemskie przejął Adam Kosiński h. Rawicz, kasztelan podlaski, po nim Wawrzyniec Rawicz – Witanowski, a następnie</w:t>
      </w:r>
      <w:r w:rsidR="00052B9F">
        <w:rPr>
          <w:rFonts w:asciiTheme="minorHAnsi" w:hAnsiTheme="minorHAnsi"/>
        </w:rPr>
        <w:t xml:space="preserve"> rodzina</w:t>
      </w:r>
      <w:r w:rsidRPr="008D1FCE">
        <w:rPr>
          <w:rFonts w:asciiTheme="minorHAnsi" w:hAnsiTheme="minorHAnsi"/>
        </w:rPr>
        <w:t xml:space="preserve"> Butlerowie.</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8D1FCE">
        <w:rPr>
          <w:rFonts w:asciiTheme="minorHAnsi" w:hAnsiTheme="minorHAnsi"/>
        </w:rPr>
        <w:t>Butlerowie, którzy zapisali się swoją działalnością na stałe w dziejach miejscowości byli szlachtą wywodzącą się z Anglii. Pierwszym z rodu, który objął dobra sarnackie był hrabia Marek Butler dziedzic na Międzylesiu i Opolu, podkomorzy drohicki, starosta pryński, pułkownik królewski, poseł. Miał on ambicję podźwignąć Sarnaki z dwukrotnego zniszczenia, jakiemu uległy w trakcie napaści kozackiej a potem zarazy morowej. Dzięk</w:t>
      </w:r>
      <w:r>
        <w:rPr>
          <w:rFonts w:asciiTheme="minorHAnsi" w:hAnsiTheme="minorHAnsi"/>
        </w:rPr>
        <w:t>i staraniom Butlerów w 1716 r.</w:t>
      </w:r>
      <w:r w:rsidRPr="008D1FCE">
        <w:rPr>
          <w:rFonts w:asciiTheme="minorHAnsi" w:hAnsiTheme="minorHAnsi"/>
        </w:rPr>
        <w:t xml:space="preserve"> Sarnaki otrzymały przywilej organizowania jarmarków, a w roku 1754 uzyskały prawa miejskie. Było to miasto prywatne – mieszkańcy musieli płacić czynsz właścicielowi. Przybywało w nim warsztatów, kramów kupieckich, zwiększała się liczba ludności, w tym żydowskiej.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8D1FCE">
        <w:rPr>
          <w:rFonts w:asciiTheme="minorHAnsi" w:hAnsiTheme="minorHAnsi"/>
        </w:rPr>
        <w:t>Po śmierci Butlera Sarnaki przejął w wyniku małżeństwa z Rozalią Butlerówną Antoni Ossoliński. Ród Butlerów zamieszkiwał Klimczyce będące centrum rozległych dóbr ziemskich (tzw. „klucza klimczyckiego”), w tym także Sarnak. Okres prosperity miasteczka przyhamował trzeci rozbiór Polski, kiedy to w 1795 r. znalazło się ono na pograniczu dwóch zaborców Austrii i Prus. Ogran</w:t>
      </w:r>
      <w:r>
        <w:rPr>
          <w:rFonts w:asciiTheme="minorHAnsi" w:hAnsiTheme="minorHAnsi"/>
        </w:rPr>
        <w:t xml:space="preserve">iczyły się kontakty handlowe </w:t>
      </w:r>
      <w:r w:rsidRPr="008D1FCE">
        <w:rPr>
          <w:rFonts w:asciiTheme="minorHAnsi" w:hAnsiTheme="minorHAnsi"/>
        </w:rPr>
        <w:t>z miastami za Bugiem: Mielnikiem, Drohiczynem i Siemiatyczami, które znalazły si</w:t>
      </w:r>
      <w:r>
        <w:rPr>
          <w:rFonts w:asciiTheme="minorHAnsi" w:hAnsiTheme="minorHAnsi"/>
        </w:rPr>
        <w:t>ę w innym zaborze.</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Pr>
          <w:rFonts w:asciiTheme="minorHAnsi" w:hAnsiTheme="minorHAnsi"/>
        </w:rPr>
        <w:t>Od 1809 r.</w:t>
      </w:r>
      <w:r w:rsidRPr="008D1FCE">
        <w:rPr>
          <w:rFonts w:asciiTheme="minorHAnsi" w:hAnsiTheme="minorHAnsi"/>
        </w:rPr>
        <w:t xml:space="preserve">, po zwycięstwach ks. Józefa Poniatowskiego nad Austrią, Sarnaki weszły w skład Księstwa Warszawskiego, a po Kongresie Wiedeńskim znalazły się w granicach Królestwa Polskiego. Miasteczko </w:t>
      </w:r>
      <w:r w:rsidRPr="008D1FCE">
        <w:rPr>
          <w:rFonts w:asciiTheme="minorHAnsi" w:hAnsiTheme="minorHAnsi"/>
        </w:rPr>
        <w:lastRenderedPageBreak/>
        <w:t>znów zaczęło się rozwijać. Wznowiono stosunki handlow</w:t>
      </w:r>
      <w:r>
        <w:rPr>
          <w:rFonts w:asciiTheme="minorHAnsi" w:hAnsiTheme="minorHAnsi"/>
        </w:rPr>
        <w:t xml:space="preserve">e z sąsiednimi miejscowościami. </w:t>
      </w:r>
      <w:r w:rsidRPr="008D1FCE">
        <w:rPr>
          <w:rFonts w:asciiTheme="minorHAnsi" w:hAnsiTheme="minorHAnsi"/>
        </w:rPr>
        <w:t>Powiększała się liczba</w:t>
      </w:r>
      <w:r>
        <w:rPr>
          <w:rFonts w:asciiTheme="minorHAnsi" w:hAnsiTheme="minorHAnsi"/>
        </w:rPr>
        <w:t xml:space="preserve"> ludności, głównie żydowskiej. W 1813 r.</w:t>
      </w:r>
      <w:r w:rsidRPr="008D1FCE">
        <w:rPr>
          <w:rFonts w:asciiTheme="minorHAnsi" w:hAnsiTheme="minorHAnsi"/>
        </w:rPr>
        <w:t xml:space="preserve"> niedobitki armii Napoleona wracające spod Moskwy zniszczyły i ogołociły miasteczko. W Sarnakach swego czasu krążyła legenda, że  Napoleon we własnej oso</w:t>
      </w:r>
      <w:r w:rsidR="00052B9F">
        <w:rPr>
          <w:rFonts w:asciiTheme="minorHAnsi" w:hAnsiTheme="minorHAnsi"/>
        </w:rPr>
        <w:t xml:space="preserve">bie pojawił się przy </w:t>
      </w:r>
      <w:r w:rsidRPr="008D1FCE">
        <w:rPr>
          <w:rFonts w:asciiTheme="minorHAnsi" w:hAnsiTheme="minorHAnsi"/>
        </w:rPr>
        <w:t xml:space="preserve">skrzyżowaniu obecnych ulic 3 Maja i Kolejowej gospodzie.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8D1FCE">
        <w:rPr>
          <w:rFonts w:asciiTheme="minorHAnsi" w:hAnsiTheme="minorHAnsi"/>
        </w:rPr>
        <w:t>Hr. Stanisław  Ossoliński starał się podźwignąć Sarnaki z upadku. Odbu</w:t>
      </w:r>
      <w:r>
        <w:rPr>
          <w:rFonts w:asciiTheme="minorHAnsi" w:hAnsiTheme="minorHAnsi"/>
        </w:rPr>
        <w:t>dował dwór, postawił w 1816 r.</w:t>
      </w:r>
      <w:r w:rsidRPr="008D1FCE">
        <w:rPr>
          <w:rFonts w:asciiTheme="minorHAnsi" w:hAnsiTheme="minorHAnsi"/>
        </w:rPr>
        <w:t xml:space="preserve"> kościółek pod wezwaniem św. Stanisława Biskupa istniejący do dziś.   Ossoliński, chociaż dbał </w:t>
      </w:r>
      <w:r w:rsidR="00897B2B">
        <w:rPr>
          <w:rFonts w:asciiTheme="minorHAnsi" w:hAnsiTheme="minorHAnsi"/>
        </w:rPr>
        <w:br/>
      </w:r>
      <w:r w:rsidRPr="008D1FCE">
        <w:rPr>
          <w:rFonts w:asciiTheme="minorHAnsi" w:hAnsiTheme="minorHAnsi"/>
        </w:rPr>
        <w:t>o Sarnaki większym sentymentem darzył swój majątek w Stredynii. Tam urządził dwór, w którym najczęściej przebywał i przyjmował gości. Sarnaki oddano w dzierżawę. Dzierżawca, a jednocześnie burmistrz miasteczka Michał Kobylski postawił na rozwój przemysłu, założono m.in. t</w:t>
      </w:r>
      <w:r>
        <w:rPr>
          <w:rFonts w:asciiTheme="minorHAnsi" w:hAnsiTheme="minorHAnsi"/>
        </w:rPr>
        <w:t xml:space="preserve">kalnię.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Pr>
          <w:rFonts w:asciiTheme="minorHAnsi" w:hAnsiTheme="minorHAnsi"/>
        </w:rPr>
        <w:t>W 1832 r.</w:t>
      </w:r>
      <w:r w:rsidRPr="008D1FCE">
        <w:rPr>
          <w:rFonts w:asciiTheme="minorHAnsi" w:hAnsiTheme="minorHAnsi"/>
        </w:rPr>
        <w:t xml:space="preserve"> znów zmienił się właściciel</w:t>
      </w:r>
      <w:r>
        <w:rPr>
          <w:rFonts w:asciiTheme="minorHAnsi" w:hAnsiTheme="minorHAnsi"/>
        </w:rPr>
        <w:t xml:space="preserve"> Sarnak</w:t>
      </w:r>
      <w:r w:rsidRPr="008D1FCE">
        <w:rPr>
          <w:rFonts w:asciiTheme="minorHAnsi" w:hAnsiTheme="minorHAnsi"/>
        </w:rPr>
        <w:t>. W wyniku publicznej licytacji dobra klimczyckie, a w tym Sarnaki za kwotę pół miliona złotych polskich od zadłużonych Ossolińskich przejął hrabia Jan Łubieński. Niemal natychmiast przepisał je na hrabiego Stanisława Krasińskiego. Ten ostatni zarządzał majątkiem 15 lat.Po jego śmierci spadkobiercy odsprzedali dobra za  442 tys. złotych polskich rodzinie Podczaskich. Joachim Podczaski, pułkownik, weteran powstania</w:t>
      </w:r>
      <w:r w:rsidR="00E83C8A">
        <w:rPr>
          <w:rFonts w:asciiTheme="minorHAnsi" w:hAnsiTheme="minorHAnsi"/>
        </w:rPr>
        <w:t xml:space="preserve"> </w:t>
      </w:r>
      <w:r w:rsidRPr="00311B81">
        <w:rPr>
          <w:rFonts w:asciiTheme="minorHAnsi" w:hAnsiTheme="minorHAnsi"/>
        </w:rPr>
        <w:t xml:space="preserve">listopadowego osiadł </w:t>
      </w:r>
      <w:r w:rsidR="00897B2B">
        <w:rPr>
          <w:rFonts w:asciiTheme="minorHAnsi" w:hAnsiTheme="minorHAnsi"/>
        </w:rPr>
        <w:br/>
      </w:r>
      <w:r w:rsidRPr="00311B81">
        <w:rPr>
          <w:rFonts w:asciiTheme="minorHAnsi" w:hAnsiTheme="minorHAnsi"/>
        </w:rPr>
        <w:t>w Klimczycach. Był dobrym żołnierzem i patriotą, ale marnym zarządcą. Miasteczko znów zaczęło podupadać. Jego syn Bronisław był lepszym gospodarzem, przyczynił się do znacznego rozwoju odziedziczonego majątku. W Klimczycach wybudował okazałe siedziby i budynki gospodarcze, założył park krajobrazowy, rozbudował folwark w Chlebczynie.</w:t>
      </w:r>
      <w:r w:rsidR="00343F2D">
        <w:rPr>
          <w:rFonts w:asciiTheme="minorHAnsi" w:hAnsiTheme="minorHAnsi"/>
        </w:rPr>
        <w:t xml:space="preserve"> </w:t>
      </w:r>
      <w:r w:rsidRPr="00311B81">
        <w:rPr>
          <w:rFonts w:asciiTheme="minorHAnsi" w:hAnsiTheme="minorHAnsi"/>
        </w:rPr>
        <w:t xml:space="preserve">Pozostałością działalności Podczaskich </w:t>
      </w:r>
      <w:r w:rsidR="00897B2B">
        <w:rPr>
          <w:rFonts w:asciiTheme="minorHAnsi" w:hAnsiTheme="minorHAnsi"/>
        </w:rPr>
        <w:br/>
      </w:r>
      <w:r w:rsidRPr="00311B81">
        <w:rPr>
          <w:rFonts w:asciiTheme="minorHAnsi" w:hAnsiTheme="minorHAnsi"/>
        </w:rPr>
        <w:t>w Klimczycach jest obecnie podworska oficyna, tzw</w:t>
      </w:r>
      <w:r w:rsidR="00343F2D">
        <w:rPr>
          <w:rFonts w:asciiTheme="minorHAnsi" w:hAnsiTheme="minorHAnsi"/>
        </w:rPr>
        <w:t>.</w:t>
      </w:r>
      <w:r w:rsidRPr="00311B81">
        <w:rPr>
          <w:rFonts w:asciiTheme="minorHAnsi" w:hAnsiTheme="minorHAnsi"/>
        </w:rPr>
        <w:t xml:space="preserve"> „kasztel”. Dla brata Bronisława - Emiliana wybudowano w latach 1850-60 dwór w Sarnakach, obecnie siedzibę Nadleśn</w:t>
      </w:r>
      <w:r>
        <w:rPr>
          <w:rFonts w:asciiTheme="minorHAnsi" w:hAnsiTheme="minorHAnsi"/>
        </w:rPr>
        <w:t xml:space="preserve">ictwa. </w:t>
      </w:r>
      <w:r w:rsidRPr="00311B81">
        <w:rPr>
          <w:rFonts w:asciiTheme="minorHAnsi" w:hAnsiTheme="minorHAnsi"/>
        </w:rPr>
        <w:t>Dwór dzieliła od prywatnego mi</w:t>
      </w:r>
      <w:r>
        <w:rPr>
          <w:rFonts w:asciiTheme="minorHAnsi" w:hAnsiTheme="minorHAnsi"/>
        </w:rPr>
        <w:t xml:space="preserve">asta rzeka Sarenka.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Pr>
          <w:rFonts w:asciiTheme="minorHAnsi" w:hAnsiTheme="minorHAnsi"/>
        </w:rPr>
        <w:t>W 1863 r.</w:t>
      </w:r>
      <w:r w:rsidRPr="00311B81">
        <w:rPr>
          <w:rFonts w:asciiTheme="minorHAnsi" w:hAnsiTheme="minorHAnsi"/>
        </w:rPr>
        <w:t xml:space="preserve"> Sarnaki stały się terenem działań powstańczych. Młodzież zachęcona wizją uwłaszczenia wystąpiła przeciw zaborcy. Utworzyły się dwa oddziały powstańcze stacjonujące w lasach ruskowskich i zabużańskich. Mieszczanie dostarczali powstańcom żywność. W sierpniu tegoż roku powstańcy stoczyli bitwę z wojskami Rosjan, po której Polacy zostali zmuszeni do wycofania się, </w:t>
      </w:r>
      <w:r w:rsidR="00897B2B">
        <w:rPr>
          <w:rFonts w:asciiTheme="minorHAnsi" w:hAnsiTheme="minorHAnsi"/>
        </w:rPr>
        <w:br/>
      </w:r>
      <w:r w:rsidRPr="00311B81">
        <w:rPr>
          <w:rFonts w:asciiTheme="minorHAnsi" w:hAnsiTheme="minorHAnsi"/>
        </w:rPr>
        <w:t>a Rosjanie wkroczyli do miasteczka, które po ich wizycie zupełnie zubożało. </w:t>
      </w:r>
      <w:r w:rsidRPr="00311B81">
        <w:rPr>
          <w:rFonts w:asciiTheme="minorHAnsi" w:hAnsiTheme="minorHAnsi"/>
        </w:rPr>
        <w:br/>
        <w:t>Skutkiem powstania było uwłaszczenie, które spowodowało, że w roku 1864  Sarnaki przestały być prywatnym miastem. Gospodarce to jedna</w:t>
      </w:r>
      <w:r>
        <w:rPr>
          <w:rFonts w:asciiTheme="minorHAnsi" w:hAnsiTheme="minorHAnsi"/>
        </w:rPr>
        <w:t xml:space="preserve">k wiele nie pomogło.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Pr>
          <w:rFonts w:asciiTheme="minorHAnsi" w:hAnsiTheme="minorHAnsi"/>
        </w:rPr>
        <w:t>W 1886 r.</w:t>
      </w:r>
      <w:r w:rsidRPr="00311B81">
        <w:rPr>
          <w:rFonts w:asciiTheme="minorHAnsi" w:hAnsiTheme="minorHAnsi"/>
        </w:rPr>
        <w:t xml:space="preserve"> po 115 latach działalności miejskiej Sarnaki utraciły prawa miejskie i stały się częścią składową gminy Chlebczyn, utworzonej ze zlikwidowanej gminy Klimczyce. Przyczyną „degradacji” Sarnak była nie tylko podupadająca gospodarka, ale też i represje popowstaniowe. Carski ukaz odebrał </w:t>
      </w:r>
      <w:r w:rsidRPr="00311B81">
        <w:rPr>
          <w:rFonts w:asciiTheme="minorHAnsi" w:hAnsiTheme="minorHAnsi"/>
        </w:rPr>
        <w:lastRenderedPageBreak/>
        <w:t xml:space="preserve">prawa miejskie innym miejscowościom w Królestwie Polskim, m.in. pobliskiemu Janowowi </w:t>
      </w:r>
      <w:r w:rsidR="00897B2B">
        <w:rPr>
          <w:rFonts w:asciiTheme="minorHAnsi" w:hAnsiTheme="minorHAnsi"/>
        </w:rPr>
        <w:br/>
      </w:r>
      <w:r w:rsidRPr="00311B81">
        <w:rPr>
          <w:rFonts w:asciiTheme="minorHAnsi" w:hAnsiTheme="minorHAnsi"/>
        </w:rPr>
        <w:t>i Łosicom.</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W ostatnich latach XIX wieku Sarnaki znów zaczęły się rozwijać. Stało się to głównie dzięki przeprowadzeniu w pobliżu kolei żel</w:t>
      </w:r>
      <w:r>
        <w:rPr>
          <w:rFonts w:asciiTheme="minorHAnsi" w:hAnsiTheme="minorHAnsi"/>
        </w:rPr>
        <w:t>aznej oraz założeniu w 1870 r.</w:t>
      </w:r>
      <w:r w:rsidRPr="00311B81">
        <w:rPr>
          <w:rFonts w:asciiTheme="minorHAnsi" w:hAnsiTheme="minorHAnsi"/>
        </w:rPr>
        <w:t xml:space="preserve"> browaru, którego działalność  zapewniła utrzymanie wielu rodzinom i spowodowała rozwój handlu z sąsiednimi miasteczkami, nie mówiąc już o prospericie wyszynków.</w:t>
      </w:r>
      <w:r w:rsidR="00343F2D">
        <w:rPr>
          <w:rFonts w:asciiTheme="minorHAnsi" w:hAnsiTheme="minorHAnsi"/>
        </w:rPr>
        <w:t xml:space="preserve"> </w:t>
      </w:r>
      <w:r w:rsidRPr="00311B81">
        <w:rPr>
          <w:rFonts w:asciiTheme="minorHAnsi" w:hAnsiTheme="minorHAnsi"/>
        </w:rPr>
        <w:t>Kolej wspomogła  handel, powstawały skle</w:t>
      </w:r>
      <w:r>
        <w:rPr>
          <w:rFonts w:asciiTheme="minorHAnsi" w:hAnsiTheme="minorHAnsi"/>
        </w:rPr>
        <w:t>py spożywcze, olejarnie, młyny.</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 xml:space="preserve">Na przełomie wieków zubożali w wyniku uwłaszczenia Podczascy rozprzedali majątek. Jednym </w:t>
      </w:r>
      <w:r w:rsidR="00897B2B">
        <w:rPr>
          <w:rFonts w:asciiTheme="minorHAnsi" w:hAnsiTheme="minorHAnsi"/>
        </w:rPr>
        <w:br/>
      </w:r>
      <w:r w:rsidRPr="00311B81">
        <w:rPr>
          <w:rFonts w:asciiTheme="minorHAnsi" w:hAnsiTheme="minorHAnsi"/>
        </w:rPr>
        <w:t>z nowych właścicieli był Józef Szumer, który w latach 1902 -1905 zmodernizował i rozbudował browar. Udzielał się społecznie, m.in. poważnie przyczynił się do wyposażenia kościółka – pokrył koszt wystawienia tabernakulum. Był członkiem wydziału powiatowego Se</w:t>
      </w:r>
      <w:r>
        <w:rPr>
          <w:rFonts w:asciiTheme="minorHAnsi" w:hAnsiTheme="minorHAnsi"/>
        </w:rPr>
        <w:t xml:space="preserve">jmiku Siedleckiego. W 1918 r. </w:t>
      </w:r>
      <w:r w:rsidRPr="00311B81">
        <w:rPr>
          <w:rFonts w:asciiTheme="minorHAnsi" w:hAnsiTheme="minorHAnsi"/>
        </w:rPr>
        <w:t>stanął na czele Komitetu Samoobrony, a po rozbrojeniu Niemców został pierwszym wójtem gminy Sarnaki. W 1905 roku pows</w:t>
      </w:r>
      <w:r>
        <w:rPr>
          <w:rFonts w:asciiTheme="minorHAnsi" w:hAnsiTheme="minorHAnsi"/>
        </w:rPr>
        <w:t>tało Kółko Rolnicze, w 1908 r.</w:t>
      </w:r>
      <w:r w:rsidRPr="00311B81">
        <w:rPr>
          <w:rFonts w:asciiTheme="minorHAnsi" w:hAnsiTheme="minorHAnsi"/>
        </w:rPr>
        <w:t xml:space="preserve"> – urząd pocztowy, w 1910</w:t>
      </w:r>
      <w:r>
        <w:rPr>
          <w:rFonts w:asciiTheme="minorHAnsi" w:hAnsiTheme="minorHAnsi"/>
        </w:rPr>
        <w:t xml:space="preserve"> r.</w:t>
      </w:r>
      <w:r w:rsidRPr="00311B81">
        <w:rPr>
          <w:rFonts w:asciiTheme="minorHAnsi" w:hAnsiTheme="minorHAnsi"/>
        </w:rPr>
        <w:t>  – Kasa Oszczędności.</w:t>
      </w:r>
      <w:r w:rsidR="00343F2D">
        <w:rPr>
          <w:rFonts w:asciiTheme="minorHAnsi" w:hAnsiTheme="minorHAnsi"/>
        </w:rPr>
        <w:t xml:space="preserve"> </w:t>
      </w:r>
      <w:r w:rsidRPr="00311B81">
        <w:rPr>
          <w:rFonts w:asciiTheme="minorHAnsi" w:hAnsiTheme="minorHAnsi"/>
        </w:rPr>
        <w:t>I Wojna Światowa spowodowała kolejny zastój gospodarki. Wycofujący się przed wojskiem</w:t>
      </w:r>
      <w:r>
        <w:rPr>
          <w:rFonts w:asciiTheme="minorHAnsi" w:hAnsiTheme="minorHAnsi"/>
        </w:rPr>
        <w:t xml:space="preserve"> niemieckim Rosjanie w 1915 r.</w:t>
      </w:r>
      <w:r w:rsidRPr="00311B81">
        <w:rPr>
          <w:rFonts w:asciiTheme="minorHAnsi" w:hAnsiTheme="minorHAnsi"/>
        </w:rPr>
        <w:t xml:space="preserve"> zniszczyli browar, a Niemcy, którzy wkroczyli po nich zdewastowali i okradli miasteczko.</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 xml:space="preserve">Po odzyskaniu niepodległości życie gospodarcze i społeczne znów się uaktywniło. Istniejącą wcześniej gminę Chlebczyn przemianowano na gminę Sarnaki i osada stała się centralnym ośrodkiem mieszczącym władze. Była to  jedna z większych  zarówno pod względem obszaru, jak i liczby ludności </w:t>
      </w:r>
      <w:r w:rsidR="00343F2D">
        <w:rPr>
          <w:rFonts w:asciiTheme="minorHAnsi" w:hAnsiTheme="minorHAnsi"/>
        </w:rPr>
        <w:t>gmin w powiecie. Obejmowała (wg</w:t>
      </w:r>
      <w:r w:rsidRPr="00311B81">
        <w:rPr>
          <w:rFonts w:asciiTheme="minorHAnsi" w:hAnsiTheme="minorHAnsi"/>
        </w:rPr>
        <w:t xml:space="preserve"> „Kroniki Sarnak” Jana Makaruka): 1 osadę, 19 wsi, 3 majątki wraz z utworzonymi na ich częściach parcelami oraz nadleśnictwo razem 10772 ha.  Powstała Straż Ogniowa, Koło Młodzieży i inne liczne organizacje społeczne zakładane przez ludność polską </w:t>
      </w:r>
      <w:r w:rsidR="00897B2B">
        <w:rPr>
          <w:rFonts w:asciiTheme="minorHAnsi" w:hAnsiTheme="minorHAnsi"/>
        </w:rPr>
        <w:br/>
      </w:r>
      <w:r w:rsidRPr="00311B81">
        <w:rPr>
          <w:rFonts w:asciiTheme="minorHAnsi" w:hAnsiTheme="minorHAnsi"/>
        </w:rPr>
        <w:t xml:space="preserve">i żydowską. Sarnaki zaczęły się rozbudowywać.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Rozwój miasteczka przystopowały d</w:t>
      </w:r>
      <w:r>
        <w:rPr>
          <w:rFonts w:asciiTheme="minorHAnsi" w:hAnsiTheme="minorHAnsi"/>
        </w:rPr>
        <w:t>wa wydarzenia. W lipcu 1920 r.</w:t>
      </w:r>
      <w:r w:rsidRPr="00311B81">
        <w:rPr>
          <w:rFonts w:asciiTheme="minorHAnsi" w:hAnsiTheme="minorHAnsi"/>
        </w:rPr>
        <w:t xml:space="preserve"> Sarnaki kilkakrotnie najeżdżali, ograbiali  i usiłowali „skomunizować” bolszewicy. W roku 1927 w sierpniu wybuchł pożar, w wyniku którego całkowitemu zniszczeniu uległa środkowa część Sarnak. Kilkadziesiąt rodzin straciło cały dobytek. Większość pogorzelców była narodowości żydowskiej. Część z nich wyjechała wtedy </w:t>
      </w:r>
      <w:r w:rsidR="00897B2B">
        <w:rPr>
          <w:rFonts w:asciiTheme="minorHAnsi" w:hAnsiTheme="minorHAnsi"/>
        </w:rPr>
        <w:br/>
      </w:r>
      <w:r w:rsidRPr="00311B81">
        <w:rPr>
          <w:rFonts w:asciiTheme="minorHAnsi" w:hAnsiTheme="minorHAnsi"/>
        </w:rPr>
        <w:t>z</w:t>
      </w:r>
      <w:r>
        <w:rPr>
          <w:rFonts w:asciiTheme="minorHAnsi" w:hAnsiTheme="minorHAnsi"/>
        </w:rPr>
        <w:t xml:space="preserve"> Sarnak, część odbudowała domy.</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Później, aż do II Wojny Światowej Sar</w:t>
      </w:r>
      <w:r>
        <w:rPr>
          <w:rFonts w:asciiTheme="minorHAnsi" w:hAnsiTheme="minorHAnsi"/>
        </w:rPr>
        <w:t xml:space="preserve">naki rozwijały się sukcesywnie. </w:t>
      </w:r>
      <w:r w:rsidRPr="00311B81">
        <w:rPr>
          <w:rFonts w:asciiTheme="minorHAnsi" w:hAnsiTheme="minorHAnsi"/>
        </w:rPr>
        <w:t xml:space="preserve">Wybudowano Dom Ludowy mieszczący remizę strażacką i salę ze sceną do przedstawień </w:t>
      </w:r>
      <w:r>
        <w:rPr>
          <w:rFonts w:asciiTheme="minorHAnsi" w:hAnsiTheme="minorHAnsi"/>
        </w:rPr>
        <w:t xml:space="preserve">amatorskich i zabaw. W 1927 r. </w:t>
      </w:r>
      <w:r w:rsidRPr="00311B81">
        <w:rPr>
          <w:rFonts w:asciiTheme="minorHAnsi" w:hAnsiTheme="minorHAnsi"/>
        </w:rPr>
        <w:t xml:space="preserve"> powstał budynek VII – klasowej szkoły powszechnej. Wcześniej szkoła egzystowała w różnych prywatnych </w:t>
      </w:r>
      <w:r w:rsidRPr="00311B81">
        <w:rPr>
          <w:rFonts w:asciiTheme="minorHAnsi" w:hAnsiTheme="minorHAnsi"/>
        </w:rPr>
        <w:lastRenderedPageBreak/>
        <w:t>budynkach. W roku 1930 miasteczko liczyło ok. 200 domów mieszkalnych, a liczba ludności sięgała niemal 2 tysięcy, z czego ok. 1400 było pochodzenia żydowskiego. Żydzi posiadali większość sklepów</w:t>
      </w:r>
      <w:r>
        <w:rPr>
          <w:rFonts w:asciiTheme="minorHAnsi" w:hAnsiTheme="minorHAnsi"/>
        </w:rPr>
        <w:t xml:space="preserve"> i</w:t>
      </w:r>
      <w:r w:rsidRPr="00311B81">
        <w:rPr>
          <w:rFonts w:asciiTheme="minorHAnsi" w:hAnsiTheme="minorHAnsi"/>
        </w:rPr>
        <w:t xml:space="preserve"> zarządzali Spółdzielnią Spożywców. Tworzyli gminę wyznaniową, która utrzymywała dwie bożnice: drewnianą i murowaną. Poza rabinem mieli też swojego sołtysa, który reprezentował ich w samorządzie. II Wojna Światowa diametralnie zahamowała  </w:t>
      </w:r>
      <w:r>
        <w:rPr>
          <w:rFonts w:asciiTheme="minorHAnsi" w:hAnsiTheme="minorHAnsi"/>
        </w:rPr>
        <w:t xml:space="preserve">rozwój miejscowości.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Pr>
          <w:rFonts w:asciiTheme="minorHAnsi" w:hAnsiTheme="minorHAnsi"/>
        </w:rPr>
        <w:t xml:space="preserve">W 1941 r. </w:t>
      </w:r>
      <w:r w:rsidRPr="00311B81">
        <w:rPr>
          <w:rFonts w:asciiTheme="minorHAnsi" w:hAnsiTheme="minorHAnsi"/>
        </w:rPr>
        <w:t xml:space="preserve"> w pierwszym dniu wojny niemiecko – rosyjskiej Sarnaki zbombardowano. Jedna z bomb spowodował</w:t>
      </w:r>
      <w:r>
        <w:rPr>
          <w:rFonts w:asciiTheme="minorHAnsi" w:hAnsiTheme="minorHAnsi"/>
        </w:rPr>
        <w:t>a  pożar i znów, jak w 1927 r.</w:t>
      </w:r>
      <w:r w:rsidRPr="00311B81">
        <w:rPr>
          <w:rFonts w:asciiTheme="minorHAnsi" w:hAnsiTheme="minorHAnsi"/>
        </w:rPr>
        <w:t>,  uległo zniszczeniu centrum osady. W spalonej części powstało tego samego roku getto, w którym Niemcy stłoczyli Żydów z Sarnak i przesi</w:t>
      </w:r>
      <w:r>
        <w:rPr>
          <w:rFonts w:asciiTheme="minorHAnsi" w:hAnsiTheme="minorHAnsi"/>
        </w:rPr>
        <w:t xml:space="preserve">edlonych z innych miejscowości. </w:t>
      </w:r>
      <w:r w:rsidRPr="00311B81">
        <w:rPr>
          <w:rFonts w:asciiTheme="minorHAnsi" w:hAnsiTheme="minorHAnsi"/>
        </w:rPr>
        <w:t>Część osób zdoła</w:t>
      </w:r>
      <w:r>
        <w:rPr>
          <w:rFonts w:asciiTheme="minorHAnsi" w:hAnsiTheme="minorHAnsi"/>
        </w:rPr>
        <w:t xml:space="preserve">ło uciec z getta i </w:t>
      </w:r>
      <w:r w:rsidRPr="00311B81">
        <w:rPr>
          <w:rFonts w:asciiTheme="minorHAnsi" w:hAnsiTheme="minorHAnsi"/>
        </w:rPr>
        <w:t>przy pomocy P</w:t>
      </w:r>
      <w:r>
        <w:rPr>
          <w:rFonts w:asciiTheme="minorHAnsi" w:hAnsiTheme="minorHAnsi"/>
        </w:rPr>
        <w:t xml:space="preserve">olaków uciec za Bug, który stał się granicą państwową. </w:t>
      </w:r>
      <w:r w:rsidRPr="00311B81">
        <w:rPr>
          <w:rFonts w:asciiTheme="minorHAnsi" w:hAnsiTheme="minorHAnsi"/>
        </w:rPr>
        <w:t>Resztę wywiez</w:t>
      </w:r>
      <w:r>
        <w:rPr>
          <w:rFonts w:asciiTheme="minorHAnsi" w:hAnsiTheme="minorHAnsi"/>
        </w:rPr>
        <w:t>iono do Treblinki i zgładzono.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Od początku okupacji hitlerowskiej w okolicach Sarnak powstawały drużyny Związku Walki Zbr</w:t>
      </w:r>
      <w:r>
        <w:rPr>
          <w:rFonts w:asciiTheme="minorHAnsi" w:hAnsiTheme="minorHAnsi"/>
        </w:rPr>
        <w:t>ojnej, przemianowane w 1942 r.</w:t>
      </w:r>
      <w:r w:rsidRPr="00311B81">
        <w:rPr>
          <w:rFonts w:asciiTheme="minorHAnsi" w:hAnsiTheme="minorHAnsi"/>
        </w:rPr>
        <w:t xml:space="preserve"> na Armię Krajową. W jej skład weszły też oddziały Narodowej Organizacji Wojskowej. Sławą cieszył się oddział majora „Zenona”, który szczególnie „dokuczył” okupantom.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 xml:space="preserve">Pod koniec wojny teren Sarnak i okolicy stał się poligonem doświadczalnym dla niemieckich </w:t>
      </w:r>
      <w:r>
        <w:rPr>
          <w:rFonts w:asciiTheme="minorHAnsi" w:hAnsiTheme="minorHAnsi"/>
        </w:rPr>
        <w:t>rakiet V2. Wiosną 1944 r.</w:t>
      </w:r>
      <w:r w:rsidRPr="00311B81">
        <w:rPr>
          <w:rFonts w:asciiTheme="minorHAnsi" w:hAnsiTheme="minorHAnsi"/>
        </w:rPr>
        <w:t xml:space="preserve"> miała miejsce spektakularna akcja przejęcia niewybuchu  rakiety V2 i przesłanie jej do Warszawy, a następnie do Londynu, dzięki czemu udało się rozpracować broń, która miała być użyta do zniszczenia stolicy Wielkiej Brytanii. 14</w:t>
      </w:r>
      <w:r>
        <w:rPr>
          <w:rFonts w:asciiTheme="minorHAnsi" w:hAnsiTheme="minorHAnsi"/>
        </w:rPr>
        <w:t xml:space="preserve"> maja 1995 r.</w:t>
      </w:r>
      <w:r w:rsidRPr="00311B81">
        <w:rPr>
          <w:rFonts w:asciiTheme="minorHAnsi" w:hAnsiTheme="minorHAnsi"/>
        </w:rPr>
        <w:t xml:space="preserve"> odsłonięto w Sarnakach pomnik upamiętniający tę akcję udaną dzięki patriotycznej postawie mieszkańców regionu i poświęceniu oddziałów partyzanckich. Żołnierze Armii Krajowej po odzyskaniu niepodległości ziem wschodnich byli represjonowani przez Siły Bezpieczeństwa wspierane przez fo</w:t>
      </w:r>
      <w:r>
        <w:rPr>
          <w:rFonts w:asciiTheme="minorHAnsi" w:hAnsiTheme="minorHAnsi"/>
        </w:rPr>
        <w:t xml:space="preserve">rmacje NKWD z Armii Czerwonej. </w:t>
      </w:r>
      <w:r w:rsidRPr="00311B81">
        <w:rPr>
          <w:rFonts w:asciiTheme="minorHAnsi" w:hAnsiTheme="minorHAnsi"/>
        </w:rPr>
        <w:t>Wielu członków AK aresztowano i deportowano do Związku Radzieckiego. Pojedyncze oddziały konspirowały się aż po lata 50-te.</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t>Sarnaki po zakończeniu wojny zaczęły powoli wracać do normalności. Liczba ludności  drastycznie zmalała w porównaniu z okresem przedwojennym, czego przyczyną była eksterminacja ludności żydowskiej. Pozostali przy życiu mieszkańcy  starali się uczynić swoje życie znośnym w trudnych powojennych czasach. Powstała pr</w:t>
      </w:r>
      <w:r>
        <w:rPr>
          <w:rFonts w:asciiTheme="minorHAnsi" w:hAnsiTheme="minorHAnsi"/>
        </w:rPr>
        <w:t xml:space="preserve">zetwórnia </w:t>
      </w:r>
      <w:r w:rsidRPr="00311B81">
        <w:rPr>
          <w:rFonts w:asciiTheme="minorHAnsi" w:hAnsiTheme="minorHAnsi"/>
        </w:rPr>
        <w:t>o</w:t>
      </w:r>
      <w:r>
        <w:rPr>
          <w:rFonts w:asciiTheme="minorHAnsi" w:hAnsiTheme="minorHAnsi"/>
        </w:rPr>
        <w:t>wo</w:t>
      </w:r>
      <w:r w:rsidRPr="00311B81">
        <w:rPr>
          <w:rFonts w:asciiTheme="minorHAnsi" w:hAnsiTheme="minorHAnsi"/>
        </w:rPr>
        <w:t>cowo – warzywna, nadal nieźle prosperował browar. Browar produkował nie tylko piwo. Dzięki siłowni zainstalowanej do poruszania urządzeń browarnych nadwyżki elektryczności trafiały do domów mieszkańców aż do elektryfikacji miejscowości w 1957 r. Studnie głębinowe browaru pozwalały na doprowadzenie wody do wielu domostw. Browar był też przedsiębiorstwem zapewniającym najwięcej miejsc pracy w Sarnakach przez wiele lat. Ostatecz</w:t>
      </w:r>
      <w:r>
        <w:rPr>
          <w:rFonts w:asciiTheme="minorHAnsi" w:hAnsiTheme="minorHAnsi"/>
        </w:rPr>
        <w:t>nie został zamknięty w 1975 r</w:t>
      </w:r>
      <w:r w:rsidRPr="00311B81">
        <w:rPr>
          <w:rFonts w:asciiTheme="minorHAnsi" w:hAnsiTheme="minorHAnsi"/>
        </w:rPr>
        <w:t xml:space="preserve">. </w:t>
      </w:r>
    </w:p>
    <w:p w:rsidR="00A31952" w:rsidRDefault="00A31952" w:rsidP="00A31952">
      <w:pPr>
        <w:spacing w:after="0" w:line="360" w:lineRule="auto"/>
        <w:jc w:val="both"/>
        <w:rPr>
          <w:rFonts w:asciiTheme="minorHAnsi" w:hAnsiTheme="minorHAnsi"/>
        </w:rPr>
      </w:pPr>
    </w:p>
    <w:p w:rsidR="00A31952" w:rsidRDefault="00A31952" w:rsidP="00A31952">
      <w:pPr>
        <w:spacing w:after="0" w:line="360" w:lineRule="auto"/>
        <w:jc w:val="both"/>
        <w:rPr>
          <w:rFonts w:asciiTheme="minorHAnsi" w:hAnsiTheme="minorHAnsi"/>
        </w:rPr>
      </w:pPr>
      <w:r w:rsidRPr="00311B81">
        <w:rPr>
          <w:rFonts w:asciiTheme="minorHAnsi" w:hAnsiTheme="minorHAnsi"/>
        </w:rPr>
        <w:lastRenderedPageBreak/>
        <w:t>Łączność ze światem zapewniło Sarnakom powstanie przystanku kolejowego. Dzisiejsze Sarnaki przypominają układem ulic, z centralnie położonym skwerem małe miasteczko. Są siedzibą Urzędu Gminy. Gmina ma charakter wiejski, ludność zamieszkuje 32 sołectwa. Wsie mają zwartą kolonijną zabudowę. Większość mieszkańców trudni się rolnictwem. Walory krajobrazowe gminy przyciągające turystów powodują, że wielu mieszkańców  zaczęło utrzymywać się z usług dla przyjezdnych</w:t>
      </w:r>
      <w:r>
        <w:rPr>
          <w:rFonts w:asciiTheme="minorHAnsi" w:hAnsiTheme="minorHAnsi"/>
        </w:rPr>
        <w:t>.</w:t>
      </w:r>
      <w:r w:rsidRPr="00311B81">
        <w:rPr>
          <w:rFonts w:asciiTheme="minorHAnsi" w:hAnsiTheme="minorHAnsi"/>
        </w:rPr>
        <w:t xml:space="preserve"> Do istniejących już i rozwijających się ośrodków wypoczynkowych w miejscowościach nadbużańskich dołączyły liczne gospodarstwa agroturystyczne. Działają nieduże przedsiębiorstwa prywatne, jak tartaki, fabryczka zabawek, fabryczka opakowań, zakłady usługowe. W Sarnakach działają: Bank Spółdzielczy, Niepubliczny Zakład Opieki Zdrowotnej, kośc</w:t>
      </w:r>
      <w:r>
        <w:rPr>
          <w:rFonts w:asciiTheme="minorHAnsi" w:hAnsiTheme="minorHAnsi"/>
        </w:rPr>
        <w:t>iół, szkoła podstawowa</w:t>
      </w:r>
      <w:r w:rsidRPr="00311B81">
        <w:rPr>
          <w:rFonts w:asciiTheme="minorHAnsi" w:hAnsiTheme="minorHAnsi"/>
        </w:rPr>
        <w:t xml:space="preserve">, kilka sklepów spożywczych i przemysłowych, Urząd Pocztowy, placówki kulturalne. </w:t>
      </w:r>
    </w:p>
    <w:p w:rsidR="00A31952" w:rsidRDefault="00A31952" w:rsidP="00311B81">
      <w:pPr>
        <w:spacing w:after="0" w:line="360" w:lineRule="auto"/>
        <w:jc w:val="both"/>
        <w:rPr>
          <w:rFonts w:asciiTheme="minorHAnsi" w:hAnsiTheme="minorHAnsi"/>
        </w:rPr>
      </w:pPr>
      <w:r w:rsidRPr="00311B81">
        <w:rPr>
          <w:rFonts w:asciiTheme="minorHAnsi" w:hAnsiTheme="minorHAnsi"/>
        </w:rPr>
        <w:t>Miejscowość rozbudowuje się, głównie w kierunku północnym, w stronę stacji kolejowej. Liczba ludności w gminie na koniec 2008 roku wynosiła 5277 osób. Sarnaki miały w tym czasie 1158 mieszkańców</w:t>
      </w:r>
      <w:r>
        <w:rPr>
          <w:rStyle w:val="Odwoanieprzypisudolnego"/>
          <w:rFonts w:asciiTheme="minorHAnsi" w:hAnsiTheme="minorHAnsi"/>
        </w:rPr>
        <w:footnoteReference w:id="62"/>
      </w:r>
      <w:r>
        <w:rPr>
          <w:rFonts w:asciiTheme="minorHAnsi" w:hAnsiTheme="minorHAnsi"/>
        </w:rPr>
        <w:t>.</w:t>
      </w: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Default="00BB6FF4" w:rsidP="00311B81">
      <w:pPr>
        <w:spacing w:after="0" w:line="360" w:lineRule="auto"/>
        <w:jc w:val="both"/>
        <w:rPr>
          <w:rFonts w:asciiTheme="minorHAnsi" w:hAnsiTheme="minorHAnsi"/>
        </w:rPr>
      </w:pPr>
    </w:p>
    <w:p w:rsidR="00BB6FF4" w:rsidRPr="00A31952" w:rsidRDefault="00BB6FF4" w:rsidP="00311B81">
      <w:pPr>
        <w:spacing w:after="0" w:line="360" w:lineRule="auto"/>
        <w:jc w:val="both"/>
        <w:rPr>
          <w:rFonts w:asciiTheme="minorHAnsi" w:hAnsiTheme="minorHAnsi"/>
          <w:color w:val="FF0000"/>
        </w:rPr>
      </w:pPr>
    </w:p>
    <w:p w:rsidR="003A5120" w:rsidRPr="00553141" w:rsidRDefault="00051694" w:rsidP="009817EC">
      <w:pPr>
        <w:pStyle w:val="Nagwek3"/>
        <w:rPr>
          <w:color w:val="auto"/>
        </w:rPr>
      </w:pPr>
      <w:bookmarkStart w:id="31" w:name="_Toc75463637"/>
      <w:r w:rsidRPr="00553141">
        <w:rPr>
          <w:color w:val="auto"/>
        </w:rPr>
        <w:lastRenderedPageBreak/>
        <w:t>5</w:t>
      </w:r>
      <w:r w:rsidR="003A5120" w:rsidRPr="00553141">
        <w:rPr>
          <w:color w:val="auto"/>
        </w:rPr>
        <w:t>.</w:t>
      </w:r>
      <w:r w:rsidRPr="00553141">
        <w:rPr>
          <w:color w:val="auto"/>
        </w:rPr>
        <w:t>2.2</w:t>
      </w:r>
      <w:r w:rsidR="003A5120" w:rsidRPr="00553141">
        <w:rPr>
          <w:color w:val="auto"/>
        </w:rPr>
        <w:t>. Obiekty zabytkowe</w:t>
      </w:r>
      <w:bookmarkEnd w:id="31"/>
    </w:p>
    <w:p w:rsidR="00553141" w:rsidRPr="00010BDB" w:rsidRDefault="003A5120" w:rsidP="00010BDB">
      <w:pPr>
        <w:spacing w:after="0" w:line="360" w:lineRule="auto"/>
        <w:jc w:val="both"/>
        <w:rPr>
          <w:rFonts w:asciiTheme="minorHAnsi" w:hAnsiTheme="minorHAnsi"/>
          <w:b/>
        </w:rPr>
      </w:pPr>
      <w:r w:rsidRPr="00010BDB">
        <w:rPr>
          <w:rFonts w:asciiTheme="minorHAnsi" w:hAnsiTheme="minorHAnsi"/>
        </w:rPr>
        <w:t>Do najważniejszych zabytków sakralny</w:t>
      </w:r>
      <w:r w:rsidR="00D42FF7" w:rsidRPr="00010BDB">
        <w:rPr>
          <w:rFonts w:asciiTheme="minorHAnsi" w:hAnsiTheme="minorHAnsi"/>
        </w:rPr>
        <w:t xml:space="preserve">ch należy </w:t>
      </w:r>
      <w:r w:rsidR="00553141" w:rsidRPr="00010BDB">
        <w:rPr>
          <w:rFonts w:asciiTheme="minorHAnsi" w:hAnsiTheme="minorHAnsi"/>
          <w:b/>
        </w:rPr>
        <w:t>K</w:t>
      </w:r>
      <w:r w:rsidR="00CC32C6" w:rsidRPr="00010BDB">
        <w:rPr>
          <w:rFonts w:asciiTheme="minorHAnsi" w:hAnsiTheme="minorHAnsi"/>
          <w:b/>
        </w:rPr>
        <w:t xml:space="preserve">ościół </w:t>
      </w:r>
      <w:r w:rsidR="00553141" w:rsidRPr="00010BDB">
        <w:rPr>
          <w:rFonts w:asciiTheme="minorHAnsi" w:hAnsiTheme="minorHAnsi"/>
          <w:b/>
        </w:rPr>
        <w:t>w Sarnakach.</w:t>
      </w:r>
    </w:p>
    <w:p w:rsidR="00010BDB" w:rsidRDefault="00553141" w:rsidP="00010BDB">
      <w:pPr>
        <w:spacing w:line="360" w:lineRule="auto"/>
        <w:jc w:val="both"/>
        <w:rPr>
          <w:rFonts w:asciiTheme="minorHAnsi" w:hAnsiTheme="minorHAnsi"/>
        </w:rPr>
      </w:pPr>
      <w:r w:rsidRPr="00010BDB">
        <w:rPr>
          <w:rFonts w:asciiTheme="minorHAnsi" w:hAnsiTheme="minorHAnsi"/>
        </w:rPr>
        <w:t>Drewniany kościół wybudowany w 1816</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z trzema klasycystycznymi ołtarzami z początków XIX wieku. Teren przykościelny ogrodzony jest murem i podzielony na dwie części: południową </w:t>
      </w:r>
      <w:r w:rsidR="000874FF">
        <w:rPr>
          <w:rFonts w:asciiTheme="minorHAnsi" w:hAnsiTheme="minorHAnsi"/>
        </w:rPr>
        <w:br/>
      </w:r>
      <w:r w:rsidRPr="00010BDB">
        <w:rPr>
          <w:rFonts w:asciiTheme="minorHAnsi" w:hAnsiTheme="minorHAnsi"/>
        </w:rPr>
        <w:t>i północną. W części południowej znajduje się kościół, trzy kapliczki z figurami Najświętszej Marii Panny, Chrystusa oraz św. Jana Nepomucena, grota skalna z figurą NMP</w:t>
      </w:r>
      <w:r w:rsidR="004016B8">
        <w:rPr>
          <w:rFonts w:asciiTheme="minorHAnsi" w:hAnsiTheme="minorHAnsi"/>
        </w:rPr>
        <w:t>,</w:t>
      </w:r>
      <w:r w:rsidRPr="00010BDB">
        <w:rPr>
          <w:rFonts w:asciiTheme="minorHAnsi" w:hAnsiTheme="minorHAnsi"/>
        </w:rPr>
        <w:t xml:space="preserve"> wkomponowana </w:t>
      </w:r>
      <w:r w:rsidR="000874FF">
        <w:rPr>
          <w:rFonts w:asciiTheme="minorHAnsi" w:hAnsiTheme="minorHAnsi"/>
        </w:rPr>
        <w:br/>
      </w:r>
      <w:r w:rsidRPr="00010BDB">
        <w:rPr>
          <w:rFonts w:asciiTheme="minorHAnsi" w:hAnsiTheme="minorHAnsi"/>
        </w:rPr>
        <w:t>w ogrodzenie, kamienny budynek dawnej kostnicy oraz dwa zabytkowe nagrobki z początku XIX</w:t>
      </w:r>
      <w:r w:rsidR="00010BDB" w:rsidRPr="00010BDB">
        <w:rPr>
          <w:rFonts w:asciiTheme="minorHAnsi" w:hAnsiTheme="minorHAnsi"/>
        </w:rPr>
        <w:t xml:space="preserve"> </w:t>
      </w:r>
      <w:r w:rsidRPr="00010BDB">
        <w:rPr>
          <w:rFonts w:asciiTheme="minorHAnsi" w:hAnsiTheme="minorHAnsi"/>
        </w:rPr>
        <w:t xml:space="preserve">w. </w:t>
      </w:r>
      <w:r w:rsidR="008A59BB">
        <w:rPr>
          <w:rFonts w:asciiTheme="minorHAnsi" w:hAnsiTheme="minorHAnsi"/>
        </w:rPr>
        <w:br/>
      </w:r>
      <w:r w:rsidRPr="00010BDB">
        <w:rPr>
          <w:rFonts w:asciiTheme="minorHAnsi" w:hAnsiTheme="minorHAnsi"/>
        </w:rPr>
        <w:t xml:space="preserve">W części północnej znajduje się wybudowana na początku XIX wieku murowana dzwonnica z trzema arkadowymi przejściami i prześwitami na trzy dzwony oraz aleja lipowa. </w:t>
      </w:r>
    </w:p>
    <w:p w:rsidR="00D16D38" w:rsidRDefault="00D16D38" w:rsidP="00D16D38">
      <w:pPr>
        <w:spacing w:line="360" w:lineRule="auto"/>
        <w:rPr>
          <w:rFonts w:asciiTheme="minorHAnsi" w:hAnsiTheme="minorHAnsi"/>
          <w:b/>
        </w:rPr>
      </w:pPr>
    </w:p>
    <w:p w:rsidR="00302539" w:rsidRDefault="00302539" w:rsidP="00302539">
      <w:pPr>
        <w:spacing w:line="360" w:lineRule="auto"/>
        <w:jc w:val="center"/>
        <w:rPr>
          <w:rFonts w:asciiTheme="minorHAnsi" w:hAnsiTheme="minorHAnsi"/>
          <w:b/>
        </w:rPr>
      </w:pPr>
      <w:r>
        <w:rPr>
          <w:rFonts w:asciiTheme="minorHAnsi" w:hAnsiTheme="minorHAnsi"/>
          <w:b/>
          <w:noProof/>
          <w:lang w:eastAsia="pl-PL"/>
        </w:rPr>
        <w:drawing>
          <wp:inline distT="0" distB="0" distL="0" distR="0">
            <wp:extent cx="4057650" cy="2781300"/>
            <wp:effectExtent l="171450" t="152400" r="152400" b="114300"/>
            <wp:docPr id="8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tretch>
                      <a:fillRect/>
                    </a:stretch>
                  </pic:blipFill>
                  <pic:spPr bwMode="auto">
                    <a:xfrm>
                      <a:off x="0" y="0"/>
                      <a:ext cx="4057650" cy="2781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B6FF4" w:rsidRDefault="00BB6FF4" w:rsidP="00010BDB">
      <w:pPr>
        <w:spacing w:before="240" w:line="360" w:lineRule="auto"/>
        <w:jc w:val="both"/>
        <w:rPr>
          <w:rFonts w:asciiTheme="minorHAnsi" w:hAnsiTheme="minorHAnsi"/>
          <w:b/>
        </w:rPr>
      </w:pPr>
    </w:p>
    <w:p w:rsidR="00010BDB" w:rsidRDefault="00553141" w:rsidP="00010BDB">
      <w:pPr>
        <w:spacing w:before="240" w:line="360" w:lineRule="auto"/>
        <w:jc w:val="both"/>
        <w:rPr>
          <w:rFonts w:asciiTheme="minorHAnsi" w:hAnsiTheme="minorHAnsi"/>
        </w:rPr>
      </w:pPr>
      <w:r w:rsidRPr="00010BDB">
        <w:rPr>
          <w:rFonts w:asciiTheme="minorHAnsi" w:hAnsiTheme="minorHAnsi"/>
          <w:b/>
        </w:rPr>
        <w:t>Kościół w Horoszkach Dużych</w:t>
      </w:r>
      <w:r w:rsidR="00010BDB" w:rsidRPr="00010BDB">
        <w:rPr>
          <w:rFonts w:asciiTheme="minorHAnsi" w:hAnsiTheme="minorHAnsi"/>
        </w:rPr>
        <w:t xml:space="preserve"> </w:t>
      </w:r>
    </w:p>
    <w:p w:rsidR="00010BDB" w:rsidRDefault="00553141" w:rsidP="00010BDB">
      <w:pPr>
        <w:spacing w:line="360" w:lineRule="auto"/>
        <w:jc w:val="both"/>
        <w:rPr>
          <w:rFonts w:asciiTheme="minorHAnsi" w:hAnsiTheme="minorHAnsi"/>
        </w:rPr>
      </w:pPr>
      <w:r w:rsidRPr="00010BDB">
        <w:rPr>
          <w:rFonts w:asciiTheme="minorHAnsi" w:hAnsiTheme="minorHAnsi"/>
        </w:rPr>
        <w:t xml:space="preserve">Drewniany kościół wybudowany </w:t>
      </w:r>
      <w:r w:rsidR="00010BDB" w:rsidRPr="00010BDB">
        <w:rPr>
          <w:rFonts w:asciiTheme="minorHAnsi" w:hAnsiTheme="minorHAnsi"/>
        </w:rPr>
        <w:t xml:space="preserve">został </w:t>
      </w:r>
      <w:r w:rsidRPr="00010BDB">
        <w:rPr>
          <w:rFonts w:asciiTheme="minorHAnsi" w:hAnsiTheme="minorHAnsi"/>
        </w:rPr>
        <w:t>przez społeczność lokalną w 1933</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i rozbudowany do obecnej postaci w 1944</w:t>
      </w:r>
      <w:r w:rsidR="00010BDB" w:rsidRPr="00010BDB">
        <w:rPr>
          <w:rFonts w:asciiTheme="minorHAnsi" w:hAnsiTheme="minorHAnsi"/>
        </w:rPr>
        <w:t xml:space="preserve"> </w:t>
      </w:r>
      <w:r w:rsidRPr="00010BDB">
        <w:rPr>
          <w:rFonts w:asciiTheme="minorHAnsi" w:hAnsiTheme="minorHAnsi"/>
        </w:rPr>
        <w:t>r. Jest to trójnawowa budowla drewniana z transeptem i wieżą. Obiekt ten jest postulowany do wpisu do rejestru zabytków ze względu na jego wartość</w:t>
      </w:r>
      <w:r w:rsidR="00010BDB" w:rsidRPr="00010BDB">
        <w:rPr>
          <w:rFonts w:asciiTheme="minorHAnsi" w:hAnsiTheme="minorHAnsi"/>
        </w:rPr>
        <w:t xml:space="preserve"> historyczną oraz artystyczną.</w:t>
      </w:r>
    </w:p>
    <w:p w:rsidR="00302539" w:rsidRPr="00010BDB" w:rsidRDefault="00302539" w:rsidP="00D9263E">
      <w:pPr>
        <w:spacing w:line="360" w:lineRule="auto"/>
        <w:rPr>
          <w:rFonts w:asciiTheme="minorHAnsi" w:hAnsiTheme="minorHAnsi"/>
        </w:rPr>
      </w:pPr>
      <w:r>
        <w:rPr>
          <w:rFonts w:asciiTheme="minorHAnsi" w:hAnsiTheme="minorHAnsi"/>
          <w:noProof/>
          <w:lang w:eastAsia="pl-PL"/>
        </w:rPr>
        <w:lastRenderedPageBreak/>
        <w:drawing>
          <wp:anchor distT="0" distB="0" distL="114300" distR="114300" simplePos="0" relativeHeight="251699200" behindDoc="0" locked="0" layoutInCell="1" allowOverlap="1">
            <wp:simplePos x="0" y="0"/>
            <wp:positionH relativeFrom="column">
              <wp:posOffset>899795</wp:posOffset>
            </wp:positionH>
            <wp:positionV relativeFrom="paragraph">
              <wp:align>top</wp:align>
            </wp:positionV>
            <wp:extent cx="4095750" cy="3019425"/>
            <wp:effectExtent l="171450" t="152400" r="152400" b="104775"/>
            <wp:wrapSquare wrapText="bothSides"/>
            <wp:docPr id="8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4095750" cy="3019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9263E">
        <w:rPr>
          <w:rFonts w:asciiTheme="minorHAnsi" w:hAnsiTheme="minorHAnsi"/>
        </w:rPr>
        <w:tab/>
      </w:r>
      <w:r w:rsidR="00D9263E">
        <w:rPr>
          <w:rFonts w:asciiTheme="minorHAnsi" w:hAnsiTheme="minorHAnsi"/>
        </w:rPr>
        <w:br w:type="textWrapping" w:clear="all"/>
      </w:r>
    </w:p>
    <w:p w:rsidR="00010BDB" w:rsidRPr="00010BDB" w:rsidRDefault="00553141" w:rsidP="00010BDB">
      <w:pPr>
        <w:spacing w:after="0" w:line="360" w:lineRule="auto"/>
        <w:jc w:val="both"/>
        <w:rPr>
          <w:rFonts w:asciiTheme="minorHAnsi" w:hAnsiTheme="minorHAnsi"/>
          <w:b/>
        </w:rPr>
      </w:pPr>
      <w:r w:rsidRPr="00010BDB">
        <w:rPr>
          <w:rFonts w:asciiTheme="minorHAnsi" w:hAnsiTheme="minorHAnsi"/>
          <w:b/>
        </w:rPr>
        <w:t>Klasz</w:t>
      </w:r>
      <w:r w:rsidR="00010BDB" w:rsidRPr="00010BDB">
        <w:rPr>
          <w:rFonts w:asciiTheme="minorHAnsi" w:hAnsiTheme="minorHAnsi"/>
          <w:b/>
        </w:rPr>
        <w:t xml:space="preserve">tor oraz Kościół w Serpelicach </w:t>
      </w:r>
    </w:p>
    <w:p w:rsidR="00553141" w:rsidRDefault="00553141" w:rsidP="00010BDB">
      <w:pPr>
        <w:spacing w:line="360" w:lineRule="auto"/>
        <w:jc w:val="both"/>
        <w:rPr>
          <w:rFonts w:asciiTheme="minorHAnsi" w:hAnsiTheme="minorHAnsi"/>
        </w:rPr>
      </w:pPr>
      <w:r w:rsidRPr="00010BDB">
        <w:rPr>
          <w:rFonts w:asciiTheme="minorHAnsi" w:hAnsiTheme="minorHAnsi"/>
        </w:rPr>
        <w:t>Kościół pod wezwaniem św. Piotra i Pawła oraz przyległy do niego Klasztor Ojców Kapucynów nie są budowlami charakteryzują się odległa metryką powstania (zostały zbudowane tuż po II wojnie), jednak znaczenie kulturowe, estetyczne i krajobrazowe całego założenia zasługuje na uwagę.</w:t>
      </w:r>
    </w:p>
    <w:p w:rsidR="00302539" w:rsidRPr="00010BDB" w:rsidRDefault="00302539" w:rsidP="00302539">
      <w:pPr>
        <w:spacing w:line="360" w:lineRule="auto"/>
        <w:jc w:val="center"/>
        <w:rPr>
          <w:rFonts w:asciiTheme="minorHAnsi" w:hAnsiTheme="minorHAnsi"/>
        </w:rPr>
      </w:pPr>
      <w:r>
        <w:rPr>
          <w:rFonts w:asciiTheme="minorHAnsi" w:hAnsiTheme="minorHAnsi"/>
          <w:noProof/>
          <w:lang w:eastAsia="pl-PL"/>
        </w:rPr>
        <w:drawing>
          <wp:inline distT="0" distB="0" distL="0" distR="0">
            <wp:extent cx="4200525" cy="2695575"/>
            <wp:effectExtent l="171450" t="152400" r="142875" b="104775"/>
            <wp:docPr id="8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4200525" cy="2695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53141" w:rsidRPr="00010BDB" w:rsidRDefault="00553141" w:rsidP="00010BDB">
      <w:pPr>
        <w:spacing w:after="0" w:line="360" w:lineRule="auto"/>
        <w:jc w:val="both"/>
        <w:rPr>
          <w:rFonts w:asciiTheme="minorHAnsi" w:hAnsiTheme="minorHAnsi"/>
          <w:b/>
          <w:bCs/>
        </w:rPr>
      </w:pPr>
      <w:r w:rsidRPr="00010BDB">
        <w:rPr>
          <w:rFonts w:asciiTheme="minorHAnsi" w:hAnsiTheme="minorHAnsi"/>
          <w:b/>
          <w:bCs/>
        </w:rPr>
        <w:t>Zespół dworski w Sarnakach</w:t>
      </w:r>
    </w:p>
    <w:p w:rsidR="00010BDB" w:rsidRDefault="00553141" w:rsidP="00010BDB">
      <w:pPr>
        <w:spacing w:line="360" w:lineRule="auto"/>
        <w:jc w:val="both"/>
        <w:rPr>
          <w:rFonts w:asciiTheme="minorHAnsi" w:hAnsiTheme="minorHAnsi"/>
        </w:rPr>
      </w:pPr>
      <w:r w:rsidRPr="00010BDB">
        <w:rPr>
          <w:rFonts w:asciiTheme="minorHAnsi" w:hAnsiTheme="minorHAnsi"/>
        </w:rPr>
        <w:t>Murowany dwór wybudowany w 1830</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należący niegdyś do właścicieli Sarnak, przebudowany w późniejszym okresie, obecnie jest w po</w:t>
      </w:r>
      <w:r w:rsidR="00010BDB" w:rsidRPr="00010BDB">
        <w:rPr>
          <w:rFonts w:asciiTheme="minorHAnsi" w:hAnsiTheme="minorHAnsi"/>
        </w:rPr>
        <w:t xml:space="preserve">siadaniu Nadleśnictwa Sarnaki. </w:t>
      </w:r>
    </w:p>
    <w:p w:rsidR="00302539" w:rsidRPr="00010BDB" w:rsidRDefault="00302539" w:rsidP="00302539">
      <w:pPr>
        <w:spacing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4048125" cy="2667000"/>
            <wp:effectExtent l="171450" t="152400" r="142875" b="114300"/>
            <wp:docPr id="8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4048125" cy="2667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10BDB" w:rsidRPr="00010BDB" w:rsidRDefault="00553141" w:rsidP="00010BDB">
      <w:pPr>
        <w:spacing w:after="0" w:line="360" w:lineRule="auto"/>
        <w:jc w:val="both"/>
        <w:rPr>
          <w:rFonts w:asciiTheme="minorHAnsi" w:hAnsiTheme="minorHAnsi"/>
          <w:b/>
        </w:rPr>
      </w:pPr>
      <w:r w:rsidRPr="00010BDB">
        <w:rPr>
          <w:rFonts w:asciiTheme="minorHAnsi" w:hAnsiTheme="minorHAnsi"/>
          <w:b/>
        </w:rPr>
        <w:t xml:space="preserve">Zespół dworsko-parkowy w Klimczycach (Kasztel) </w:t>
      </w:r>
    </w:p>
    <w:p w:rsidR="00124DCE" w:rsidRDefault="00553141" w:rsidP="00124DCE">
      <w:pPr>
        <w:spacing w:before="240" w:line="360" w:lineRule="auto"/>
        <w:jc w:val="both"/>
        <w:rPr>
          <w:rFonts w:asciiTheme="minorHAnsi" w:hAnsiTheme="minorHAnsi"/>
        </w:rPr>
      </w:pPr>
      <w:r w:rsidRPr="00010BDB">
        <w:rPr>
          <w:rFonts w:asciiTheme="minorHAnsi" w:hAnsiTheme="minorHAnsi"/>
        </w:rPr>
        <w:t>Wybudowany w 1840</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w stylu gotyku angielskiego zachowany do dzisiaj w dobrym stanie. Budynek dworu otacza park krajobrazowy, w którym zachowały się alejki, polany, st</w:t>
      </w:r>
      <w:r w:rsidR="00302539">
        <w:rPr>
          <w:rFonts w:asciiTheme="minorHAnsi" w:hAnsiTheme="minorHAnsi"/>
        </w:rPr>
        <w:t xml:space="preserve">aw oraz liczny starodrzew. Na </w:t>
      </w:r>
      <w:r w:rsidRPr="00010BDB">
        <w:rPr>
          <w:rFonts w:asciiTheme="minorHAnsi" w:hAnsiTheme="minorHAnsi"/>
        </w:rPr>
        <w:t>obrzeżach parku zlokalizowana jest drewniana oficyna oraz figura NMP.</w:t>
      </w:r>
    </w:p>
    <w:p w:rsidR="008265E3" w:rsidRDefault="00302539" w:rsidP="00124DCE">
      <w:pPr>
        <w:spacing w:before="240" w:line="360" w:lineRule="auto"/>
        <w:jc w:val="center"/>
        <w:rPr>
          <w:rFonts w:asciiTheme="minorHAnsi" w:hAnsiTheme="minorHAnsi"/>
          <w:b/>
        </w:rPr>
      </w:pPr>
      <w:r>
        <w:rPr>
          <w:rFonts w:asciiTheme="minorHAnsi" w:hAnsiTheme="minorHAnsi"/>
          <w:b/>
          <w:noProof/>
          <w:lang w:eastAsia="pl-PL"/>
        </w:rPr>
        <w:drawing>
          <wp:inline distT="0" distB="0" distL="0" distR="0">
            <wp:extent cx="4448175" cy="3495675"/>
            <wp:effectExtent l="171450" t="152400" r="142875" b="104775"/>
            <wp:docPr id="8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4448175" cy="3495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1BE7" w:rsidRDefault="00961BE7" w:rsidP="00010BDB">
      <w:pPr>
        <w:spacing w:line="360" w:lineRule="auto"/>
        <w:jc w:val="both"/>
        <w:rPr>
          <w:rFonts w:asciiTheme="minorHAnsi" w:hAnsiTheme="minorHAnsi"/>
          <w:b/>
        </w:rPr>
      </w:pPr>
    </w:p>
    <w:p w:rsidR="00961BE7" w:rsidRDefault="00961BE7" w:rsidP="00010BDB">
      <w:pPr>
        <w:spacing w:line="360" w:lineRule="auto"/>
        <w:jc w:val="both"/>
        <w:rPr>
          <w:rFonts w:asciiTheme="minorHAnsi" w:hAnsiTheme="minorHAnsi"/>
          <w:b/>
        </w:rPr>
      </w:pPr>
    </w:p>
    <w:p w:rsidR="00010BDB" w:rsidRPr="00010BDB" w:rsidRDefault="00553141" w:rsidP="00010BDB">
      <w:pPr>
        <w:spacing w:line="360" w:lineRule="auto"/>
        <w:jc w:val="both"/>
        <w:rPr>
          <w:rFonts w:asciiTheme="minorHAnsi" w:hAnsiTheme="minorHAnsi"/>
        </w:rPr>
      </w:pPr>
      <w:r w:rsidRPr="00010BDB">
        <w:rPr>
          <w:rFonts w:asciiTheme="minorHAnsi" w:hAnsiTheme="minorHAnsi"/>
          <w:b/>
        </w:rPr>
        <w:lastRenderedPageBreak/>
        <w:t>Zespół dworsko-ogrodowy w Zabużu</w:t>
      </w:r>
      <w:r w:rsidRPr="00010BDB">
        <w:rPr>
          <w:rFonts w:asciiTheme="minorHAnsi" w:hAnsiTheme="minorHAnsi"/>
        </w:rPr>
        <w:t xml:space="preserve"> </w:t>
      </w:r>
    </w:p>
    <w:p w:rsidR="00553141" w:rsidRDefault="00010BDB" w:rsidP="00010BDB">
      <w:pPr>
        <w:spacing w:line="360" w:lineRule="auto"/>
        <w:jc w:val="both"/>
        <w:rPr>
          <w:rFonts w:asciiTheme="minorHAnsi" w:hAnsiTheme="minorHAnsi"/>
        </w:rPr>
      </w:pPr>
      <w:r w:rsidRPr="00010BDB">
        <w:rPr>
          <w:rFonts w:asciiTheme="minorHAnsi" w:hAnsiTheme="minorHAnsi"/>
        </w:rPr>
        <w:t>Z</w:t>
      </w:r>
      <w:r w:rsidR="00553141" w:rsidRPr="00010BDB">
        <w:rPr>
          <w:rFonts w:asciiTheme="minorHAnsi" w:hAnsiTheme="minorHAnsi"/>
        </w:rPr>
        <w:t>budowany w ok. 1890</w:t>
      </w:r>
      <w:r w:rsidRPr="00010BDB">
        <w:rPr>
          <w:rFonts w:asciiTheme="minorHAnsi" w:hAnsiTheme="minorHAnsi"/>
        </w:rPr>
        <w:t xml:space="preserve"> </w:t>
      </w:r>
      <w:r w:rsidR="00553141" w:rsidRPr="00010BDB">
        <w:rPr>
          <w:rFonts w:asciiTheme="minorHAnsi" w:hAnsiTheme="minorHAnsi"/>
        </w:rPr>
        <w:t>r</w:t>
      </w:r>
      <w:r w:rsidRPr="00010BDB">
        <w:rPr>
          <w:rFonts w:asciiTheme="minorHAnsi" w:hAnsiTheme="minorHAnsi"/>
        </w:rPr>
        <w:t>.</w:t>
      </w:r>
      <w:r w:rsidR="00553141" w:rsidRPr="00010BDB">
        <w:rPr>
          <w:rFonts w:asciiTheme="minorHAnsi" w:hAnsiTheme="minorHAnsi"/>
        </w:rPr>
        <w:t>,</w:t>
      </w:r>
      <w:r w:rsidRPr="00010BDB">
        <w:rPr>
          <w:rFonts w:asciiTheme="minorHAnsi" w:hAnsiTheme="minorHAnsi"/>
        </w:rPr>
        <w:t xml:space="preserve"> obejmujący dwór,</w:t>
      </w:r>
      <w:r w:rsidR="00553141" w:rsidRPr="00010BDB">
        <w:rPr>
          <w:rFonts w:asciiTheme="minorHAnsi" w:hAnsiTheme="minorHAnsi"/>
        </w:rPr>
        <w:t xml:space="preserve"> resztki parku i ogrodu oraz zabudowę gospodarczą. Na zespół składa się budynek dworu, stajnia, stróżówka, resztkowo zachowany starodrzew parku, aleja dojazdowa-lipowa oraz szpalery starodrzewu okalające dwór i ogród.</w:t>
      </w:r>
    </w:p>
    <w:p w:rsidR="00924CE0" w:rsidRPr="00010BDB" w:rsidRDefault="00924CE0" w:rsidP="00924CE0">
      <w:pPr>
        <w:spacing w:line="360" w:lineRule="auto"/>
        <w:jc w:val="center"/>
        <w:rPr>
          <w:rFonts w:asciiTheme="minorHAnsi" w:hAnsiTheme="minorHAnsi"/>
        </w:rPr>
      </w:pPr>
      <w:r>
        <w:rPr>
          <w:rFonts w:asciiTheme="minorHAnsi" w:hAnsiTheme="minorHAnsi"/>
          <w:noProof/>
          <w:lang w:eastAsia="pl-PL"/>
        </w:rPr>
        <w:drawing>
          <wp:inline distT="0" distB="0" distL="0" distR="0">
            <wp:extent cx="4219575" cy="2857500"/>
            <wp:effectExtent l="171450" t="152400" r="142875" b="114300"/>
            <wp:docPr id="8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4217251" cy="28559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53141" w:rsidRPr="00010BDB" w:rsidRDefault="00553141" w:rsidP="00010BDB">
      <w:pPr>
        <w:spacing w:after="0" w:line="360" w:lineRule="auto"/>
        <w:jc w:val="both"/>
        <w:rPr>
          <w:rFonts w:asciiTheme="minorHAnsi" w:hAnsiTheme="minorHAnsi"/>
          <w:b/>
          <w:bCs/>
        </w:rPr>
      </w:pPr>
      <w:r w:rsidRPr="00010BDB">
        <w:rPr>
          <w:rFonts w:asciiTheme="minorHAnsi" w:hAnsiTheme="minorHAnsi"/>
          <w:b/>
          <w:bCs/>
        </w:rPr>
        <w:t>Browar w Sarnakach</w:t>
      </w:r>
    </w:p>
    <w:p w:rsidR="00924CE0" w:rsidRDefault="00553141" w:rsidP="00010BDB">
      <w:pPr>
        <w:spacing w:after="0" w:line="360" w:lineRule="auto"/>
        <w:jc w:val="both"/>
        <w:rPr>
          <w:rFonts w:asciiTheme="minorHAnsi" w:hAnsiTheme="minorHAnsi"/>
        </w:rPr>
      </w:pPr>
      <w:r w:rsidRPr="00010BDB">
        <w:rPr>
          <w:rFonts w:asciiTheme="minorHAnsi" w:hAnsiTheme="minorHAnsi"/>
        </w:rPr>
        <w:t>Browar swoje początki istnienia datuje na XVIII</w:t>
      </w:r>
      <w:r w:rsidR="00010BDB" w:rsidRPr="00010BDB">
        <w:rPr>
          <w:rFonts w:asciiTheme="minorHAnsi" w:hAnsiTheme="minorHAnsi"/>
        </w:rPr>
        <w:t xml:space="preserve"> </w:t>
      </w:r>
      <w:r w:rsidRPr="00010BDB">
        <w:rPr>
          <w:rFonts w:asciiTheme="minorHAnsi" w:hAnsiTheme="minorHAnsi"/>
        </w:rPr>
        <w:t>w. Zakład z prawdziwego zdarzenia powstał w 1870</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a jego właścicielem był Walerian Arnold. W 1902</w:t>
      </w:r>
      <w:r w:rsidR="00010BDB" w:rsidRPr="00010BDB">
        <w:rPr>
          <w:rFonts w:asciiTheme="minorHAnsi" w:hAnsiTheme="minorHAnsi"/>
        </w:rPr>
        <w:t xml:space="preserve"> </w:t>
      </w:r>
      <w:r w:rsidRPr="00010BDB">
        <w:rPr>
          <w:rFonts w:asciiTheme="minorHAnsi" w:hAnsiTheme="minorHAnsi"/>
        </w:rPr>
        <w:t>r</w:t>
      </w:r>
      <w:r w:rsidR="00010BDB" w:rsidRPr="00010BDB">
        <w:rPr>
          <w:rFonts w:asciiTheme="minorHAnsi" w:hAnsiTheme="minorHAnsi"/>
        </w:rPr>
        <w:t>.</w:t>
      </w:r>
      <w:r w:rsidRPr="00010BDB">
        <w:rPr>
          <w:rFonts w:asciiTheme="minorHAnsi" w:hAnsiTheme="minorHAnsi"/>
        </w:rPr>
        <w:t xml:space="preserve"> właścicielem został Józef Szummer i dzięki niemu browar zawdzięcza obecny kształt. Po II wojnie zarządcą zakładu stał się Kisiel a zastępował go Krzymowski a nad procesem warzenia czuwał Pirwitz, kolejnymi zarządcami były Warszawskie Zakłady Piwowarsko-Słodownicze, Zakłady Przemysłu Terenowego w Siedlcach a później w Łosicach, siedlecki oddział Spółdzielni Ogrodniczej. W połowie lat 60-ych w Sarnakach powstała przetwórnia owocowo-warzywna, która była faworyzowana przez dyrektorów a browar powoli szedł w zapomnienie</w:t>
      </w:r>
      <w:r w:rsidR="00B70169">
        <w:rPr>
          <w:rFonts w:asciiTheme="minorHAnsi" w:hAnsiTheme="minorHAnsi"/>
        </w:rPr>
        <w:t>.</w:t>
      </w:r>
    </w:p>
    <w:p w:rsidR="00924CE0" w:rsidRPr="00B70169" w:rsidRDefault="00924CE0" w:rsidP="00B70169">
      <w:pPr>
        <w:spacing w:after="0" w:line="360" w:lineRule="auto"/>
        <w:jc w:val="center"/>
        <w:rPr>
          <w:rFonts w:asciiTheme="minorHAnsi" w:hAnsiTheme="minorHAnsi"/>
        </w:rPr>
      </w:pPr>
      <w:r>
        <w:rPr>
          <w:rFonts w:asciiTheme="minorHAnsi" w:hAnsiTheme="minorHAnsi"/>
          <w:noProof/>
          <w:color w:val="FF0000"/>
          <w:lang w:eastAsia="pl-PL"/>
        </w:rPr>
        <w:drawing>
          <wp:inline distT="0" distB="0" distL="0" distR="0">
            <wp:extent cx="4030345" cy="1930400"/>
            <wp:effectExtent l="152400" t="152400" r="141605" b="107950"/>
            <wp:docPr id="8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028127" cy="19293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256D1" w:rsidRPr="000A2756" w:rsidRDefault="0053216B" w:rsidP="00EA0776">
      <w:pPr>
        <w:pStyle w:val="Nagwek2"/>
        <w:rPr>
          <w:color w:val="auto"/>
        </w:rPr>
      </w:pPr>
      <w:bookmarkStart w:id="32" w:name="_Toc75463638"/>
      <w:r w:rsidRPr="000A2756">
        <w:rPr>
          <w:color w:val="auto"/>
        </w:rPr>
        <w:lastRenderedPageBreak/>
        <w:t>6</w:t>
      </w:r>
      <w:r w:rsidR="0076389B" w:rsidRPr="000A2756">
        <w:rPr>
          <w:color w:val="auto"/>
        </w:rPr>
        <w:t>. SPORT, REKREACJA I TURYSTYKA</w:t>
      </w:r>
      <w:bookmarkEnd w:id="32"/>
    </w:p>
    <w:p w:rsidR="009256D1" w:rsidRPr="000A2756" w:rsidRDefault="0053216B" w:rsidP="003A5120">
      <w:pPr>
        <w:pStyle w:val="Nagwek3"/>
        <w:rPr>
          <w:color w:val="auto"/>
        </w:rPr>
      </w:pPr>
      <w:bookmarkStart w:id="33" w:name="_Toc75463639"/>
      <w:r w:rsidRPr="000A2756">
        <w:rPr>
          <w:color w:val="auto"/>
        </w:rPr>
        <w:t>6</w:t>
      </w:r>
      <w:r w:rsidR="003A5120" w:rsidRPr="000A2756">
        <w:rPr>
          <w:color w:val="auto"/>
        </w:rPr>
        <w:t xml:space="preserve">.1. </w:t>
      </w:r>
      <w:r w:rsidR="009256D1" w:rsidRPr="000A2756">
        <w:rPr>
          <w:color w:val="auto"/>
        </w:rPr>
        <w:t>Sport, rekreacja</w:t>
      </w:r>
      <w:bookmarkEnd w:id="33"/>
    </w:p>
    <w:p w:rsidR="00C83822" w:rsidRDefault="00C83822" w:rsidP="00C83822">
      <w:pPr>
        <w:spacing w:after="0" w:line="360" w:lineRule="auto"/>
        <w:jc w:val="both"/>
        <w:rPr>
          <w:rFonts w:asciiTheme="minorHAnsi" w:hAnsiTheme="minorHAnsi"/>
        </w:rPr>
      </w:pPr>
      <w:r w:rsidRPr="00C83822">
        <w:rPr>
          <w:rFonts w:asciiTheme="minorHAnsi" w:hAnsiTheme="minorHAnsi"/>
        </w:rPr>
        <w:t xml:space="preserve">Na terenie Gminy Sarnaki funkcjonują boiska piłkarskie (boisko wielofunkcyjne o nawierzchni tartanowej </w:t>
      </w:r>
      <w:r>
        <w:rPr>
          <w:rFonts w:asciiTheme="minorHAnsi" w:hAnsiTheme="minorHAnsi"/>
        </w:rPr>
        <w:t>przy</w:t>
      </w:r>
      <w:r w:rsidRPr="00C83822">
        <w:rPr>
          <w:rFonts w:asciiTheme="minorHAnsi" w:hAnsiTheme="minorHAnsi"/>
        </w:rPr>
        <w:t xml:space="preserve"> Szkole Podstawowej w Sarnakach oraz przy Zespole Szkolno-Przedszkolnym w Serpelicach, boisko o nawierzchni trawiastej w Sarnakach oraz w Serpelicach), siłownie zewnętrzne (w Sarnakach, Serpelicach, Franopolu, Borsukach, Grzybowie i Nowych Litewnikach).</w:t>
      </w:r>
    </w:p>
    <w:p w:rsidR="00C83822" w:rsidRDefault="00C83822" w:rsidP="00C83822">
      <w:pPr>
        <w:spacing w:after="0" w:line="360" w:lineRule="auto"/>
        <w:jc w:val="center"/>
        <w:rPr>
          <w:rFonts w:asciiTheme="minorHAnsi" w:hAnsiTheme="minorHAnsi"/>
        </w:rPr>
      </w:pPr>
    </w:p>
    <w:p w:rsidR="00165BAE" w:rsidRDefault="00165BAE" w:rsidP="00C83822">
      <w:pPr>
        <w:spacing w:after="0" w:line="360" w:lineRule="auto"/>
        <w:jc w:val="center"/>
        <w:rPr>
          <w:rFonts w:asciiTheme="minorHAnsi" w:hAnsiTheme="minorHAnsi"/>
        </w:rPr>
      </w:pPr>
      <w:r w:rsidRPr="00C83822">
        <w:rPr>
          <w:rFonts w:asciiTheme="minorHAnsi" w:hAnsiTheme="minorHAnsi"/>
          <w:noProof/>
          <w:lang w:eastAsia="pl-PL"/>
        </w:rPr>
        <w:drawing>
          <wp:inline distT="0" distB="0" distL="0" distR="0">
            <wp:extent cx="1933575" cy="1676400"/>
            <wp:effectExtent l="0" t="0" r="0" b="0"/>
            <wp:docPr id="3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1933575" cy="1676400"/>
                    </a:xfrm>
                    <a:prstGeom prst="rect">
                      <a:avLst/>
                    </a:prstGeom>
                    <a:noFill/>
                    <a:ln w="9525">
                      <a:noFill/>
                      <a:miter lim="800000"/>
                      <a:headEnd/>
                      <a:tailEnd/>
                    </a:ln>
                  </pic:spPr>
                </pic:pic>
              </a:graphicData>
            </a:graphic>
          </wp:inline>
        </w:drawing>
      </w:r>
    </w:p>
    <w:p w:rsidR="00C83822" w:rsidRDefault="00C83822" w:rsidP="00C83822">
      <w:pPr>
        <w:spacing w:after="0" w:line="360" w:lineRule="auto"/>
        <w:jc w:val="center"/>
        <w:rPr>
          <w:rFonts w:asciiTheme="minorHAnsi" w:hAnsiTheme="minorHAnsi"/>
        </w:rPr>
      </w:pPr>
    </w:p>
    <w:p w:rsidR="00C83822" w:rsidRDefault="00C83822" w:rsidP="00C83822">
      <w:pPr>
        <w:spacing w:after="0" w:line="360" w:lineRule="auto"/>
        <w:jc w:val="both"/>
        <w:rPr>
          <w:rFonts w:asciiTheme="minorHAnsi" w:hAnsiTheme="minorHAnsi"/>
        </w:rPr>
      </w:pPr>
      <w:r>
        <w:rPr>
          <w:rFonts w:asciiTheme="minorHAnsi" w:hAnsiTheme="minorHAnsi"/>
        </w:rPr>
        <w:t>Gmina co roku angażuje nakłady finansowe na poprawę i rozbudowę infrastruktury sportowej. W ostatnich latach zrealizowano:</w:t>
      </w:r>
    </w:p>
    <w:p w:rsidR="00C83822" w:rsidRDefault="00C83822" w:rsidP="00C83822">
      <w:pPr>
        <w:pStyle w:val="Akapitzlist"/>
        <w:numPr>
          <w:ilvl w:val="0"/>
          <w:numId w:val="46"/>
        </w:numPr>
        <w:spacing w:after="0" w:line="360" w:lineRule="auto"/>
        <w:jc w:val="both"/>
        <w:rPr>
          <w:rFonts w:asciiTheme="minorHAnsi" w:eastAsia="Times New Roman" w:hAnsiTheme="minorHAnsi" w:cs="Times New Roman"/>
          <w:lang w:eastAsia="pl-PL"/>
        </w:rPr>
      </w:pPr>
      <w:r w:rsidRPr="00165BAE">
        <w:rPr>
          <w:rFonts w:asciiTheme="minorHAnsi" w:eastAsia="Times New Roman" w:hAnsiTheme="minorHAnsi"/>
          <w:lang w:eastAsia="pl-PL"/>
        </w:rPr>
        <w:t>montaż bramek oraz piłkochwytów</w:t>
      </w:r>
      <w:r>
        <w:rPr>
          <w:rFonts w:asciiTheme="minorHAnsi" w:eastAsia="Times New Roman" w:hAnsiTheme="minorHAnsi"/>
          <w:lang w:eastAsia="pl-PL"/>
        </w:rPr>
        <w:t xml:space="preserve"> na boisku gminnym w Sarnakach</w:t>
      </w:r>
    </w:p>
    <w:p w:rsidR="00C83822" w:rsidRDefault="00C83822" w:rsidP="00C83822">
      <w:pPr>
        <w:spacing w:after="0" w:line="360" w:lineRule="auto"/>
        <w:jc w:val="both"/>
        <w:rPr>
          <w:rFonts w:asciiTheme="minorHAnsi" w:eastAsia="Times New Roman" w:hAnsiTheme="minorHAnsi"/>
          <w:lang w:eastAsia="pl-PL"/>
        </w:rPr>
      </w:pPr>
      <w:r w:rsidRPr="00165BAE">
        <w:rPr>
          <w:rFonts w:asciiTheme="minorHAnsi" w:eastAsia="Times New Roman" w:hAnsiTheme="minorHAnsi"/>
          <w:lang w:eastAsia="pl-PL"/>
        </w:rPr>
        <w:t>Zamontowano dwie mniejsze bramki, tworząc małe boisko do gry w piłkę oraz piłkochwyty od strony drogi</w:t>
      </w:r>
      <w:r>
        <w:rPr>
          <w:rFonts w:asciiTheme="minorHAnsi" w:eastAsia="Times New Roman" w:hAnsiTheme="minorHAnsi"/>
          <w:lang w:eastAsia="pl-PL"/>
        </w:rPr>
        <w:t xml:space="preserve"> </w:t>
      </w:r>
      <w:r w:rsidRPr="00165BAE">
        <w:rPr>
          <w:rFonts w:asciiTheme="minorHAnsi" w:eastAsia="Times New Roman" w:hAnsiTheme="minorHAnsi"/>
          <w:lang w:eastAsia="pl-PL"/>
        </w:rPr>
        <w:t>zapewniając bezpieczeństwo zawodnikom. Całkowity koszt 11</w:t>
      </w:r>
      <w:r>
        <w:rPr>
          <w:rFonts w:asciiTheme="minorHAnsi" w:eastAsia="Times New Roman" w:hAnsiTheme="minorHAnsi"/>
          <w:lang w:eastAsia="pl-PL"/>
        </w:rPr>
        <w:t> </w:t>
      </w:r>
      <w:r w:rsidRPr="00165BAE">
        <w:rPr>
          <w:rFonts w:asciiTheme="minorHAnsi" w:eastAsia="Times New Roman" w:hAnsiTheme="minorHAnsi"/>
          <w:lang w:eastAsia="pl-PL"/>
        </w:rPr>
        <w:t>500</w:t>
      </w:r>
      <w:r>
        <w:rPr>
          <w:rFonts w:asciiTheme="minorHAnsi" w:eastAsia="Times New Roman" w:hAnsiTheme="minorHAnsi"/>
          <w:lang w:eastAsia="pl-PL"/>
        </w:rPr>
        <w:t>,00</w:t>
      </w:r>
      <w:r w:rsidRPr="00165BAE">
        <w:rPr>
          <w:rFonts w:asciiTheme="minorHAnsi" w:eastAsia="Times New Roman" w:hAnsiTheme="minorHAnsi"/>
          <w:lang w:eastAsia="pl-PL"/>
        </w:rPr>
        <w:t xml:space="preserve"> zł w tym 5</w:t>
      </w:r>
      <w:r>
        <w:rPr>
          <w:rFonts w:asciiTheme="minorHAnsi" w:eastAsia="Times New Roman" w:hAnsiTheme="minorHAnsi"/>
          <w:lang w:eastAsia="pl-PL"/>
        </w:rPr>
        <w:t> </w:t>
      </w:r>
      <w:r w:rsidRPr="00165BAE">
        <w:rPr>
          <w:rFonts w:asciiTheme="minorHAnsi" w:eastAsia="Times New Roman" w:hAnsiTheme="minorHAnsi"/>
          <w:lang w:eastAsia="pl-PL"/>
        </w:rPr>
        <w:t>000</w:t>
      </w:r>
      <w:r>
        <w:rPr>
          <w:rFonts w:asciiTheme="minorHAnsi" w:eastAsia="Times New Roman" w:hAnsiTheme="minorHAnsi"/>
          <w:lang w:eastAsia="pl-PL"/>
        </w:rPr>
        <w:t>,00</w:t>
      </w:r>
      <w:r w:rsidRPr="00165BAE">
        <w:rPr>
          <w:rFonts w:asciiTheme="minorHAnsi" w:eastAsia="Times New Roman" w:hAnsiTheme="minorHAnsi"/>
          <w:lang w:eastAsia="pl-PL"/>
        </w:rPr>
        <w:t xml:space="preserve"> zł dofinansowania</w:t>
      </w:r>
      <w:r>
        <w:rPr>
          <w:rFonts w:asciiTheme="minorHAnsi" w:eastAsia="Times New Roman" w:hAnsiTheme="minorHAnsi"/>
          <w:lang w:eastAsia="pl-PL"/>
        </w:rPr>
        <w:t xml:space="preserve"> w ramach „MIAS MAZOWSZE 2019”,</w:t>
      </w:r>
    </w:p>
    <w:p w:rsidR="00C83822" w:rsidRDefault="00C83822" w:rsidP="00C83822">
      <w:pPr>
        <w:pStyle w:val="Akapitzlist"/>
        <w:numPr>
          <w:ilvl w:val="0"/>
          <w:numId w:val="46"/>
        </w:numPr>
        <w:spacing w:after="0" w:line="360" w:lineRule="auto"/>
        <w:jc w:val="both"/>
        <w:rPr>
          <w:rFonts w:asciiTheme="minorHAnsi" w:eastAsia="Times New Roman" w:hAnsiTheme="minorHAnsi" w:cs="Times New Roman"/>
          <w:lang w:eastAsia="pl-PL"/>
        </w:rPr>
      </w:pPr>
      <w:r w:rsidRPr="00165BAE">
        <w:rPr>
          <w:rFonts w:asciiTheme="minorHAnsi" w:eastAsia="Times New Roman" w:hAnsiTheme="minorHAnsi"/>
          <w:lang w:eastAsia="pl-PL"/>
        </w:rPr>
        <w:t>budowa s</w:t>
      </w:r>
      <w:r>
        <w:rPr>
          <w:rFonts w:asciiTheme="minorHAnsi" w:eastAsia="Times New Roman" w:hAnsiTheme="minorHAnsi"/>
          <w:lang w:eastAsia="pl-PL"/>
        </w:rPr>
        <w:t>iłowni zewnętrznej we Franopolu</w:t>
      </w:r>
      <w:r w:rsidRPr="00165BAE">
        <w:rPr>
          <w:rFonts w:asciiTheme="minorHAnsi" w:eastAsia="Times New Roman" w:hAnsiTheme="minorHAnsi"/>
          <w:lang w:eastAsia="pl-PL"/>
        </w:rPr>
        <w:t xml:space="preserve"> </w:t>
      </w:r>
    </w:p>
    <w:p w:rsidR="00C83822" w:rsidRDefault="00C83822" w:rsidP="00C83822">
      <w:pPr>
        <w:spacing w:after="0" w:line="360" w:lineRule="auto"/>
        <w:jc w:val="both"/>
        <w:rPr>
          <w:rFonts w:asciiTheme="minorHAnsi" w:eastAsia="Times New Roman" w:hAnsiTheme="minorHAnsi"/>
          <w:lang w:eastAsia="pl-PL"/>
        </w:rPr>
      </w:pPr>
      <w:r w:rsidRPr="00165BAE">
        <w:rPr>
          <w:rFonts w:asciiTheme="minorHAnsi" w:eastAsia="Times New Roman" w:hAnsiTheme="minorHAnsi"/>
          <w:lang w:eastAsia="pl-PL"/>
        </w:rPr>
        <w:t>Zamontowano trzy urządzenia, jedno z nich posiada trzy zestawy ćwiczeń pozostałe po jednym, razem zapewniono pięć zestawów ćwiczeń. Całkowity koszt 9</w:t>
      </w:r>
      <w:r>
        <w:rPr>
          <w:rFonts w:asciiTheme="minorHAnsi" w:eastAsia="Times New Roman" w:hAnsiTheme="minorHAnsi"/>
          <w:lang w:eastAsia="pl-PL"/>
        </w:rPr>
        <w:t> </w:t>
      </w:r>
      <w:r w:rsidRPr="00165BAE">
        <w:rPr>
          <w:rFonts w:asciiTheme="minorHAnsi" w:eastAsia="Times New Roman" w:hAnsiTheme="minorHAnsi"/>
          <w:lang w:eastAsia="pl-PL"/>
        </w:rPr>
        <w:t>800</w:t>
      </w:r>
      <w:r>
        <w:rPr>
          <w:rFonts w:asciiTheme="minorHAnsi" w:eastAsia="Times New Roman" w:hAnsiTheme="minorHAnsi"/>
          <w:lang w:eastAsia="pl-PL"/>
        </w:rPr>
        <w:t>,00</w:t>
      </w:r>
      <w:r w:rsidRPr="00165BAE">
        <w:rPr>
          <w:rFonts w:asciiTheme="minorHAnsi" w:eastAsia="Times New Roman" w:hAnsiTheme="minorHAnsi"/>
          <w:lang w:eastAsia="pl-PL"/>
        </w:rPr>
        <w:t xml:space="preserve"> w tym 4</w:t>
      </w:r>
      <w:r>
        <w:rPr>
          <w:rFonts w:asciiTheme="minorHAnsi" w:eastAsia="Times New Roman" w:hAnsiTheme="minorHAnsi"/>
          <w:lang w:eastAsia="pl-PL"/>
        </w:rPr>
        <w:t> </w:t>
      </w:r>
      <w:r w:rsidRPr="00165BAE">
        <w:rPr>
          <w:rFonts w:asciiTheme="minorHAnsi" w:eastAsia="Times New Roman" w:hAnsiTheme="minorHAnsi"/>
          <w:lang w:eastAsia="pl-PL"/>
        </w:rPr>
        <w:t>900</w:t>
      </w:r>
      <w:r>
        <w:rPr>
          <w:rFonts w:asciiTheme="minorHAnsi" w:eastAsia="Times New Roman" w:hAnsiTheme="minorHAnsi"/>
          <w:lang w:eastAsia="pl-PL"/>
        </w:rPr>
        <w:t>,00</w:t>
      </w:r>
      <w:r w:rsidRPr="00165BAE">
        <w:rPr>
          <w:rFonts w:asciiTheme="minorHAnsi" w:eastAsia="Times New Roman" w:hAnsiTheme="minorHAnsi"/>
          <w:lang w:eastAsia="pl-PL"/>
        </w:rPr>
        <w:t xml:space="preserve"> zł dofinansowania </w:t>
      </w:r>
      <w:r>
        <w:rPr>
          <w:rFonts w:asciiTheme="minorHAnsi" w:eastAsia="Times New Roman" w:hAnsiTheme="minorHAnsi"/>
          <w:lang w:eastAsia="pl-PL"/>
        </w:rPr>
        <w:t>w ramach „MIAS MAZOWSZE 2019”,</w:t>
      </w:r>
    </w:p>
    <w:p w:rsidR="00C83822" w:rsidRDefault="00C83822" w:rsidP="00C83822">
      <w:pPr>
        <w:pStyle w:val="Akapitzlist"/>
        <w:numPr>
          <w:ilvl w:val="0"/>
          <w:numId w:val="46"/>
        </w:numPr>
        <w:spacing w:after="0" w:line="360" w:lineRule="auto"/>
        <w:jc w:val="both"/>
        <w:rPr>
          <w:rFonts w:asciiTheme="minorHAnsi" w:eastAsia="Times New Roman" w:hAnsiTheme="minorHAnsi" w:cs="Times New Roman"/>
          <w:lang w:eastAsia="pl-PL"/>
        </w:rPr>
      </w:pPr>
      <w:r w:rsidRPr="00165BAE">
        <w:rPr>
          <w:rFonts w:asciiTheme="minorHAnsi" w:eastAsia="Times New Roman" w:hAnsiTheme="minorHAnsi"/>
          <w:lang w:eastAsia="pl-PL"/>
        </w:rPr>
        <w:t>budowa s</w:t>
      </w:r>
      <w:r>
        <w:rPr>
          <w:rFonts w:asciiTheme="minorHAnsi" w:eastAsia="Times New Roman" w:hAnsiTheme="minorHAnsi"/>
          <w:lang w:eastAsia="pl-PL"/>
        </w:rPr>
        <w:t>iłowni zewnętrznej w Borsukach</w:t>
      </w:r>
    </w:p>
    <w:p w:rsidR="00C83822" w:rsidRPr="00C83822" w:rsidRDefault="00C83822" w:rsidP="00C83822">
      <w:pPr>
        <w:spacing w:after="0" w:line="360" w:lineRule="auto"/>
        <w:jc w:val="both"/>
        <w:rPr>
          <w:rFonts w:asciiTheme="minorHAnsi" w:eastAsia="Times New Roman" w:hAnsiTheme="minorHAnsi"/>
          <w:lang w:eastAsia="pl-PL"/>
        </w:rPr>
      </w:pPr>
      <w:r w:rsidRPr="005663F7">
        <w:rPr>
          <w:rFonts w:asciiTheme="minorHAnsi" w:eastAsia="Times New Roman" w:hAnsiTheme="minorHAnsi"/>
          <w:lang w:eastAsia="pl-PL"/>
        </w:rPr>
        <w:t>Zamontowano cztery urządzenia na pylonie, każde z nich posiada dwa zestawy ćwiczeń, co daje osiem różnych ćwiczeń. Całkowity koszt 19</w:t>
      </w:r>
      <w:r>
        <w:rPr>
          <w:rFonts w:asciiTheme="minorHAnsi" w:eastAsia="Times New Roman" w:hAnsiTheme="minorHAnsi"/>
          <w:lang w:eastAsia="pl-PL"/>
        </w:rPr>
        <w:t> </w:t>
      </w:r>
      <w:r w:rsidRPr="005663F7">
        <w:rPr>
          <w:rFonts w:asciiTheme="minorHAnsi" w:eastAsia="Times New Roman" w:hAnsiTheme="minorHAnsi"/>
          <w:lang w:eastAsia="pl-PL"/>
        </w:rPr>
        <w:t>700</w:t>
      </w:r>
      <w:r>
        <w:rPr>
          <w:rFonts w:asciiTheme="minorHAnsi" w:eastAsia="Times New Roman" w:hAnsiTheme="minorHAnsi"/>
          <w:lang w:eastAsia="pl-PL"/>
        </w:rPr>
        <w:t>,00</w:t>
      </w:r>
      <w:r w:rsidRPr="005663F7">
        <w:rPr>
          <w:rFonts w:asciiTheme="minorHAnsi" w:eastAsia="Times New Roman" w:hAnsiTheme="minorHAnsi"/>
          <w:lang w:eastAsia="pl-PL"/>
        </w:rPr>
        <w:t xml:space="preserve"> zł w tym 9</w:t>
      </w:r>
      <w:r>
        <w:rPr>
          <w:rFonts w:asciiTheme="minorHAnsi" w:eastAsia="Times New Roman" w:hAnsiTheme="minorHAnsi"/>
          <w:lang w:eastAsia="pl-PL"/>
        </w:rPr>
        <w:t> </w:t>
      </w:r>
      <w:r w:rsidRPr="005663F7">
        <w:rPr>
          <w:rFonts w:asciiTheme="minorHAnsi" w:eastAsia="Times New Roman" w:hAnsiTheme="minorHAnsi"/>
          <w:lang w:eastAsia="pl-PL"/>
        </w:rPr>
        <w:t>850</w:t>
      </w:r>
      <w:r>
        <w:rPr>
          <w:rFonts w:asciiTheme="minorHAnsi" w:eastAsia="Times New Roman" w:hAnsiTheme="minorHAnsi"/>
          <w:lang w:eastAsia="pl-PL"/>
        </w:rPr>
        <w:t>,00</w:t>
      </w:r>
      <w:r w:rsidRPr="005663F7">
        <w:rPr>
          <w:rFonts w:asciiTheme="minorHAnsi" w:eastAsia="Times New Roman" w:hAnsiTheme="minorHAnsi"/>
          <w:lang w:eastAsia="pl-PL"/>
        </w:rPr>
        <w:t xml:space="preserve"> zł dofinansowani</w:t>
      </w:r>
      <w:r>
        <w:rPr>
          <w:rFonts w:asciiTheme="minorHAnsi" w:eastAsia="Times New Roman" w:hAnsiTheme="minorHAnsi"/>
          <w:lang w:eastAsia="pl-PL"/>
        </w:rPr>
        <w:t xml:space="preserve">a w ramach </w:t>
      </w:r>
      <w:r w:rsidRPr="00C83822">
        <w:rPr>
          <w:rFonts w:asciiTheme="minorHAnsi" w:eastAsia="Times New Roman" w:hAnsiTheme="minorHAnsi"/>
          <w:lang w:eastAsia="pl-PL"/>
        </w:rPr>
        <w:t>„MIAS MAZOWSZE 2019”,</w:t>
      </w:r>
    </w:p>
    <w:p w:rsidR="00C83822" w:rsidRPr="00C83822" w:rsidRDefault="00C83822" w:rsidP="00C83822">
      <w:pPr>
        <w:pStyle w:val="Akapitzlist"/>
        <w:numPr>
          <w:ilvl w:val="0"/>
          <w:numId w:val="46"/>
        </w:numPr>
        <w:spacing w:after="0" w:line="360" w:lineRule="auto"/>
        <w:jc w:val="both"/>
        <w:rPr>
          <w:rFonts w:asciiTheme="minorHAnsi" w:eastAsia="Times New Roman" w:hAnsiTheme="minorHAnsi" w:cs="Times New Roman"/>
          <w:lang w:eastAsia="pl-PL"/>
        </w:rPr>
      </w:pPr>
      <w:r w:rsidRPr="00C83822">
        <w:rPr>
          <w:rFonts w:asciiTheme="minorHAnsi" w:eastAsia="Times New Roman" w:hAnsiTheme="minorHAnsi"/>
          <w:lang w:eastAsia="pl-PL"/>
        </w:rPr>
        <w:t>budowa siłowni zewnętrznej w Grzybowie</w:t>
      </w:r>
    </w:p>
    <w:p w:rsidR="00C83822" w:rsidRPr="00C83822" w:rsidRDefault="00C83822" w:rsidP="00C83822">
      <w:pPr>
        <w:spacing w:after="0" w:line="360" w:lineRule="auto"/>
        <w:jc w:val="both"/>
        <w:rPr>
          <w:rFonts w:asciiTheme="minorHAnsi" w:eastAsia="Times New Roman" w:hAnsiTheme="minorHAnsi"/>
          <w:lang w:eastAsia="pl-PL"/>
        </w:rPr>
      </w:pPr>
      <w:r w:rsidRPr="00C83822">
        <w:rPr>
          <w:rFonts w:asciiTheme="minorHAnsi" w:eastAsia="Times New Roman" w:hAnsiTheme="minorHAnsi"/>
          <w:lang w:eastAsia="pl-PL"/>
        </w:rPr>
        <w:t>Zamontowano cztery urządzenia na pylonie, każde z nich posiada dwa zestawy ćwiczeń, co daje osiem różnych ćwiczeń. Całkowity koszt 15 547,00 zł w tym 7 773,00 zł dofinansowania w ramach „MIAS MAZOWSZE 2020”,</w:t>
      </w:r>
    </w:p>
    <w:p w:rsidR="00C83822" w:rsidRPr="00C83822" w:rsidRDefault="00C83822" w:rsidP="00C83822">
      <w:pPr>
        <w:pStyle w:val="Akapitzlist"/>
        <w:numPr>
          <w:ilvl w:val="0"/>
          <w:numId w:val="46"/>
        </w:numPr>
        <w:spacing w:after="0" w:line="360" w:lineRule="auto"/>
        <w:jc w:val="both"/>
        <w:rPr>
          <w:rFonts w:asciiTheme="minorHAnsi" w:eastAsia="Times New Roman" w:hAnsiTheme="minorHAnsi" w:cs="Times New Roman"/>
          <w:lang w:eastAsia="pl-PL"/>
        </w:rPr>
      </w:pPr>
      <w:r w:rsidRPr="00C83822">
        <w:rPr>
          <w:rFonts w:asciiTheme="minorHAnsi" w:eastAsia="Times New Roman" w:hAnsiTheme="minorHAnsi"/>
          <w:lang w:eastAsia="pl-PL"/>
        </w:rPr>
        <w:t>budowa siłowni zewnętrznej w Nowych Litewnikach</w:t>
      </w:r>
    </w:p>
    <w:p w:rsidR="00C83822" w:rsidRPr="00C83822" w:rsidRDefault="00C83822" w:rsidP="00C83822">
      <w:pPr>
        <w:spacing w:after="0" w:line="360" w:lineRule="auto"/>
        <w:jc w:val="both"/>
        <w:rPr>
          <w:rFonts w:asciiTheme="minorHAnsi" w:eastAsia="Times New Roman" w:hAnsiTheme="minorHAnsi"/>
          <w:lang w:eastAsia="pl-PL"/>
        </w:rPr>
      </w:pPr>
      <w:r w:rsidRPr="00C83822">
        <w:rPr>
          <w:rFonts w:asciiTheme="minorHAnsi" w:eastAsia="Times New Roman" w:hAnsiTheme="minorHAnsi"/>
          <w:lang w:eastAsia="pl-PL"/>
        </w:rPr>
        <w:lastRenderedPageBreak/>
        <w:t>Zamontowano cztery urządzenia na pylonie, każde z nich posiada dwa zestawy ćwiczeń, co daje osiem różnych ćwiczeń. Całkowity koszt 21 495,00 zł w tym 10 000,00 zł dofinansowania w ramach „MIAS MAZOWSZE 2020”,</w:t>
      </w:r>
    </w:p>
    <w:p w:rsidR="00C83822" w:rsidRPr="00C83822" w:rsidRDefault="00C83822" w:rsidP="00C83822">
      <w:pPr>
        <w:spacing w:line="360" w:lineRule="auto"/>
        <w:jc w:val="both"/>
        <w:rPr>
          <w:rFonts w:asciiTheme="minorHAnsi" w:eastAsia="Times New Roman" w:hAnsiTheme="minorHAnsi" w:cstheme="minorHAnsi"/>
          <w:lang w:eastAsia="pl-PL"/>
        </w:rPr>
      </w:pPr>
      <w:r w:rsidRPr="00C83822">
        <w:rPr>
          <w:rFonts w:asciiTheme="minorHAnsi" w:eastAsia="Times New Roman" w:hAnsiTheme="minorHAnsi"/>
          <w:lang w:eastAsia="pl-PL"/>
        </w:rPr>
        <w:t xml:space="preserve">Młodsi mogą liczyć na miłe spędzanie czasu na placach zabaw znajdujących się przy Przedszkolu Samorządowym w Sarnakach, część urządzeń zostało zamontowanych w ramach dofinansowania z Programu „LEADER+”, pozostałe urządzenia pochodzą z ogólnokrajowego konkursu „Podwórko NIVEA” Mały plac znajduję się także w centrum Sarnak w parku. Również w ramach dofinansowania z Programu „LEADER+” powstał plac zabaw przy Zespole </w:t>
      </w:r>
      <w:r w:rsidRPr="00C83822">
        <w:rPr>
          <w:rFonts w:asciiTheme="minorHAnsi" w:eastAsia="Times New Roman" w:hAnsiTheme="minorHAnsi" w:cstheme="minorHAnsi"/>
          <w:lang w:eastAsia="pl-PL"/>
        </w:rPr>
        <w:t>Szkolno-Przedszkolnym w Serpelicach. Z uwagi na turystyczny charakter miejscowości Serpelic w ramach projektu „Aktywna integracja nad Bugiem społeczności Serpelic” powstała infrastruktura turystyczna. Projekt obejmował tereny nad rzeką Bug w miejscowości Serpelice, powstały m.in. wiaty wraz z grillem, boisko do siatkówki, miejsca postojowe dla rowerów oraz plac zabaw dla dzieci. Pomysłodawcą i wykonawca projektu była Ochotnicza Straż Pożarna w Serpelicach, Urząd Gminy Sarnaki zapewnił merytoryczną pomoc w sporządzeniu i rozliczeniu wniosku o dofinansowanie.</w:t>
      </w:r>
    </w:p>
    <w:p w:rsidR="00C83822" w:rsidRPr="00C83822" w:rsidRDefault="00C83822" w:rsidP="00C83822">
      <w:pPr>
        <w:spacing w:line="360" w:lineRule="auto"/>
        <w:jc w:val="both"/>
        <w:rPr>
          <w:rFonts w:asciiTheme="minorHAnsi" w:eastAsia="Times New Roman" w:hAnsiTheme="minorHAnsi" w:cstheme="minorHAnsi"/>
          <w:lang w:eastAsia="pl-PL"/>
        </w:rPr>
      </w:pPr>
      <w:r w:rsidRPr="00C83822">
        <w:rPr>
          <w:rFonts w:asciiTheme="minorHAnsi" w:eastAsia="Times New Roman" w:hAnsiTheme="minorHAnsi" w:cstheme="minorHAnsi"/>
          <w:lang w:eastAsia="pl-PL"/>
        </w:rPr>
        <w:t xml:space="preserve">Na terenie Gminy Sarnaki w ramach projektu „Bug rajem dla turysty” wyznaczono ścieżkę rowerową o długości 31,8 km, w tym 7,6 km są to drogi polne lub leśne żwirowane, pozostała część ścieżek biegnie drogami powiatowymi asfaltowymi, ścieżki są oznakowane.  W ramach tego samego projektu powstał prom na rzece Bug Zabuże-Mielnik. </w:t>
      </w:r>
    </w:p>
    <w:p w:rsidR="00C83822" w:rsidRPr="00C83822" w:rsidRDefault="00C83822" w:rsidP="00C83822">
      <w:pPr>
        <w:spacing w:line="360" w:lineRule="auto"/>
        <w:jc w:val="both"/>
        <w:rPr>
          <w:rFonts w:asciiTheme="minorHAnsi" w:eastAsia="Times New Roman" w:hAnsiTheme="minorHAnsi" w:cstheme="minorHAnsi"/>
          <w:lang w:eastAsia="pl-PL"/>
        </w:rPr>
      </w:pPr>
      <w:r w:rsidRPr="00C83822">
        <w:rPr>
          <w:rFonts w:asciiTheme="minorHAnsi" w:eastAsia="Times New Roman" w:hAnsiTheme="minorHAnsi" w:cstheme="minorHAnsi"/>
          <w:lang w:eastAsia="pl-PL"/>
        </w:rPr>
        <w:t xml:space="preserve">Przez teren gminy przebiega także </w:t>
      </w:r>
      <w:r w:rsidRPr="00C83822">
        <w:rPr>
          <w:rFonts w:asciiTheme="minorHAnsi" w:hAnsiTheme="minorHAnsi" w:cstheme="minorHAnsi"/>
          <w:bCs/>
        </w:rPr>
        <w:t xml:space="preserve">Wschodni Szlak Rowerowy Green Velo trasa biegnie przez sześć województw </w:t>
      </w:r>
      <w:r w:rsidRPr="00C83822">
        <w:rPr>
          <w:rFonts w:asciiTheme="minorHAnsi" w:hAnsiTheme="minorHAnsi" w:cstheme="minorHAnsi"/>
        </w:rPr>
        <w:t xml:space="preserve">leżących we wschodniej części kraju: </w:t>
      </w:r>
      <w:r w:rsidRPr="00C83822">
        <w:rPr>
          <w:rFonts w:asciiTheme="minorHAnsi" w:hAnsiTheme="minorHAnsi" w:cstheme="minorHAnsi"/>
          <w:bCs/>
        </w:rPr>
        <w:t>warmińsko-mazurskiego, podlaskiego, mazowieckie  lubelskiego, podkarpackiego, świętokrzyskiego.</w:t>
      </w:r>
    </w:p>
    <w:p w:rsidR="00C83822" w:rsidRPr="008B3383" w:rsidRDefault="00C83822" w:rsidP="00C83822">
      <w:pPr>
        <w:spacing w:after="0" w:line="360" w:lineRule="auto"/>
        <w:jc w:val="both"/>
        <w:rPr>
          <w:rFonts w:asciiTheme="minorHAnsi" w:eastAsia="Times New Roman" w:hAnsiTheme="minorHAnsi"/>
          <w:lang w:eastAsia="pl-PL"/>
        </w:rPr>
      </w:pPr>
      <w:r w:rsidRPr="008B3383">
        <w:rPr>
          <w:rFonts w:asciiTheme="minorHAnsi" w:eastAsia="Times New Roman" w:hAnsiTheme="minorHAnsi"/>
          <w:lang w:eastAsia="pl-PL"/>
        </w:rPr>
        <w:t xml:space="preserve">Na terenie Gminy działa Uczniowski Ludowy Klub Sportowy, którego zadaniem jest popularyzacja sportu, form ruchowych i aktywnego wypoczynku w ramach imprez sportowych lub sportowo – obronnych. Organizacja ta zrzesza pasjonatów sportu i aktywności ruchowej z terenów gminy Sarnaki i okolic. </w:t>
      </w:r>
    </w:p>
    <w:p w:rsidR="00C83822" w:rsidRPr="008B3383" w:rsidRDefault="00C83822" w:rsidP="00C83822">
      <w:pPr>
        <w:spacing w:after="0" w:line="360" w:lineRule="auto"/>
        <w:jc w:val="both"/>
        <w:rPr>
          <w:rFonts w:asciiTheme="minorHAnsi" w:eastAsia="Times New Roman" w:hAnsiTheme="minorHAnsi"/>
          <w:lang w:eastAsia="pl-PL"/>
        </w:rPr>
      </w:pPr>
      <w:r w:rsidRPr="008B3383">
        <w:rPr>
          <w:rFonts w:asciiTheme="minorHAnsi" w:eastAsia="Times New Roman" w:hAnsiTheme="minorHAnsi"/>
          <w:lang w:eastAsia="pl-PL"/>
        </w:rPr>
        <w:t xml:space="preserve">Począwszy od 2018 r. ULKS organizuje Cross Nadbużański – coroczny bieg na trasie Zabuże – Serpelice – Klepaczew. </w:t>
      </w:r>
    </w:p>
    <w:p w:rsidR="00C83822" w:rsidRPr="008B3383" w:rsidRDefault="00C83822" w:rsidP="00C83822">
      <w:pPr>
        <w:spacing w:after="0" w:line="360" w:lineRule="auto"/>
        <w:jc w:val="both"/>
        <w:rPr>
          <w:rFonts w:asciiTheme="minorHAnsi" w:eastAsia="Times New Roman" w:hAnsiTheme="minorHAnsi"/>
          <w:lang w:eastAsia="pl-PL"/>
        </w:rPr>
      </w:pPr>
      <w:r w:rsidRPr="008B3383">
        <w:rPr>
          <w:rFonts w:asciiTheme="minorHAnsi" w:eastAsia="Times New Roman" w:hAnsiTheme="minorHAnsi"/>
          <w:lang w:eastAsia="pl-PL"/>
        </w:rPr>
        <w:t>Do imprez cyklicznych organizowanych przez ULKS należy zaliczyć także:</w:t>
      </w:r>
    </w:p>
    <w:p w:rsidR="00C83822" w:rsidRDefault="00C83822" w:rsidP="00C83822">
      <w:pPr>
        <w:pStyle w:val="Akapitzlist"/>
        <w:numPr>
          <w:ilvl w:val="0"/>
          <w:numId w:val="50"/>
        </w:numPr>
        <w:spacing w:after="0" w:line="360" w:lineRule="auto"/>
        <w:ind w:left="714" w:hanging="357"/>
        <w:jc w:val="both"/>
        <w:rPr>
          <w:rFonts w:asciiTheme="minorHAnsi" w:eastAsia="Times New Roman" w:hAnsiTheme="minorHAnsi"/>
          <w:lang w:eastAsia="pl-PL"/>
        </w:rPr>
      </w:pPr>
      <w:r>
        <w:rPr>
          <w:rFonts w:asciiTheme="minorHAnsi" w:eastAsia="Times New Roman" w:hAnsiTheme="minorHAnsi"/>
          <w:lang w:eastAsia="pl-PL"/>
        </w:rPr>
        <w:t>Siatkarski Memoriał Piotra Nowakiewicza,</w:t>
      </w:r>
    </w:p>
    <w:p w:rsidR="00C83822" w:rsidRDefault="00C83822" w:rsidP="00C83822">
      <w:pPr>
        <w:pStyle w:val="Akapitzlist"/>
        <w:numPr>
          <w:ilvl w:val="0"/>
          <w:numId w:val="50"/>
        </w:numPr>
        <w:spacing w:after="0" w:line="360" w:lineRule="auto"/>
        <w:ind w:left="714" w:hanging="357"/>
        <w:jc w:val="both"/>
        <w:rPr>
          <w:rFonts w:asciiTheme="minorHAnsi" w:eastAsia="Times New Roman" w:hAnsiTheme="minorHAnsi"/>
          <w:lang w:eastAsia="pl-PL"/>
        </w:rPr>
      </w:pPr>
      <w:r>
        <w:rPr>
          <w:rFonts w:asciiTheme="minorHAnsi" w:eastAsia="Times New Roman" w:hAnsiTheme="minorHAnsi"/>
          <w:lang w:eastAsia="pl-PL"/>
        </w:rPr>
        <w:t>Sarnacką Ligę Halową,</w:t>
      </w:r>
    </w:p>
    <w:p w:rsidR="00C83822" w:rsidRDefault="00C83822" w:rsidP="00C83822">
      <w:pPr>
        <w:pStyle w:val="Akapitzlist"/>
        <w:numPr>
          <w:ilvl w:val="0"/>
          <w:numId w:val="50"/>
        </w:numPr>
        <w:spacing w:after="0" w:line="360" w:lineRule="auto"/>
        <w:ind w:left="714" w:hanging="357"/>
        <w:jc w:val="both"/>
        <w:rPr>
          <w:rFonts w:asciiTheme="minorHAnsi" w:eastAsia="Times New Roman" w:hAnsiTheme="minorHAnsi"/>
          <w:lang w:eastAsia="pl-PL"/>
        </w:rPr>
      </w:pPr>
      <w:r>
        <w:rPr>
          <w:rFonts w:asciiTheme="minorHAnsi" w:eastAsia="Times New Roman" w:hAnsiTheme="minorHAnsi"/>
          <w:lang w:eastAsia="pl-PL"/>
        </w:rPr>
        <w:t>Międzynarodowe Sarnackie Spotkania Szachowe.</w:t>
      </w:r>
    </w:p>
    <w:p w:rsidR="008B3383" w:rsidRDefault="008B3383" w:rsidP="005663F7">
      <w:pPr>
        <w:spacing w:after="0" w:line="360" w:lineRule="auto"/>
        <w:jc w:val="both"/>
        <w:rPr>
          <w:rFonts w:asciiTheme="minorHAnsi" w:eastAsia="Times New Roman" w:hAnsiTheme="minorHAnsi"/>
          <w:lang w:eastAsia="pl-PL"/>
        </w:rPr>
      </w:pPr>
    </w:p>
    <w:p w:rsidR="006B74E4" w:rsidRDefault="006B74E4" w:rsidP="006B74E4">
      <w:pPr>
        <w:spacing w:after="0" w:line="360" w:lineRule="auto"/>
        <w:jc w:val="center"/>
        <w:rPr>
          <w:rFonts w:asciiTheme="minorHAnsi" w:eastAsia="Times New Roman" w:hAnsiTheme="minorHAnsi"/>
          <w:lang w:eastAsia="pl-PL"/>
        </w:rPr>
      </w:pPr>
      <w:r>
        <w:rPr>
          <w:rFonts w:asciiTheme="minorHAnsi" w:eastAsia="Times New Roman" w:hAnsiTheme="minorHAnsi"/>
          <w:noProof/>
          <w:lang w:eastAsia="pl-PL"/>
        </w:rPr>
        <w:lastRenderedPageBreak/>
        <w:drawing>
          <wp:inline distT="0" distB="0" distL="0" distR="0">
            <wp:extent cx="1466850" cy="1447800"/>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1466850" cy="1447800"/>
                    </a:xfrm>
                    <a:prstGeom prst="rect">
                      <a:avLst/>
                    </a:prstGeom>
                    <a:noFill/>
                    <a:ln w="9525">
                      <a:noFill/>
                      <a:miter lim="800000"/>
                      <a:headEnd/>
                      <a:tailEnd/>
                    </a:ln>
                  </pic:spPr>
                </pic:pic>
              </a:graphicData>
            </a:graphic>
          </wp:inline>
        </w:drawing>
      </w:r>
    </w:p>
    <w:p w:rsidR="00136E93" w:rsidRPr="00136E93" w:rsidRDefault="00136E93" w:rsidP="00136E93">
      <w:pPr>
        <w:spacing w:after="0" w:line="360" w:lineRule="auto"/>
        <w:jc w:val="both"/>
        <w:rPr>
          <w:rFonts w:asciiTheme="minorHAnsi" w:hAnsiTheme="minorHAnsi"/>
        </w:rPr>
      </w:pPr>
      <w:r w:rsidRPr="00187467">
        <w:rPr>
          <w:rFonts w:asciiTheme="minorHAnsi" w:hAnsiTheme="minorHAnsi"/>
        </w:rPr>
        <w:t>Na terenie Gminy promowana jest aktywność fizyczna wśród najmłodszych – organizowana jest  Sarnacka Liga Halowa oraz turniej siatkówki. Co roku</w:t>
      </w:r>
      <w:r>
        <w:rPr>
          <w:rFonts w:asciiTheme="minorHAnsi" w:hAnsiTheme="minorHAnsi"/>
        </w:rPr>
        <w:t>,</w:t>
      </w:r>
      <w:r w:rsidRPr="00187467">
        <w:rPr>
          <w:rFonts w:asciiTheme="minorHAnsi" w:hAnsiTheme="minorHAnsi"/>
        </w:rPr>
        <w:t xml:space="preserve"> odbywają się </w:t>
      </w:r>
      <w:r>
        <w:rPr>
          <w:rFonts w:asciiTheme="minorHAnsi" w:hAnsiTheme="minorHAnsi"/>
        </w:rPr>
        <w:t xml:space="preserve">także </w:t>
      </w:r>
      <w:r w:rsidRPr="00187467">
        <w:rPr>
          <w:rFonts w:asciiTheme="minorHAnsi" w:hAnsiTheme="minorHAnsi"/>
        </w:rPr>
        <w:t>Towarzyskie Zawody Gruntowe o puchar Wójta Gminy Sarnaki, w których uczestniczą wędkarze z Koła PZW w Sarnakach.</w:t>
      </w:r>
    </w:p>
    <w:p w:rsidR="00E05C05" w:rsidRPr="00150131" w:rsidRDefault="00AF0D55" w:rsidP="00FB5454">
      <w:pPr>
        <w:pStyle w:val="Nagwek3"/>
        <w:rPr>
          <w:color w:val="auto"/>
        </w:rPr>
      </w:pPr>
      <w:bookmarkStart w:id="34" w:name="_Toc75463640"/>
      <w:r w:rsidRPr="00150131">
        <w:rPr>
          <w:color w:val="auto"/>
        </w:rPr>
        <w:t>6</w:t>
      </w:r>
      <w:r w:rsidR="003A5120" w:rsidRPr="00150131">
        <w:rPr>
          <w:color w:val="auto"/>
        </w:rPr>
        <w:t xml:space="preserve">.2. </w:t>
      </w:r>
      <w:r w:rsidR="00C11EE1" w:rsidRPr="00150131">
        <w:rPr>
          <w:color w:val="auto"/>
        </w:rPr>
        <w:t>Turystyka</w:t>
      </w:r>
      <w:bookmarkEnd w:id="34"/>
    </w:p>
    <w:p w:rsidR="00FB5454" w:rsidRPr="00150131" w:rsidRDefault="00FB5454" w:rsidP="00FB5454">
      <w:pPr>
        <w:spacing w:line="360" w:lineRule="auto"/>
        <w:jc w:val="both"/>
        <w:rPr>
          <w:rFonts w:asciiTheme="minorHAnsi" w:hAnsiTheme="minorHAnsi"/>
        </w:rPr>
      </w:pPr>
      <w:r w:rsidRPr="00150131">
        <w:rPr>
          <w:rStyle w:val="highlight"/>
          <w:rFonts w:asciiTheme="minorHAnsi" w:hAnsiTheme="minorHAnsi" w:cs="Arial"/>
        </w:rPr>
        <w:t>Turystyka</w:t>
      </w:r>
      <w:r w:rsidRPr="00150131">
        <w:rPr>
          <w:rFonts w:asciiTheme="minorHAnsi" w:hAnsiTheme="minorHAnsi"/>
        </w:rPr>
        <w:t xml:space="preserve"> przenika niemal wszelkie dziedziny ludzkiego życia: pracę, życie rodzinne i wypoczynek, dbałość o zdrowie, edukację i uprawianie sportu, rozwój osobisty, realizację pasji i zainteresowań, nawiązywanie i umacnianie relacji społecznych, pogłębianie więzi z własną tradycją i życie religijne. Wobec tego turystyka, choć po pierwsze stanowi bardzo ważną gałąź gospodarki regionu i jest napędzana rynkowymi siłami popytu i podaży, jest także obszarem wymagającym objęcia polityką publiczną. W obszarze turystyki realizują się bowiem ważne składowe dobra publicznego, jak poprawa jakości życia mieszkańców (w tym ich dobrobytu materialnego), umacnianie tożsamości regionalnej i ożywianie lokalnych tradycji, umacnianie spójności regionu, budowanie otwartości na inne kultury, wreszcie promowanie wizerunku Gminy</w:t>
      </w:r>
      <w:r w:rsidRPr="00150131">
        <w:rPr>
          <w:rStyle w:val="Odwoanieprzypisudolnego"/>
          <w:rFonts w:asciiTheme="minorHAnsi" w:hAnsiTheme="minorHAnsi" w:cs="Arial"/>
        </w:rPr>
        <w:footnoteReference w:id="63"/>
      </w:r>
      <w:r w:rsidRPr="00150131">
        <w:rPr>
          <w:rFonts w:asciiTheme="minorHAnsi" w:hAnsiTheme="minorHAnsi"/>
        </w:rPr>
        <w:t>.</w:t>
      </w:r>
    </w:p>
    <w:p w:rsidR="0097240A" w:rsidRDefault="00FB5454" w:rsidP="00FB5454">
      <w:pPr>
        <w:spacing w:line="360" w:lineRule="auto"/>
        <w:jc w:val="both"/>
        <w:rPr>
          <w:rFonts w:asciiTheme="minorHAnsi" w:hAnsiTheme="minorHAnsi"/>
        </w:rPr>
      </w:pPr>
      <w:r w:rsidRPr="00150131">
        <w:rPr>
          <w:rFonts w:asciiTheme="minorHAnsi" w:hAnsiTheme="minorHAnsi"/>
        </w:rPr>
        <w:t>Oprócz walorów naturalnych, licznych zabytków potrzebna jest skoordynowana, długofalowa polityka turystyczna Gminy, by dzięki niej wzrosła jakość życia mieszkańców regionu.</w:t>
      </w:r>
    </w:p>
    <w:p w:rsidR="003140AB" w:rsidRDefault="003140AB" w:rsidP="00FB5454">
      <w:pPr>
        <w:spacing w:line="360" w:lineRule="auto"/>
        <w:jc w:val="both"/>
        <w:rPr>
          <w:rFonts w:asciiTheme="minorHAnsi" w:hAnsiTheme="minorHAnsi"/>
        </w:rPr>
      </w:pPr>
    </w:p>
    <w:p w:rsidR="003140AB" w:rsidRPr="00150131" w:rsidRDefault="003140AB" w:rsidP="00FB5454">
      <w:pPr>
        <w:spacing w:line="360" w:lineRule="auto"/>
        <w:jc w:val="both"/>
        <w:rPr>
          <w:rFonts w:asciiTheme="minorHAnsi" w:hAnsiTheme="minorHAnsi"/>
        </w:rPr>
      </w:pPr>
    </w:p>
    <w:p w:rsidR="000A7743" w:rsidRPr="003D46D7" w:rsidRDefault="00AF0D55">
      <w:pPr>
        <w:pStyle w:val="Nagwek3"/>
        <w:rPr>
          <w:color w:val="auto"/>
        </w:rPr>
      </w:pPr>
      <w:bookmarkStart w:id="35" w:name="_Toc75463641"/>
      <w:r w:rsidRPr="003D46D7">
        <w:rPr>
          <w:color w:val="auto"/>
        </w:rPr>
        <w:t>6.2.1 walory przyrodnicze</w:t>
      </w:r>
      <w:bookmarkEnd w:id="35"/>
    </w:p>
    <w:p w:rsidR="000E2B9A" w:rsidRDefault="000E2B9A" w:rsidP="000E2B9A">
      <w:pPr>
        <w:spacing w:after="0" w:line="360" w:lineRule="auto"/>
        <w:jc w:val="both"/>
        <w:rPr>
          <w:rFonts w:asciiTheme="minorHAnsi" w:hAnsiTheme="minorHAnsi"/>
        </w:rPr>
      </w:pPr>
      <w:r w:rsidRPr="000E2B9A">
        <w:rPr>
          <w:rFonts w:asciiTheme="minorHAnsi" w:hAnsiTheme="minorHAnsi"/>
        </w:rPr>
        <w:t xml:space="preserve">Gmina Sarnaki jest terenem o niezaprzeczalnych walorach przyrodniczo-krajobrazowych, najcenniejszą wartością jest przepiękna rzeka Bug. Na jej obszarze </w:t>
      </w:r>
      <w:r>
        <w:rPr>
          <w:rFonts w:asciiTheme="minorHAnsi" w:hAnsiTheme="minorHAnsi"/>
        </w:rPr>
        <w:t>znajduje się Park Krajobrazowy „</w:t>
      </w:r>
      <w:r w:rsidRPr="000E2B9A">
        <w:rPr>
          <w:rFonts w:asciiTheme="minorHAnsi" w:hAnsiTheme="minorHAnsi"/>
        </w:rPr>
        <w:t xml:space="preserve">Podlaski Przełom Bugu", rezerwaty przyrody, użytki ekologiczne i pomniki przyrody. </w:t>
      </w:r>
      <w:r w:rsidR="00792F90">
        <w:rPr>
          <w:rFonts w:asciiTheme="minorHAnsi" w:hAnsiTheme="minorHAnsi"/>
        </w:rPr>
        <w:t xml:space="preserve">Szczegółowo walory przyrodnicze Gminy opisano w rozdziale 2.1. Walory środowiska przyrodniczego, warto jednak wspomnieć iż kompleksy leśne, dostęp do kąpielisk stanowią o potencjale turystycznym Gminy. </w:t>
      </w:r>
    </w:p>
    <w:p w:rsidR="002B4A1B" w:rsidRDefault="003140AB" w:rsidP="000E2B9A">
      <w:pPr>
        <w:spacing w:after="0" w:line="360" w:lineRule="auto"/>
        <w:jc w:val="both"/>
        <w:rPr>
          <w:rFonts w:asciiTheme="minorHAnsi" w:hAnsiTheme="minorHAnsi"/>
        </w:rPr>
      </w:pPr>
      <w:r w:rsidRPr="003140AB">
        <w:rPr>
          <w:rFonts w:asciiTheme="minorHAnsi" w:hAnsiTheme="minorHAnsi"/>
          <w:noProof/>
          <w:lang w:eastAsia="pl-PL"/>
        </w:rPr>
        <w:lastRenderedPageBreak/>
        <w:drawing>
          <wp:inline distT="0" distB="0" distL="0" distR="0">
            <wp:extent cx="5760720" cy="3859062"/>
            <wp:effectExtent l="0" t="0" r="0" b="0"/>
            <wp:docPr id="1" name="Obraz 1" descr="F:\Archiwum\archiwum dysku\Moje obrazy1\Do mapy\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chiwum\archiwum dysku\Moje obrazy1\Do mapy\112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859062"/>
                    </a:xfrm>
                    <a:prstGeom prst="rect">
                      <a:avLst/>
                    </a:prstGeom>
                    <a:noFill/>
                    <a:ln>
                      <a:noFill/>
                    </a:ln>
                  </pic:spPr>
                </pic:pic>
              </a:graphicData>
            </a:graphic>
          </wp:inline>
        </w:drawing>
      </w:r>
    </w:p>
    <w:p w:rsidR="002B4A1B" w:rsidRPr="002B4A1B" w:rsidRDefault="002B4A1B" w:rsidP="002B4A1B">
      <w:pPr>
        <w:spacing w:line="360" w:lineRule="auto"/>
        <w:jc w:val="center"/>
        <w:rPr>
          <w:rFonts w:asciiTheme="minorHAnsi" w:hAnsiTheme="minorHAnsi"/>
          <w:i/>
          <w:sz w:val="18"/>
          <w:szCs w:val="18"/>
        </w:rPr>
      </w:pPr>
      <w:r w:rsidRPr="002B4A1B">
        <w:rPr>
          <w:rFonts w:asciiTheme="minorHAnsi" w:hAnsiTheme="minorHAnsi"/>
          <w:i/>
          <w:sz w:val="18"/>
          <w:szCs w:val="18"/>
        </w:rPr>
        <w:t xml:space="preserve">Źródło: </w:t>
      </w:r>
      <w:r w:rsidR="003140AB">
        <w:rPr>
          <w:rFonts w:asciiTheme="minorHAnsi" w:hAnsiTheme="minorHAnsi"/>
          <w:i/>
          <w:sz w:val="18"/>
          <w:szCs w:val="18"/>
        </w:rPr>
        <w:t>Zasoby Urzędu Gminy Sarnaki</w:t>
      </w:r>
    </w:p>
    <w:p w:rsidR="00AF0D55" w:rsidRPr="00795A79" w:rsidRDefault="00AF0D55" w:rsidP="00E05C05">
      <w:pPr>
        <w:pStyle w:val="Nagwek3"/>
        <w:rPr>
          <w:color w:val="auto"/>
        </w:rPr>
      </w:pPr>
      <w:bookmarkStart w:id="36" w:name="_Toc75463642"/>
      <w:r w:rsidRPr="00795A79">
        <w:rPr>
          <w:color w:val="auto"/>
        </w:rPr>
        <w:t>6.2.2 Infrastruktura turystyczna</w:t>
      </w:r>
      <w:bookmarkEnd w:id="36"/>
    </w:p>
    <w:p w:rsidR="003140AB" w:rsidRDefault="003140AB">
      <w:pPr>
        <w:spacing w:after="0" w:line="360" w:lineRule="auto"/>
        <w:jc w:val="both"/>
        <w:rPr>
          <w:rFonts w:asciiTheme="minorHAnsi" w:hAnsiTheme="minorHAnsi"/>
        </w:rPr>
      </w:pPr>
      <w:r w:rsidRPr="003140AB">
        <w:rPr>
          <w:rFonts w:asciiTheme="minorHAnsi" w:hAnsiTheme="minorHAnsi"/>
          <w:noProof/>
          <w:lang w:eastAsia="pl-PL"/>
        </w:rPr>
        <w:drawing>
          <wp:inline distT="0" distB="0" distL="0" distR="0">
            <wp:extent cx="5760720" cy="3839181"/>
            <wp:effectExtent l="0" t="0" r="0" b="0"/>
            <wp:docPr id="3" name="Obraz 3" descr="F:\Dokumenty_UG\Promocja\Album Gmina 2021\Prom Zabuże - Miel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kumenty_UG\Promocja\Album Gmina 2021\Prom Zabuże - Mielnik.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3839181"/>
                    </a:xfrm>
                    <a:prstGeom prst="rect">
                      <a:avLst/>
                    </a:prstGeom>
                    <a:noFill/>
                    <a:ln>
                      <a:noFill/>
                    </a:ln>
                  </pic:spPr>
                </pic:pic>
              </a:graphicData>
            </a:graphic>
          </wp:inline>
        </w:drawing>
      </w:r>
    </w:p>
    <w:p w:rsidR="003140AB" w:rsidRDefault="003140AB" w:rsidP="003140AB">
      <w:pPr>
        <w:spacing w:after="0" w:line="360" w:lineRule="auto"/>
        <w:jc w:val="center"/>
        <w:rPr>
          <w:rFonts w:asciiTheme="minorHAnsi" w:hAnsiTheme="minorHAnsi"/>
          <w:i/>
          <w:sz w:val="16"/>
          <w:szCs w:val="16"/>
        </w:rPr>
      </w:pPr>
      <w:r w:rsidRPr="003140AB">
        <w:rPr>
          <w:rFonts w:asciiTheme="minorHAnsi" w:hAnsiTheme="minorHAnsi"/>
          <w:i/>
          <w:sz w:val="16"/>
          <w:szCs w:val="16"/>
        </w:rPr>
        <w:t>Źródło: Zasoby Urzędu Gminy Sarnaki</w:t>
      </w:r>
    </w:p>
    <w:p w:rsidR="003140AB" w:rsidRPr="003140AB" w:rsidRDefault="003140AB" w:rsidP="003140AB">
      <w:pPr>
        <w:spacing w:after="0" w:line="360" w:lineRule="auto"/>
        <w:jc w:val="center"/>
        <w:rPr>
          <w:rFonts w:asciiTheme="minorHAnsi" w:hAnsiTheme="minorHAnsi"/>
          <w:i/>
          <w:sz w:val="16"/>
          <w:szCs w:val="16"/>
        </w:rPr>
      </w:pPr>
    </w:p>
    <w:p w:rsidR="001725D8" w:rsidRDefault="00795A79">
      <w:pPr>
        <w:spacing w:after="0" w:line="360" w:lineRule="auto"/>
        <w:jc w:val="both"/>
        <w:rPr>
          <w:rFonts w:asciiTheme="minorHAnsi" w:hAnsiTheme="minorHAnsi"/>
        </w:rPr>
      </w:pPr>
      <w:r w:rsidRPr="00795A79">
        <w:rPr>
          <w:rFonts w:asciiTheme="minorHAnsi" w:hAnsiTheme="minorHAnsi"/>
        </w:rPr>
        <w:lastRenderedPageBreak/>
        <w:t>Na ter</w:t>
      </w:r>
      <w:r w:rsidR="00792F90">
        <w:rPr>
          <w:rFonts w:asciiTheme="minorHAnsi" w:hAnsiTheme="minorHAnsi"/>
        </w:rPr>
        <w:t>e</w:t>
      </w:r>
      <w:r w:rsidRPr="00795A79">
        <w:rPr>
          <w:rFonts w:asciiTheme="minorHAnsi" w:hAnsiTheme="minorHAnsi"/>
        </w:rPr>
        <w:t>nie gminy, w sezonie letnim, można spotkać wielu turystów z całej Polski. To z myślą o nich powstały tutaj liczne ośrodki wypoczynkowe, w których działają również sezonowe lokale gastronomiczne. Uzupełnieniem tej bazy noclegowej są liczne kwatery prywatne przeważnie w gospodarstwach agroturystycznych oraz schronisko młodzieżowe w Zabużu.</w:t>
      </w:r>
    </w:p>
    <w:p w:rsidR="008265E3" w:rsidRDefault="001725D8">
      <w:pPr>
        <w:spacing w:after="0" w:line="360" w:lineRule="auto"/>
        <w:jc w:val="both"/>
        <w:rPr>
          <w:rFonts w:asciiTheme="minorHAnsi" w:hAnsiTheme="minorHAnsi"/>
        </w:rPr>
      </w:pPr>
      <w:r w:rsidRPr="00136E93">
        <w:rPr>
          <w:rFonts w:asciiTheme="minorHAnsi" w:hAnsiTheme="minorHAnsi"/>
        </w:rPr>
        <w:t xml:space="preserve">Zgodnie z ustawą o usługach hotelarskich oraz usługach pilotów wycieczek i przewodników turystycznych Wójt prowadzi rejestr innych obiektów świadczących usługi hotelarskie na terenie Gminy. </w:t>
      </w:r>
      <w:r w:rsidR="0097454E">
        <w:rPr>
          <w:rFonts w:asciiTheme="minorHAnsi" w:hAnsiTheme="minorHAnsi"/>
        </w:rPr>
        <w:t>Na koniec 2021 roku</w:t>
      </w:r>
      <w:r w:rsidRPr="00136E93">
        <w:rPr>
          <w:rFonts w:asciiTheme="minorHAnsi" w:hAnsiTheme="minorHAnsi"/>
        </w:rPr>
        <w:t xml:space="preserve"> w prowadz</w:t>
      </w:r>
      <w:r w:rsidR="0097454E">
        <w:rPr>
          <w:rFonts w:asciiTheme="minorHAnsi" w:hAnsiTheme="minorHAnsi"/>
        </w:rPr>
        <w:t>onej ewidencji wpisanych było 27</w:t>
      </w:r>
      <w:r w:rsidRPr="00136E93">
        <w:rPr>
          <w:rFonts w:asciiTheme="minorHAnsi" w:hAnsiTheme="minorHAnsi"/>
        </w:rPr>
        <w:t xml:space="preserve"> gospodarstw agroturystycznych oraz 1</w:t>
      </w:r>
      <w:r w:rsidR="0097454E">
        <w:rPr>
          <w:rFonts w:asciiTheme="minorHAnsi" w:hAnsiTheme="minorHAnsi"/>
        </w:rPr>
        <w:t xml:space="preserve">1 ośrodków wczasowych. </w:t>
      </w:r>
      <w:r w:rsidRPr="00136E93">
        <w:rPr>
          <w:rFonts w:asciiTheme="minorHAnsi" w:hAnsiTheme="minorHAnsi"/>
        </w:rPr>
        <w:t xml:space="preserve">Poza tym działają nieduże przedsiębiorstwa prywatne. W 2020 roku na terenie Gminy Sarnaki powstały dwa Punkty Informacji Turystycznej zlokalizowane w miejscowości </w:t>
      </w:r>
      <w:r w:rsidR="0097454E">
        <w:rPr>
          <w:rFonts w:asciiTheme="minorHAnsi" w:hAnsiTheme="minorHAnsi"/>
        </w:rPr>
        <w:t>Zabuże</w:t>
      </w:r>
      <w:r w:rsidRPr="00136E93">
        <w:rPr>
          <w:rFonts w:asciiTheme="minorHAnsi" w:hAnsiTheme="minorHAnsi"/>
        </w:rPr>
        <w:t xml:space="preserve"> i Serpelice.</w:t>
      </w:r>
      <w:r w:rsidR="00795A79" w:rsidRPr="00795A79">
        <w:rPr>
          <w:rFonts w:asciiTheme="minorHAnsi" w:hAnsiTheme="minorHAnsi"/>
        </w:rPr>
        <w:t xml:space="preserve"> </w:t>
      </w:r>
    </w:p>
    <w:p w:rsidR="00136E93" w:rsidRPr="00136E93" w:rsidRDefault="00136E93">
      <w:pPr>
        <w:spacing w:after="0" w:line="360" w:lineRule="auto"/>
        <w:jc w:val="both"/>
        <w:rPr>
          <w:rFonts w:asciiTheme="minorHAnsi" w:hAnsiTheme="minorHAnsi"/>
        </w:rPr>
      </w:pPr>
    </w:p>
    <w:p w:rsidR="00795A79" w:rsidRDefault="00795A79" w:rsidP="00795A79">
      <w:pPr>
        <w:spacing w:line="360" w:lineRule="auto"/>
        <w:jc w:val="both"/>
        <w:rPr>
          <w:rFonts w:asciiTheme="minorHAnsi" w:hAnsiTheme="minorHAnsi"/>
        </w:rPr>
      </w:pPr>
      <w:r w:rsidRPr="00795A79">
        <w:rPr>
          <w:rFonts w:asciiTheme="minorHAnsi" w:hAnsiTheme="minorHAnsi"/>
        </w:rPr>
        <w:t>Na pięknych rzecznych plażach lub okolicznych łąkach można zażywać kąpieli słonecznych, wsłuchując się przy tym w kojący szum wody i śpiew ptaków. Można także zmierzyć się z tutejszymi rybami wędkując w Bugu. Osoby wolące</w:t>
      </w:r>
      <w:r w:rsidR="00136E93">
        <w:rPr>
          <w:rFonts w:asciiTheme="minorHAnsi" w:hAnsiTheme="minorHAnsi"/>
        </w:rPr>
        <w:t xml:space="preserve"> bardziej</w:t>
      </w:r>
      <w:r w:rsidRPr="00795A79">
        <w:rPr>
          <w:rFonts w:asciiTheme="minorHAnsi" w:hAnsiTheme="minorHAnsi"/>
        </w:rPr>
        <w:t xml:space="preserve"> aktywny wypoczynek mogą spróbować swych sił w spływach kajakowych. Na urlop w tych stronach warto zabrać ze sobą również rower, by w ten sposób zwiedzać okolice. Wytyczone w okolicy szlaki pozwalają zapoznać się z historią i kulturą tego regionu. Niektóre gospodarstwa agroturystyczne oferują jazdę konną, a przejażdżka w siodle po nadbużańskich łąkach jest niezapomnianym przeżyciem. Dla turystów organizowane są również rejsy po rzece, dla chętnych także w nocy, spływy tratwami oraz zjazdy na linie nad Bugiem. W ośrodkach wypoczynkowych można skorzystać z basenu, kręgielni, kortów tenisowych, sauny lub zapisać się do szkoły przetrwania. </w:t>
      </w:r>
    </w:p>
    <w:p w:rsidR="00795A79" w:rsidRPr="00480096" w:rsidRDefault="00795A79" w:rsidP="00480096">
      <w:pPr>
        <w:spacing w:line="360" w:lineRule="auto"/>
        <w:jc w:val="both"/>
        <w:rPr>
          <w:rFonts w:asciiTheme="minorHAnsi" w:hAnsiTheme="minorHAnsi"/>
        </w:rPr>
      </w:pPr>
      <w:r w:rsidRPr="00795A79">
        <w:rPr>
          <w:rFonts w:asciiTheme="minorHAnsi" w:hAnsiTheme="minorHAnsi"/>
        </w:rPr>
        <w:t>W Serpelicach corocznie odbywa się kilka imprez</w:t>
      </w:r>
      <w:r>
        <w:rPr>
          <w:rFonts w:asciiTheme="minorHAnsi" w:hAnsiTheme="minorHAnsi"/>
        </w:rPr>
        <w:t>,</w:t>
      </w:r>
      <w:r w:rsidRPr="00795A79">
        <w:rPr>
          <w:rFonts w:asciiTheme="minorHAnsi" w:hAnsiTheme="minorHAnsi"/>
        </w:rPr>
        <w:t xml:space="preserve"> na które przyjeżdżają ludzie ze wszystkich regionów kraju. Wśród nich należy wymienić Festyn Nadbużański organizowany w lipcu</w:t>
      </w:r>
      <w:r>
        <w:rPr>
          <w:rFonts w:asciiTheme="minorHAnsi" w:hAnsiTheme="minorHAnsi"/>
        </w:rPr>
        <w:t xml:space="preserve">. </w:t>
      </w:r>
      <w:r w:rsidRPr="00795A79">
        <w:rPr>
          <w:rFonts w:asciiTheme="minorHAnsi" w:hAnsiTheme="minorHAnsi"/>
        </w:rPr>
        <w:t>W sierpniu organizowane jest spotkanie modlitewne Golgota Młodych, podczas którego młodzi ludzie zastanawiają się nad życiowymi wartościami. We wrześniu zjeżdżają się tu amatorzy koni na Biesiadę Konną. Natomiast 14 września, w święto Podwyższenia Krzyża, młodzież z terenu diecezji oddaje się refleksji podczas wspólnej Drogi Krzyżowej odprawianej na Kalwarii Podlaskiej</w:t>
      </w:r>
      <w:r>
        <w:rPr>
          <w:rStyle w:val="Odwoanieprzypisudolnego"/>
          <w:rFonts w:asciiTheme="minorHAnsi" w:hAnsiTheme="minorHAnsi"/>
        </w:rPr>
        <w:footnoteReference w:id="64"/>
      </w:r>
      <w:r w:rsidRPr="00795A79">
        <w:rPr>
          <w:rFonts w:asciiTheme="minorHAnsi" w:hAnsiTheme="minorHAnsi"/>
        </w:rPr>
        <w:t>.</w:t>
      </w:r>
      <w:r w:rsidR="00124DCE">
        <w:rPr>
          <w:rFonts w:asciiTheme="minorHAnsi" w:hAnsiTheme="minorHAnsi"/>
        </w:rPr>
        <w:t xml:space="preserve"> </w:t>
      </w:r>
      <w:r w:rsidR="00F47A6C">
        <w:rPr>
          <w:rFonts w:asciiTheme="minorHAnsi" w:hAnsiTheme="minorHAnsi"/>
        </w:rPr>
        <w:t>Zachwycająca</w:t>
      </w:r>
      <w:r w:rsidR="00F47A6C" w:rsidRPr="00795A79">
        <w:rPr>
          <w:rFonts w:asciiTheme="minorHAnsi" w:hAnsiTheme="minorHAnsi"/>
        </w:rPr>
        <w:t xml:space="preserve"> </w:t>
      </w:r>
      <w:r w:rsidRPr="00795A79">
        <w:rPr>
          <w:rFonts w:asciiTheme="minorHAnsi" w:hAnsiTheme="minorHAnsi"/>
        </w:rPr>
        <w:t xml:space="preserve">przyroda i wielka życzliwość mieszkańców stwarza wymarzone warunki do wypoczynku i turystyki. </w:t>
      </w:r>
    </w:p>
    <w:p w:rsidR="00FE6ACA" w:rsidRPr="00460FA5" w:rsidRDefault="0097240A" w:rsidP="00460FA5">
      <w:pPr>
        <w:spacing w:after="0" w:line="360" w:lineRule="auto"/>
        <w:jc w:val="both"/>
        <w:rPr>
          <w:rFonts w:asciiTheme="minorHAnsi" w:hAnsiTheme="minorHAnsi" w:cs="Arial"/>
          <w:u w:val="single"/>
        </w:rPr>
      </w:pPr>
      <w:r w:rsidRPr="00460FA5">
        <w:rPr>
          <w:rFonts w:asciiTheme="minorHAnsi" w:hAnsiTheme="minorHAnsi"/>
          <w:u w:val="single"/>
        </w:rPr>
        <w:t>Turystyka piesza</w:t>
      </w:r>
    </w:p>
    <w:p w:rsidR="00460FA5" w:rsidRDefault="0097240A" w:rsidP="00460FA5">
      <w:pPr>
        <w:spacing w:after="0" w:line="360" w:lineRule="auto"/>
        <w:jc w:val="both"/>
        <w:rPr>
          <w:rFonts w:asciiTheme="minorHAnsi" w:hAnsiTheme="minorHAnsi"/>
        </w:rPr>
      </w:pPr>
      <w:r w:rsidRPr="00460FA5">
        <w:rPr>
          <w:rFonts w:asciiTheme="minorHAnsi" w:hAnsiTheme="minorHAnsi"/>
        </w:rPr>
        <w:t>Nadbużański</w:t>
      </w:r>
      <w:r w:rsidR="00460FA5" w:rsidRPr="00460FA5">
        <w:rPr>
          <w:rFonts w:asciiTheme="minorHAnsi" w:hAnsiTheme="minorHAnsi"/>
        </w:rPr>
        <w:t xml:space="preserve"> Szlak Rowerowy liczy</w:t>
      </w:r>
      <w:r w:rsidRPr="00460FA5">
        <w:rPr>
          <w:rFonts w:asciiTheme="minorHAnsi" w:hAnsiTheme="minorHAnsi"/>
        </w:rPr>
        <w:t xml:space="preserve"> 420,8 km. Przez gminę szlak prowa</w:t>
      </w:r>
      <w:r w:rsidR="00460FA5" w:rsidRPr="00460FA5">
        <w:rPr>
          <w:rFonts w:asciiTheme="minorHAnsi" w:hAnsiTheme="minorHAnsi"/>
        </w:rPr>
        <w:t>dzi od miejscowość Borsuki do miejscowości</w:t>
      </w:r>
      <w:r w:rsidRPr="00460FA5">
        <w:rPr>
          <w:rFonts w:asciiTheme="minorHAnsi" w:hAnsiTheme="minorHAnsi"/>
        </w:rPr>
        <w:t xml:space="preserve"> Kózki, cały czas drogą prowadzącą nad rzeką Bug. W sąsiedztwie Szlaku Nadbużańskiego są usytuowane pozostałe szlaki turystyczne znajdujące się na terenie Gminy, które pozwalają na</w:t>
      </w:r>
      <w:r w:rsidR="00460FA5">
        <w:rPr>
          <w:rFonts w:asciiTheme="minorHAnsi" w:hAnsiTheme="minorHAnsi"/>
        </w:rPr>
        <w:t xml:space="preserve"> bliższe obcowanie z przyrodą. </w:t>
      </w:r>
    </w:p>
    <w:p w:rsidR="00460FA5" w:rsidRPr="00124DCE" w:rsidRDefault="0097240A" w:rsidP="00124DCE">
      <w:pPr>
        <w:pStyle w:val="Akapitzlist"/>
        <w:numPr>
          <w:ilvl w:val="0"/>
          <w:numId w:val="46"/>
        </w:numPr>
        <w:spacing w:after="0" w:line="360" w:lineRule="auto"/>
        <w:jc w:val="both"/>
        <w:rPr>
          <w:rFonts w:asciiTheme="minorHAnsi" w:hAnsiTheme="minorHAnsi"/>
        </w:rPr>
      </w:pPr>
      <w:r w:rsidRPr="00124DCE">
        <w:rPr>
          <w:rFonts w:asciiTheme="minorHAnsi" w:hAnsiTheme="minorHAnsi"/>
        </w:rPr>
        <w:lastRenderedPageBreak/>
        <w:t>Ścieżka przyrodnicza „KÓZKI” posiada 7 przystanków położona jest na terenie reze</w:t>
      </w:r>
      <w:r w:rsidR="00460FA5" w:rsidRPr="00124DCE">
        <w:rPr>
          <w:rFonts w:asciiTheme="minorHAnsi" w:hAnsiTheme="minorHAnsi"/>
        </w:rPr>
        <w:t>rwatu ornitologicznego „KÓZKI”.</w:t>
      </w:r>
    </w:p>
    <w:p w:rsidR="00460FA5" w:rsidRPr="00124DCE" w:rsidRDefault="0097240A" w:rsidP="00124DCE">
      <w:pPr>
        <w:pStyle w:val="Akapitzlist"/>
        <w:numPr>
          <w:ilvl w:val="0"/>
          <w:numId w:val="46"/>
        </w:numPr>
        <w:spacing w:after="0" w:line="360" w:lineRule="auto"/>
        <w:jc w:val="both"/>
        <w:rPr>
          <w:rFonts w:asciiTheme="minorHAnsi" w:hAnsiTheme="minorHAnsi"/>
        </w:rPr>
      </w:pPr>
      <w:r w:rsidRPr="00124DCE">
        <w:rPr>
          <w:rFonts w:asciiTheme="minorHAnsi" w:hAnsiTheme="minorHAnsi"/>
        </w:rPr>
        <w:t>Ścieżka przyrodnicza „TROJAN” posiada 6 przystanków, znajduje się nieopodal rezerwatu leśnego „ZABUŻE”, wytyczona jest na łąkach wokół malowniczego jeziorka o nazwie Trojan. Jest to najw</w:t>
      </w:r>
      <w:r w:rsidR="00460FA5" w:rsidRPr="00124DCE">
        <w:rPr>
          <w:rFonts w:asciiTheme="minorHAnsi" w:hAnsiTheme="minorHAnsi"/>
        </w:rPr>
        <w:t>iększe jezioro na terenie Parku</w:t>
      </w:r>
    </w:p>
    <w:p w:rsidR="00FE6ACA" w:rsidRPr="00124DCE" w:rsidRDefault="0097240A" w:rsidP="00124DCE">
      <w:pPr>
        <w:pStyle w:val="Akapitzlist"/>
        <w:numPr>
          <w:ilvl w:val="0"/>
          <w:numId w:val="46"/>
        </w:numPr>
        <w:spacing w:line="360" w:lineRule="auto"/>
        <w:jc w:val="both"/>
        <w:rPr>
          <w:rFonts w:asciiTheme="minorHAnsi" w:hAnsiTheme="minorHAnsi"/>
        </w:rPr>
      </w:pPr>
      <w:r w:rsidRPr="00124DCE">
        <w:rPr>
          <w:rFonts w:asciiTheme="minorHAnsi" w:hAnsiTheme="minorHAnsi"/>
        </w:rPr>
        <w:t>Ścieżka „Przyrodniczo-leśna” Nadleśnictwa Sarnaki przebiega przez drzewostany leśnictwa Mierzwice, w tym przez część rezerwatu „ZABUŻE”. Na ścieżce znajduje się 16 przystanków o różnej tematyce. Każdy przystanek opatrzony jest tablicą informacyjną. </w:t>
      </w:r>
    </w:p>
    <w:p w:rsidR="0097240A" w:rsidRPr="00460FA5" w:rsidRDefault="0097240A" w:rsidP="00460FA5">
      <w:pPr>
        <w:spacing w:after="0" w:line="360" w:lineRule="auto"/>
        <w:jc w:val="both"/>
        <w:rPr>
          <w:rFonts w:asciiTheme="minorHAnsi" w:hAnsiTheme="minorHAnsi"/>
          <w:u w:val="single"/>
        </w:rPr>
      </w:pPr>
      <w:r w:rsidRPr="00460FA5">
        <w:rPr>
          <w:rFonts w:asciiTheme="minorHAnsi" w:hAnsiTheme="minorHAnsi"/>
          <w:u w:val="single"/>
        </w:rPr>
        <w:t>Szlak kajakowy</w:t>
      </w:r>
    </w:p>
    <w:p w:rsidR="00460FA5" w:rsidRDefault="00460FA5" w:rsidP="00460FA5">
      <w:pPr>
        <w:spacing w:line="360" w:lineRule="auto"/>
        <w:jc w:val="both"/>
        <w:rPr>
          <w:rFonts w:asciiTheme="minorHAnsi" w:hAnsiTheme="minorHAnsi"/>
        </w:rPr>
      </w:pPr>
      <w:r w:rsidRPr="00460FA5">
        <w:rPr>
          <w:rFonts w:asciiTheme="minorHAnsi" w:hAnsiTheme="minorHAnsi"/>
        </w:rPr>
        <w:t xml:space="preserve">Trasa </w:t>
      </w:r>
      <w:r w:rsidR="0097240A" w:rsidRPr="00460FA5">
        <w:rPr>
          <w:rFonts w:asciiTheme="minorHAnsi" w:hAnsiTheme="minorHAnsi"/>
        </w:rPr>
        <w:t>Nimirów</w:t>
      </w:r>
      <w:r w:rsidRPr="00460FA5">
        <w:rPr>
          <w:rFonts w:asciiTheme="minorHAnsi" w:hAnsiTheme="minorHAnsi"/>
        </w:rPr>
        <w:t xml:space="preserve"> </w:t>
      </w:r>
      <w:r w:rsidR="0097240A" w:rsidRPr="00460FA5">
        <w:rPr>
          <w:rFonts w:asciiTheme="minorHAnsi" w:hAnsiTheme="minorHAnsi"/>
        </w:rPr>
        <w:t>-</w:t>
      </w:r>
      <w:r w:rsidRPr="00460FA5">
        <w:rPr>
          <w:rFonts w:asciiTheme="minorHAnsi" w:hAnsiTheme="minorHAnsi"/>
        </w:rPr>
        <w:t xml:space="preserve"> </w:t>
      </w:r>
      <w:r w:rsidR="0097240A" w:rsidRPr="00460FA5">
        <w:rPr>
          <w:rFonts w:asciiTheme="minorHAnsi" w:hAnsiTheme="minorHAnsi"/>
        </w:rPr>
        <w:t>Drohiczyn</w:t>
      </w:r>
      <w:r w:rsidRPr="00460FA5">
        <w:rPr>
          <w:rFonts w:asciiTheme="minorHAnsi" w:hAnsiTheme="minorHAnsi"/>
        </w:rPr>
        <w:t xml:space="preserve"> </w:t>
      </w:r>
      <w:r w:rsidR="0097240A" w:rsidRPr="00460FA5">
        <w:rPr>
          <w:rFonts w:asciiTheme="minorHAnsi" w:hAnsiTheme="minorHAnsi"/>
        </w:rPr>
        <w:t>-</w:t>
      </w:r>
      <w:r w:rsidRPr="00460FA5">
        <w:rPr>
          <w:rFonts w:asciiTheme="minorHAnsi" w:hAnsiTheme="minorHAnsi"/>
        </w:rPr>
        <w:t xml:space="preserve"> Nur - rzeka Bug</w:t>
      </w:r>
      <w:r w:rsidR="0097240A" w:rsidRPr="00460FA5">
        <w:rPr>
          <w:rFonts w:asciiTheme="minorHAnsi" w:hAnsiTheme="minorHAnsi"/>
        </w:rPr>
        <w:t>, długość spływu 100 km, w zależności od umiejętności kajakarza trasę można pokonać w 4</w:t>
      </w:r>
      <w:r w:rsidRPr="00460FA5">
        <w:rPr>
          <w:rFonts w:asciiTheme="minorHAnsi" w:hAnsiTheme="minorHAnsi"/>
        </w:rPr>
        <w:t xml:space="preserve"> </w:t>
      </w:r>
      <w:r w:rsidR="0097240A" w:rsidRPr="00460FA5">
        <w:rPr>
          <w:rFonts w:asciiTheme="minorHAnsi" w:hAnsiTheme="minorHAnsi"/>
        </w:rPr>
        <w:t>-</w:t>
      </w:r>
      <w:r w:rsidRPr="00460FA5">
        <w:rPr>
          <w:rFonts w:asciiTheme="minorHAnsi" w:hAnsiTheme="minorHAnsi"/>
        </w:rPr>
        <w:t xml:space="preserve"> </w:t>
      </w:r>
      <w:r w:rsidR="0097240A" w:rsidRPr="00460FA5">
        <w:rPr>
          <w:rFonts w:asciiTheme="minorHAnsi" w:hAnsiTheme="minorHAnsi"/>
        </w:rPr>
        <w:t xml:space="preserve">5 dni. Na terenie </w:t>
      </w:r>
      <w:r w:rsidRPr="00460FA5">
        <w:rPr>
          <w:rFonts w:asciiTheme="minorHAnsi" w:hAnsiTheme="minorHAnsi"/>
        </w:rPr>
        <w:t>Gminy płynie</w:t>
      </w:r>
      <w:r w:rsidR="0097240A" w:rsidRPr="00460FA5">
        <w:rPr>
          <w:rFonts w:asciiTheme="minorHAnsi" w:hAnsiTheme="minorHAnsi"/>
        </w:rPr>
        <w:t xml:space="preserve"> przez miejscowości: Serpelice, Klepaczew, Zabuże, Mierzwice, Kó</w:t>
      </w:r>
      <w:r>
        <w:rPr>
          <w:rFonts w:asciiTheme="minorHAnsi" w:hAnsiTheme="minorHAnsi"/>
        </w:rPr>
        <w:t>zki, Bużka, Binduga, Klimczyce.</w:t>
      </w:r>
    </w:p>
    <w:p w:rsidR="00460FA5" w:rsidRPr="00460FA5" w:rsidRDefault="0097240A" w:rsidP="00460FA5">
      <w:pPr>
        <w:spacing w:after="0" w:line="360" w:lineRule="auto"/>
        <w:jc w:val="both"/>
        <w:rPr>
          <w:rFonts w:asciiTheme="minorHAnsi" w:hAnsiTheme="minorHAnsi"/>
        </w:rPr>
      </w:pPr>
      <w:r w:rsidRPr="00460FA5">
        <w:rPr>
          <w:rFonts w:asciiTheme="minorHAnsi" w:hAnsiTheme="minorHAnsi"/>
          <w:u w:val="single"/>
        </w:rPr>
        <w:t>Szlak rowerowy</w:t>
      </w:r>
    </w:p>
    <w:p w:rsidR="00460FA5" w:rsidRDefault="00460FA5" w:rsidP="00460FA5">
      <w:pPr>
        <w:spacing w:after="0" w:line="360" w:lineRule="auto"/>
        <w:jc w:val="both"/>
        <w:rPr>
          <w:rFonts w:asciiTheme="minorHAnsi" w:hAnsiTheme="minorHAnsi"/>
        </w:rPr>
      </w:pPr>
      <w:r w:rsidRPr="00460FA5">
        <w:rPr>
          <w:rFonts w:asciiTheme="minorHAnsi" w:hAnsiTheme="minorHAnsi"/>
        </w:rPr>
        <w:t>Trasa</w:t>
      </w:r>
      <w:r w:rsidR="0097240A" w:rsidRPr="00460FA5">
        <w:rPr>
          <w:rFonts w:asciiTheme="minorHAnsi" w:hAnsiTheme="minorHAnsi"/>
        </w:rPr>
        <w:t xml:space="preserve"> Serpelice</w:t>
      </w:r>
      <w:r w:rsidRPr="00460FA5">
        <w:rPr>
          <w:rFonts w:asciiTheme="minorHAnsi" w:hAnsiTheme="minorHAnsi"/>
        </w:rPr>
        <w:t xml:space="preserve"> – </w:t>
      </w:r>
      <w:r w:rsidR="0097240A" w:rsidRPr="00460FA5">
        <w:rPr>
          <w:rFonts w:asciiTheme="minorHAnsi" w:hAnsiTheme="minorHAnsi"/>
        </w:rPr>
        <w:t>Zabuże</w:t>
      </w:r>
      <w:r w:rsidRPr="00460FA5">
        <w:rPr>
          <w:rFonts w:asciiTheme="minorHAnsi" w:hAnsiTheme="minorHAnsi"/>
        </w:rPr>
        <w:t xml:space="preserve"> – </w:t>
      </w:r>
      <w:r w:rsidR="0097240A" w:rsidRPr="00460FA5">
        <w:rPr>
          <w:rFonts w:asciiTheme="minorHAnsi" w:hAnsiTheme="minorHAnsi"/>
        </w:rPr>
        <w:t>Sarnaki</w:t>
      </w:r>
      <w:r w:rsidRPr="00460FA5">
        <w:rPr>
          <w:rFonts w:asciiTheme="minorHAnsi" w:hAnsiTheme="minorHAnsi"/>
        </w:rPr>
        <w:t xml:space="preserve"> </w:t>
      </w:r>
      <w:r w:rsidR="0097240A" w:rsidRPr="00460FA5">
        <w:rPr>
          <w:rFonts w:asciiTheme="minorHAnsi" w:hAnsiTheme="minorHAnsi"/>
        </w:rPr>
        <w:t>-</w:t>
      </w:r>
      <w:r w:rsidRPr="00460FA5">
        <w:rPr>
          <w:rFonts w:asciiTheme="minorHAnsi" w:hAnsiTheme="minorHAnsi"/>
        </w:rPr>
        <w:t xml:space="preserve"> </w:t>
      </w:r>
      <w:r w:rsidR="0097240A" w:rsidRPr="00460FA5">
        <w:rPr>
          <w:rFonts w:asciiTheme="minorHAnsi" w:hAnsiTheme="minorHAnsi"/>
        </w:rPr>
        <w:t xml:space="preserve">Serpelice 41 km, czas ok. 4 godziny. Trasa przebiega w całości na terenie </w:t>
      </w:r>
      <w:r>
        <w:rPr>
          <w:rFonts w:asciiTheme="minorHAnsi" w:hAnsiTheme="minorHAnsi"/>
        </w:rPr>
        <w:t>Gminy.</w:t>
      </w:r>
    </w:p>
    <w:p w:rsidR="00460FA5" w:rsidRDefault="0097240A" w:rsidP="00460FA5">
      <w:pPr>
        <w:spacing w:after="0" w:line="360" w:lineRule="auto"/>
        <w:jc w:val="both"/>
        <w:rPr>
          <w:rFonts w:asciiTheme="minorHAnsi" w:hAnsiTheme="minorHAnsi"/>
        </w:rPr>
      </w:pPr>
      <w:r w:rsidRPr="00460FA5">
        <w:rPr>
          <w:rFonts w:asciiTheme="minorHAnsi" w:hAnsiTheme="minorHAnsi"/>
        </w:rPr>
        <w:t>Trasa rowerowa lub piesza Serpelice</w:t>
      </w:r>
      <w:r w:rsidR="00460FA5" w:rsidRPr="00460FA5">
        <w:rPr>
          <w:rFonts w:asciiTheme="minorHAnsi" w:hAnsiTheme="minorHAnsi"/>
        </w:rPr>
        <w:t xml:space="preserve"> – </w:t>
      </w:r>
      <w:r w:rsidRPr="00460FA5">
        <w:rPr>
          <w:rFonts w:asciiTheme="minorHAnsi" w:hAnsiTheme="minorHAnsi"/>
        </w:rPr>
        <w:t>Gnojno</w:t>
      </w:r>
      <w:r w:rsidR="00460FA5" w:rsidRPr="00460FA5">
        <w:rPr>
          <w:rFonts w:asciiTheme="minorHAnsi" w:hAnsiTheme="minorHAnsi"/>
        </w:rPr>
        <w:t xml:space="preserve"> </w:t>
      </w:r>
      <w:r w:rsidRPr="00460FA5">
        <w:rPr>
          <w:rFonts w:asciiTheme="minorHAnsi" w:hAnsiTheme="minorHAnsi"/>
        </w:rPr>
        <w:t>-</w:t>
      </w:r>
      <w:r w:rsidR="00460FA5" w:rsidRPr="00460FA5">
        <w:rPr>
          <w:rFonts w:asciiTheme="minorHAnsi" w:hAnsiTheme="minorHAnsi"/>
        </w:rPr>
        <w:t xml:space="preserve"> </w:t>
      </w:r>
      <w:r w:rsidRPr="00460FA5">
        <w:rPr>
          <w:rFonts w:asciiTheme="minorHAnsi" w:hAnsiTheme="minorHAnsi"/>
        </w:rPr>
        <w:t>Serpelice dł. 31 km., czas potrzebny do przejścia trasy 6-7 godz., 3</w:t>
      </w:r>
      <w:r w:rsidR="00460FA5">
        <w:rPr>
          <w:rFonts w:asciiTheme="minorHAnsi" w:hAnsiTheme="minorHAnsi"/>
        </w:rPr>
        <w:t xml:space="preserve"> </w:t>
      </w:r>
      <w:r w:rsidRPr="00460FA5">
        <w:rPr>
          <w:rFonts w:asciiTheme="minorHAnsi" w:hAnsiTheme="minorHAnsi"/>
        </w:rPr>
        <w:t>godz. rowerem. Przebiega przez dwie mi</w:t>
      </w:r>
      <w:r w:rsidR="00460FA5">
        <w:rPr>
          <w:rFonts w:asciiTheme="minorHAnsi" w:hAnsiTheme="minorHAnsi"/>
        </w:rPr>
        <w:t>ejscowości Serpelice i Borsuki.</w:t>
      </w:r>
    </w:p>
    <w:p w:rsidR="0097240A" w:rsidRPr="0097454E" w:rsidRDefault="0097240A" w:rsidP="0097454E">
      <w:pPr>
        <w:spacing w:line="360" w:lineRule="auto"/>
        <w:jc w:val="both"/>
        <w:rPr>
          <w:rFonts w:asciiTheme="minorHAnsi" w:hAnsiTheme="minorHAnsi"/>
        </w:rPr>
      </w:pPr>
      <w:r w:rsidRPr="00460FA5">
        <w:rPr>
          <w:rFonts w:asciiTheme="minorHAnsi" w:hAnsiTheme="minorHAnsi"/>
        </w:rPr>
        <w:t>Trasa krótka Serpelice</w:t>
      </w:r>
      <w:r w:rsidR="00460FA5" w:rsidRPr="00460FA5">
        <w:rPr>
          <w:rFonts w:asciiTheme="minorHAnsi" w:hAnsiTheme="minorHAnsi"/>
        </w:rPr>
        <w:t xml:space="preserve"> – </w:t>
      </w:r>
      <w:r w:rsidRPr="00460FA5">
        <w:rPr>
          <w:rFonts w:asciiTheme="minorHAnsi" w:hAnsiTheme="minorHAnsi"/>
        </w:rPr>
        <w:t>Borsuki</w:t>
      </w:r>
      <w:r w:rsidR="00460FA5" w:rsidRPr="00460FA5">
        <w:rPr>
          <w:rFonts w:asciiTheme="minorHAnsi" w:hAnsiTheme="minorHAnsi"/>
        </w:rPr>
        <w:t xml:space="preserve"> </w:t>
      </w:r>
      <w:r w:rsidRPr="00460FA5">
        <w:rPr>
          <w:rFonts w:asciiTheme="minorHAnsi" w:hAnsiTheme="minorHAnsi"/>
        </w:rPr>
        <w:t>-</w:t>
      </w:r>
      <w:r w:rsidR="00460FA5" w:rsidRPr="00460FA5">
        <w:rPr>
          <w:rFonts w:asciiTheme="minorHAnsi" w:hAnsiTheme="minorHAnsi"/>
        </w:rPr>
        <w:t xml:space="preserve"> </w:t>
      </w:r>
      <w:r w:rsidRPr="00460FA5">
        <w:rPr>
          <w:rFonts w:asciiTheme="minorHAnsi" w:hAnsiTheme="minorHAnsi"/>
        </w:rPr>
        <w:t>Dwór Zaścianek</w:t>
      </w:r>
      <w:r w:rsidR="00460FA5" w:rsidRPr="00460FA5">
        <w:rPr>
          <w:rFonts w:asciiTheme="minorHAnsi" w:hAnsiTheme="minorHAnsi"/>
        </w:rPr>
        <w:t xml:space="preserve"> </w:t>
      </w:r>
      <w:r w:rsidRPr="00460FA5">
        <w:rPr>
          <w:rFonts w:asciiTheme="minorHAnsi" w:hAnsiTheme="minorHAnsi"/>
        </w:rPr>
        <w:t>-</w:t>
      </w:r>
      <w:r w:rsidR="00460FA5" w:rsidRPr="00460FA5">
        <w:rPr>
          <w:rFonts w:asciiTheme="minorHAnsi" w:hAnsiTheme="minorHAnsi"/>
        </w:rPr>
        <w:t xml:space="preserve"> </w:t>
      </w:r>
      <w:r w:rsidRPr="00460FA5">
        <w:rPr>
          <w:rFonts w:asciiTheme="minorHAnsi" w:hAnsiTheme="minorHAnsi"/>
        </w:rPr>
        <w:t>Borsuki Las</w:t>
      </w:r>
      <w:r w:rsidR="00460FA5" w:rsidRPr="00460FA5">
        <w:rPr>
          <w:rFonts w:asciiTheme="minorHAnsi" w:hAnsiTheme="minorHAnsi"/>
        </w:rPr>
        <w:t xml:space="preserve"> </w:t>
      </w:r>
      <w:r w:rsidRPr="00460FA5">
        <w:rPr>
          <w:rFonts w:asciiTheme="minorHAnsi" w:hAnsiTheme="minorHAnsi"/>
        </w:rPr>
        <w:t>-</w:t>
      </w:r>
      <w:r w:rsidR="00460FA5" w:rsidRPr="00460FA5">
        <w:rPr>
          <w:rFonts w:asciiTheme="minorHAnsi" w:hAnsiTheme="minorHAnsi"/>
        </w:rPr>
        <w:t xml:space="preserve"> </w:t>
      </w:r>
      <w:r w:rsidRPr="00460FA5">
        <w:rPr>
          <w:rFonts w:asciiTheme="minorHAnsi" w:hAnsiTheme="minorHAnsi"/>
        </w:rPr>
        <w:t xml:space="preserve">Serpelice 20 km, całość trasy na </w:t>
      </w:r>
      <w:r w:rsidRPr="0097454E">
        <w:rPr>
          <w:rFonts w:asciiTheme="minorHAnsi" w:hAnsiTheme="minorHAnsi"/>
        </w:rPr>
        <w:t>terenie Gminy.</w:t>
      </w:r>
    </w:p>
    <w:p w:rsidR="0097454E" w:rsidRPr="0097454E" w:rsidRDefault="0097454E" w:rsidP="0097454E">
      <w:pPr>
        <w:spacing w:after="0" w:line="360" w:lineRule="auto"/>
        <w:rPr>
          <w:rFonts w:asciiTheme="minorHAnsi" w:hAnsiTheme="minorHAnsi"/>
          <w:u w:val="single"/>
        </w:rPr>
      </w:pPr>
      <w:bookmarkStart w:id="37" w:name="_Toc75463643"/>
      <w:r w:rsidRPr="0097454E">
        <w:rPr>
          <w:rFonts w:asciiTheme="minorHAnsi" w:hAnsiTheme="minorHAnsi"/>
          <w:u w:val="single"/>
        </w:rPr>
        <w:t>Baza noclegowa</w:t>
      </w:r>
    </w:p>
    <w:p w:rsidR="0097454E" w:rsidRPr="0097454E" w:rsidRDefault="0097454E" w:rsidP="0097454E">
      <w:pPr>
        <w:spacing w:line="360" w:lineRule="auto"/>
        <w:jc w:val="both"/>
        <w:rPr>
          <w:rFonts w:asciiTheme="minorHAnsi" w:hAnsiTheme="minorHAnsi"/>
        </w:rPr>
      </w:pPr>
      <w:r w:rsidRPr="0097454E">
        <w:rPr>
          <w:rFonts w:asciiTheme="minorHAnsi" w:hAnsiTheme="minorHAnsi"/>
        </w:rPr>
        <w:t>Na terenie gminy działają ośrodki wczasowe oraz gospodarstwa agroturystyczne. Istnieje także dobrze rozwinięte zaplecze gastronomiczne. Jak wcześniej wspomniano 11 ośrodków wczasowych zapewnia w okresie letnim 811 miejsc noclegowych w tym 334 miejsc noclegowych całorocznych.</w:t>
      </w:r>
    </w:p>
    <w:p w:rsidR="0097454E" w:rsidRPr="0097454E" w:rsidRDefault="0097454E" w:rsidP="0097454E">
      <w:pPr>
        <w:spacing w:line="360" w:lineRule="auto"/>
        <w:jc w:val="both"/>
        <w:rPr>
          <w:rFonts w:asciiTheme="minorHAnsi" w:hAnsiTheme="minorHAnsi"/>
        </w:rPr>
      </w:pPr>
      <w:r w:rsidRPr="0097454E">
        <w:rPr>
          <w:rFonts w:asciiTheme="minorHAnsi" w:hAnsiTheme="minorHAnsi"/>
        </w:rPr>
        <w:t>Gospodarstw agroturystycznych prowadzonych przy gospodarstwach rolnych jest 27. Zapewniają one 259 miejsc noclegowych w sezonie natomiast noclegów całorocznych dostępnych jest 167.</w:t>
      </w:r>
    </w:p>
    <w:p w:rsidR="0097454E" w:rsidRDefault="0097454E" w:rsidP="0097454E">
      <w:pPr>
        <w:spacing w:line="360" w:lineRule="auto"/>
        <w:jc w:val="both"/>
        <w:rPr>
          <w:rFonts w:asciiTheme="minorHAnsi" w:hAnsiTheme="minorHAnsi"/>
        </w:rPr>
      </w:pPr>
      <w:r w:rsidRPr="0097454E">
        <w:rPr>
          <w:rFonts w:asciiTheme="minorHAnsi" w:hAnsiTheme="minorHAnsi"/>
        </w:rPr>
        <w:t>Szczegółowy opis ośrodków wczasowych oraz gospodarstw agroturystycznych dostępny jest na stronie internetowej Gm</w:t>
      </w:r>
      <w:r w:rsidRPr="003140AB">
        <w:rPr>
          <w:rFonts w:asciiTheme="minorHAnsi" w:hAnsiTheme="minorHAnsi"/>
        </w:rPr>
        <w:t xml:space="preserve">iny Sarnaki </w:t>
      </w:r>
      <w:hyperlink r:id="rId66" w:history="1">
        <w:r w:rsidRPr="003140AB">
          <w:rPr>
            <w:rStyle w:val="Hipercze"/>
            <w:rFonts w:asciiTheme="minorHAnsi" w:hAnsiTheme="minorHAnsi"/>
            <w:color w:val="auto"/>
          </w:rPr>
          <w:t>www.sarnaki.pl</w:t>
        </w:r>
      </w:hyperlink>
    </w:p>
    <w:p w:rsidR="0097454E" w:rsidRDefault="0097454E" w:rsidP="0097454E">
      <w:pPr>
        <w:spacing w:line="360" w:lineRule="auto"/>
        <w:jc w:val="both"/>
        <w:rPr>
          <w:rFonts w:asciiTheme="minorHAnsi" w:hAnsiTheme="minorHAnsi"/>
        </w:rPr>
      </w:pPr>
    </w:p>
    <w:p w:rsidR="0097454E" w:rsidRDefault="0097454E" w:rsidP="0097454E">
      <w:pPr>
        <w:spacing w:line="360" w:lineRule="auto"/>
        <w:jc w:val="both"/>
        <w:rPr>
          <w:rFonts w:asciiTheme="minorHAnsi" w:hAnsiTheme="minorHAnsi"/>
        </w:rPr>
      </w:pPr>
    </w:p>
    <w:p w:rsidR="00E32E09" w:rsidRDefault="00E32E09" w:rsidP="0097454E">
      <w:pPr>
        <w:spacing w:line="360" w:lineRule="auto"/>
        <w:jc w:val="both"/>
        <w:rPr>
          <w:rFonts w:asciiTheme="minorHAnsi" w:hAnsiTheme="minorHAnsi"/>
        </w:rPr>
      </w:pPr>
    </w:p>
    <w:p w:rsidR="0097454E" w:rsidRPr="0097454E" w:rsidRDefault="0097454E" w:rsidP="0097454E">
      <w:pPr>
        <w:spacing w:line="360" w:lineRule="auto"/>
        <w:jc w:val="both"/>
        <w:rPr>
          <w:rFonts w:asciiTheme="minorHAnsi" w:hAnsiTheme="minorHAnsi"/>
        </w:rPr>
      </w:pPr>
    </w:p>
    <w:p w:rsidR="00124DCE" w:rsidRPr="0097454E" w:rsidRDefault="00697531" w:rsidP="0097454E">
      <w:pPr>
        <w:pStyle w:val="Nagwek2"/>
        <w:rPr>
          <w:color w:val="auto"/>
        </w:rPr>
      </w:pPr>
      <w:r w:rsidRPr="00566EC5">
        <w:rPr>
          <w:color w:val="auto"/>
        </w:rPr>
        <w:lastRenderedPageBreak/>
        <w:t xml:space="preserve">7. </w:t>
      </w:r>
      <w:r w:rsidR="000A7743" w:rsidRPr="00566EC5">
        <w:rPr>
          <w:color w:val="auto"/>
        </w:rPr>
        <w:t>PLANOWANIE I ZAGOSPODAROWANIE PRZESTRZENNE</w:t>
      </w:r>
      <w:bookmarkEnd w:id="37"/>
    </w:p>
    <w:p w:rsidR="00E32E09" w:rsidRDefault="005F53D8" w:rsidP="003857FA">
      <w:pPr>
        <w:tabs>
          <w:tab w:val="left" w:pos="1095"/>
          <w:tab w:val="left" w:pos="7650"/>
        </w:tabs>
        <w:spacing w:line="360" w:lineRule="auto"/>
        <w:jc w:val="both"/>
        <w:rPr>
          <w:rFonts w:asciiTheme="minorHAnsi" w:hAnsiTheme="minorHAnsi" w:cs="Arial"/>
        </w:rPr>
      </w:pPr>
      <w:r>
        <w:rPr>
          <w:rFonts w:asciiTheme="minorHAnsi" w:hAnsiTheme="minorHAnsi" w:cs="Arial"/>
          <w:noProof/>
          <w:lang w:eastAsia="pl-PL"/>
        </w:rPr>
        <mc:AlternateContent>
          <mc:Choice Requires="wps">
            <w:drawing>
              <wp:anchor distT="0" distB="228600" distL="114300" distR="114300" simplePos="0" relativeHeight="251698176" behindDoc="1" locked="0" layoutInCell="0" allowOverlap="1">
                <wp:simplePos x="0" y="0"/>
                <wp:positionH relativeFrom="margin">
                  <wp:posOffset>569595</wp:posOffset>
                </wp:positionH>
                <wp:positionV relativeFrom="margin">
                  <wp:posOffset>503555</wp:posOffset>
                </wp:positionV>
                <wp:extent cx="4375150" cy="2089785"/>
                <wp:effectExtent l="40640" t="43815" r="41910" b="38100"/>
                <wp:wrapTight wrapText="bothSides">
                  <wp:wrapPolygon edited="0">
                    <wp:start x="9803" y="-361"/>
                    <wp:lineTo x="8530" y="-269"/>
                    <wp:lineTo x="5082" y="814"/>
                    <wp:lineTo x="4354" y="1542"/>
                    <wp:lineTo x="3085" y="2540"/>
                    <wp:lineTo x="1724" y="3991"/>
                    <wp:lineTo x="818" y="5448"/>
                    <wp:lineTo x="182" y="6898"/>
                    <wp:lineTo x="-273" y="8349"/>
                    <wp:lineTo x="-364" y="9799"/>
                    <wp:lineTo x="-364" y="12707"/>
                    <wp:lineTo x="0" y="14157"/>
                    <wp:lineTo x="545" y="15608"/>
                    <wp:lineTo x="1361" y="17065"/>
                    <wp:lineTo x="2542" y="18515"/>
                    <wp:lineTo x="4354" y="20058"/>
                    <wp:lineTo x="6988" y="21416"/>
                    <wp:lineTo x="7261" y="21508"/>
                    <wp:lineTo x="9258" y="21869"/>
                    <wp:lineTo x="9712" y="21869"/>
                    <wp:lineTo x="11797" y="21869"/>
                    <wp:lineTo x="12342" y="21869"/>
                    <wp:lineTo x="14158" y="21508"/>
                    <wp:lineTo x="14430" y="21416"/>
                    <wp:lineTo x="17246" y="20058"/>
                    <wp:lineTo x="18967" y="18515"/>
                    <wp:lineTo x="20239" y="17065"/>
                    <wp:lineTo x="20964" y="15608"/>
                    <wp:lineTo x="21509" y="14157"/>
                    <wp:lineTo x="21873" y="12707"/>
                    <wp:lineTo x="21964" y="11256"/>
                    <wp:lineTo x="21964" y="9799"/>
                    <wp:lineTo x="21782" y="8349"/>
                    <wp:lineTo x="21327" y="6898"/>
                    <wp:lineTo x="20691" y="5448"/>
                    <wp:lineTo x="19785" y="3991"/>
                    <wp:lineTo x="18515" y="2540"/>
                    <wp:lineTo x="17151" y="1542"/>
                    <wp:lineTo x="16518" y="814"/>
                    <wp:lineTo x="12979" y="-269"/>
                    <wp:lineTo x="11709" y="-361"/>
                    <wp:lineTo x="9803" y="-361"/>
                  </wp:wrapPolygon>
                </wp:wrapTight>
                <wp:docPr id="8" name="Oval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5150" cy="208978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C42FC1" w:rsidRDefault="00C42FC1" w:rsidP="00124DCE">
                            <w:pPr>
                              <w:jc w:val="center"/>
                              <w:rPr>
                                <w:rFonts w:cstheme="minorBidi"/>
                                <w:i/>
                                <w:iCs/>
                                <w:color w:val="FFFFFF" w:themeColor="background1"/>
                                <w:sz w:val="28"/>
                                <w:szCs w:val="28"/>
                              </w:rPr>
                            </w:pPr>
                            <w:r>
                              <w:rPr>
                                <w:rFonts w:asciiTheme="minorHAnsi" w:hAnsiTheme="minorHAnsi"/>
                              </w:rPr>
                              <w:t>Zgodnie z ustawą o zagospodarowaniu przestrzennym rozwój poszczególnych funkcji gminy powinien odbywać się z uwzględnieniem wymogów ochrony środowiska i zdrowia ludzi. W związku z tym niezwykle ważna jest ochrona najcenniejszych przyrodniczo obszarów oraz podjęcie działań zmierzających do poprawy stanu środowiska przyrodniczego.</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85" o:spid="_x0000_s1028" style="position:absolute;left:0;text-align:left;margin-left:44.85pt;margin-top:39.65pt;width:344.5pt;height:164.55pt;z-index:-25161830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" o:allowincell="f" fillcolor="#7ba0cd [2420]" strokecolor="#d3dfee [820]" strokeweight="6pt">
                <o:lock v:ext="edit" aspectratio="t"/>
                <v:textbox inset=".72pt,.72pt,.72pt,.72pt">
                  <w:txbxContent>
                    <w:p w:rsidR="00C42FC1" w:rsidRDefault="00C42FC1" w:rsidP="00124DCE">
                      <w:pPr>
                        <w:jc w:val="center"/>
                        <w:rPr>
                          <w:rFonts w:cstheme="minorBidi"/>
                          <w:i/>
                          <w:iCs/>
                          <w:color w:val="FFFFFF" w:themeColor="background1"/>
                          <w:sz w:val="28"/>
                          <w:szCs w:val="28"/>
                        </w:rPr>
                      </w:pPr>
                      <w:r>
                        <w:rPr>
                          <w:rFonts w:asciiTheme="minorHAnsi" w:hAnsiTheme="minorHAnsi"/>
                        </w:rPr>
                        <w:t>Zgodnie z ustawą o zagospodarowaniu przestrzennym rozwój poszczególnych funkcji gminy powinien odbywać się z uwzględnieniem wymogów ochrony środowiska i zdrowia ludzi. W związku z tym niezwykle ważna jest ochrona najcenniejszych przyrodniczo obszarów oraz podjęcie działań zmierzających do poprawy stanu środowiska przyrodniczego.</w:t>
                      </w:r>
                    </w:p>
                  </w:txbxContent>
                </v:textbox>
                <w10:wrap type="tight" anchorx="margin" anchory="margin"/>
              </v:oval>
            </w:pict>
          </mc:Fallback>
        </mc:AlternateContent>
      </w:r>
    </w:p>
    <w:p w:rsidR="00E32E09" w:rsidRDefault="00E32E09" w:rsidP="003857FA">
      <w:pPr>
        <w:tabs>
          <w:tab w:val="left" w:pos="1095"/>
          <w:tab w:val="left" w:pos="7650"/>
        </w:tabs>
        <w:spacing w:line="360" w:lineRule="auto"/>
        <w:jc w:val="both"/>
        <w:rPr>
          <w:rFonts w:asciiTheme="minorHAnsi" w:hAnsiTheme="minorHAnsi" w:cs="Arial"/>
        </w:rPr>
      </w:pPr>
    </w:p>
    <w:p w:rsidR="00E32E09" w:rsidRDefault="00E32E09" w:rsidP="003857FA">
      <w:pPr>
        <w:tabs>
          <w:tab w:val="left" w:pos="1095"/>
          <w:tab w:val="left" w:pos="7650"/>
        </w:tabs>
        <w:spacing w:line="360" w:lineRule="auto"/>
        <w:jc w:val="both"/>
        <w:rPr>
          <w:rFonts w:asciiTheme="minorHAnsi" w:hAnsiTheme="minorHAnsi" w:cs="Arial"/>
        </w:rPr>
      </w:pPr>
    </w:p>
    <w:p w:rsidR="00E32E09" w:rsidRDefault="00E32E09" w:rsidP="003857FA">
      <w:pPr>
        <w:tabs>
          <w:tab w:val="left" w:pos="1095"/>
          <w:tab w:val="left" w:pos="7650"/>
        </w:tabs>
        <w:spacing w:line="360" w:lineRule="auto"/>
        <w:jc w:val="both"/>
        <w:rPr>
          <w:rFonts w:asciiTheme="minorHAnsi" w:hAnsiTheme="minorHAnsi" w:cs="Arial"/>
        </w:rPr>
      </w:pPr>
    </w:p>
    <w:p w:rsidR="00E32E09" w:rsidRDefault="00E32E09" w:rsidP="003857FA">
      <w:pPr>
        <w:tabs>
          <w:tab w:val="left" w:pos="1095"/>
          <w:tab w:val="left" w:pos="7650"/>
        </w:tabs>
        <w:spacing w:line="360" w:lineRule="auto"/>
        <w:jc w:val="both"/>
        <w:rPr>
          <w:rFonts w:asciiTheme="minorHAnsi" w:hAnsiTheme="minorHAnsi" w:cs="Arial"/>
        </w:rPr>
      </w:pPr>
    </w:p>
    <w:p w:rsidR="00E32E09" w:rsidRDefault="00E32E09" w:rsidP="003857FA">
      <w:pPr>
        <w:tabs>
          <w:tab w:val="left" w:pos="1095"/>
          <w:tab w:val="left" w:pos="7650"/>
        </w:tabs>
        <w:spacing w:line="360" w:lineRule="auto"/>
        <w:jc w:val="both"/>
        <w:rPr>
          <w:rFonts w:asciiTheme="minorHAnsi" w:hAnsiTheme="minorHAnsi" w:cs="Arial"/>
        </w:rPr>
      </w:pPr>
    </w:p>
    <w:p w:rsidR="005B296E" w:rsidRPr="00566EC5" w:rsidRDefault="00AD2C90" w:rsidP="003857FA">
      <w:pPr>
        <w:tabs>
          <w:tab w:val="left" w:pos="1095"/>
          <w:tab w:val="left" w:pos="7650"/>
        </w:tabs>
        <w:spacing w:line="360" w:lineRule="auto"/>
        <w:jc w:val="both"/>
        <w:rPr>
          <w:rFonts w:asciiTheme="minorHAnsi" w:hAnsiTheme="minorHAnsi" w:cs="Arial"/>
        </w:rPr>
      </w:pPr>
      <w:r w:rsidRPr="00566EC5">
        <w:rPr>
          <w:rFonts w:asciiTheme="minorHAnsi" w:hAnsiTheme="minorHAnsi" w:cs="Arial"/>
        </w:rPr>
        <w:t xml:space="preserve">Teren gminy </w:t>
      </w:r>
      <w:r w:rsidR="00277A8D" w:rsidRPr="00566EC5">
        <w:rPr>
          <w:rFonts w:asciiTheme="minorHAnsi" w:hAnsiTheme="minorHAnsi" w:cs="Arial"/>
        </w:rPr>
        <w:t>Sarnaki</w:t>
      </w:r>
      <w:r w:rsidRPr="00566EC5">
        <w:rPr>
          <w:rFonts w:asciiTheme="minorHAnsi" w:hAnsiTheme="minorHAnsi" w:cs="Arial"/>
        </w:rPr>
        <w:t xml:space="preserve"> zajmuje powierzchnię </w:t>
      </w:r>
      <w:r w:rsidR="001843AB" w:rsidRPr="00566EC5">
        <w:rPr>
          <w:rFonts w:asciiTheme="minorHAnsi" w:hAnsiTheme="minorHAnsi" w:cs="Arial"/>
        </w:rPr>
        <w:t>19 759 ha, co stanowi 0,55</w:t>
      </w:r>
      <w:r w:rsidRPr="00566EC5">
        <w:rPr>
          <w:rFonts w:asciiTheme="minorHAnsi" w:hAnsiTheme="minorHAnsi" w:cs="Arial"/>
        </w:rPr>
        <w:t xml:space="preserve">% powierzchni województwa mazowieckiego i </w:t>
      </w:r>
      <w:r w:rsidR="001843AB" w:rsidRPr="00566EC5">
        <w:rPr>
          <w:rFonts w:asciiTheme="minorHAnsi" w:hAnsiTheme="minorHAnsi" w:cs="Arial"/>
        </w:rPr>
        <w:t>25,60</w:t>
      </w:r>
      <w:r w:rsidRPr="00566EC5">
        <w:rPr>
          <w:rFonts w:asciiTheme="minorHAnsi" w:hAnsiTheme="minorHAnsi" w:cs="Arial"/>
        </w:rPr>
        <w:t xml:space="preserve">% powierzchni powiatu </w:t>
      </w:r>
      <w:r w:rsidR="001843AB" w:rsidRPr="00566EC5">
        <w:rPr>
          <w:rFonts w:asciiTheme="minorHAnsi" w:hAnsiTheme="minorHAnsi" w:cs="Arial"/>
        </w:rPr>
        <w:t>łosickiego</w:t>
      </w:r>
      <w:r w:rsidRPr="00566EC5">
        <w:rPr>
          <w:rFonts w:asciiTheme="minorHAnsi" w:hAnsiTheme="minorHAnsi" w:cs="Arial"/>
        </w:rPr>
        <w:t xml:space="preserve">. </w:t>
      </w:r>
      <w:r w:rsidR="00F77AAC" w:rsidRPr="00566EC5">
        <w:rPr>
          <w:rFonts w:asciiTheme="minorHAnsi" w:hAnsiTheme="minorHAnsi" w:cs="Arial"/>
        </w:rPr>
        <w:t>Wsie na terenie gminy są niewielkie, słabo rozwinięte, o funkcji rolniczej.</w:t>
      </w:r>
      <w:r w:rsidR="00DA3F74" w:rsidRPr="00566EC5">
        <w:rPr>
          <w:rFonts w:asciiTheme="minorHAnsi" w:hAnsiTheme="minorHAnsi" w:cs="Arial"/>
        </w:rPr>
        <w:t xml:space="preserve"> Charakteryzują się zwartą zabudową. Podstawowa ich funkcja jest funkcja rolna. </w:t>
      </w:r>
    </w:p>
    <w:p w:rsidR="00F77AAC" w:rsidRDefault="00F77AAC" w:rsidP="003857FA">
      <w:pPr>
        <w:tabs>
          <w:tab w:val="left" w:pos="1095"/>
          <w:tab w:val="left" w:pos="7650"/>
        </w:tabs>
        <w:spacing w:line="360" w:lineRule="auto"/>
        <w:jc w:val="both"/>
        <w:rPr>
          <w:rFonts w:asciiTheme="minorHAnsi" w:hAnsiTheme="minorHAnsi" w:cs="Arial"/>
        </w:rPr>
      </w:pPr>
      <w:r w:rsidRPr="00566EC5">
        <w:rPr>
          <w:rFonts w:asciiTheme="minorHAnsi" w:hAnsiTheme="minorHAnsi" w:cs="Arial"/>
          <w:b/>
        </w:rPr>
        <w:t>Mapa</w:t>
      </w:r>
      <w:r w:rsidR="00EC386F" w:rsidRPr="00566EC5">
        <w:rPr>
          <w:rFonts w:asciiTheme="minorHAnsi" w:hAnsiTheme="minorHAnsi" w:cs="Arial"/>
          <w:b/>
        </w:rPr>
        <w:t xml:space="preserve"> </w:t>
      </w:r>
      <w:r w:rsidR="00B70169">
        <w:rPr>
          <w:rFonts w:asciiTheme="minorHAnsi" w:hAnsiTheme="minorHAnsi" w:cs="Arial"/>
          <w:b/>
        </w:rPr>
        <w:t>6</w:t>
      </w:r>
      <w:r w:rsidR="006434A9" w:rsidRPr="00566EC5">
        <w:rPr>
          <w:rFonts w:asciiTheme="minorHAnsi" w:hAnsiTheme="minorHAnsi" w:cs="Arial"/>
          <w:b/>
        </w:rPr>
        <w:t xml:space="preserve">. </w:t>
      </w:r>
      <w:r w:rsidRPr="00566EC5">
        <w:rPr>
          <w:rFonts w:asciiTheme="minorHAnsi" w:hAnsiTheme="minorHAnsi" w:cs="Arial"/>
        </w:rPr>
        <w:t xml:space="preserve"> Wsie gminy </w:t>
      </w:r>
      <w:r w:rsidR="00277A8D" w:rsidRPr="00566EC5">
        <w:rPr>
          <w:rFonts w:asciiTheme="minorHAnsi" w:hAnsiTheme="minorHAnsi" w:cs="Arial"/>
        </w:rPr>
        <w:t>Sarnaki</w:t>
      </w:r>
    </w:p>
    <w:p w:rsidR="00F77AAC" w:rsidRPr="00E32E09" w:rsidRDefault="000B17D5" w:rsidP="00E32E09">
      <w:pPr>
        <w:tabs>
          <w:tab w:val="left" w:pos="1095"/>
          <w:tab w:val="left" w:pos="7650"/>
        </w:tabs>
        <w:spacing w:line="360" w:lineRule="auto"/>
        <w:jc w:val="center"/>
        <w:rPr>
          <w:rFonts w:asciiTheme="minorHAnsi" w:hAnsiTheme="minorHAnsi" w:cs="Arial"/>
          <w:color w:val="FF0000"/>
        </w:rPr>
      </w:pPr>
      <w:r>
        <w:rPr>
          <w:rFonts w:asciiTheme="minorHAnsi" w:hAnsiTheme="minorHAnsi" w:cs="Arial"/>
          <w:noProof/>
          <w:color w:val="FF0000"/>
          <w:lang w:eastAsia="pl-PL"/>
        </w:rPr>
        <w:drawing>
          <wp:inline distT="0" distB="0" distL="0" distR="0">
            <wp:extent cx="5762625" cy="4581525"/>
            <wp:effectExtent l="19050" t="0" r="9525" b="0"/>
            <wp:docPr id="8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762625" cy="4581525"/>
                    </a:xfrm>
                    <a:prstGeom prst="rect">
                      <a:avLst/>
                    </a:prstGeom>
                    <a:noFill/>
                    <a:ln w="9525">
                      <a:noFill/>
                      <a:miter lim="800000"/>
                      <a:headEnd/>
                      <a:tailEnd/>
                    </a:ln>
                  </pic:spPr>
                </pic:pic>
              </a:graphicData>
            </a:graphic>
          </wp:inline>
        </w:drawing>
      </w:r>
      <w:r w:rsidR="00F77AAC" w:rsidRPr="00566EC5">
        <w:rPr>
          <w:rFonts w:asciiTheme="minorHAnsi" w:hAnsiTheme="minorHAnsi" w:cs="Arial"/>
          <w:i/>
          <w:sz w:val="18"/>
          <w:szCs w:val="18"/>
        </w:rPr>
        <w:t xml:space="preserve">Źródło:  </w:t>
      </w:r>
      <w:r w:rsidRPr="00566EC5">
        <w:rPr>
          <w:rFonts w:asciiTheme="minorHAnsi" w:hAnsiTheme="minorHAnsi"/>
          <w:i/>
          <w:sz w:val="18"/>
          <w:szCs w:val="18"/>
        </w:rPr>
        <w:t>http://www.e-tvbug.pl/mapa/tygiel/mapy/mapa_gmina_sarnakiv1.jpg</w:t>
      </w:r>
    </w:p>
    <w:p w:rsidR="00E32E09" w:rsidRDefault="00E32E09" w:rsidP="00DA3F74">
      <w:pPr>
        <w:tabs>
          <w:tab w:val="left" w:pos="1095"/>
          <w:tab w:val="left" w:pos="7650"/>
        </w:tabs>
        <w:spacing w:line="360" w:lineRule="auto"/>
        <w:jc w:val="both"/>
        <w:rPr>
          <w:rFonts w:asciiTheme="minorHAnsi" w:hAnsiTheme="minorHAnsi" w:cs="Arial"/>
          <w:u w:val="single"/>
        </w:rPr>
      </w:pPr>
    </w:p>
    <w:p w:rsidR="00DA3F74" w:rsidRPr="00566EC5" w:rsidRDefault="00DA3F74" w:rsidP="00DA3F74">
      <w:pPr>
        <w:tabs>
          <w:tab w:val="left" w:pos="1095"/>
          <w:tab w:val="left" w:pos="7650"/>
        </w:tabs>
        <w:spacing w:line="360" w:lineRule="auto"/>
        <w:jc w:val="both"/>
        <w:rPr>
          <w:rFonts w:asciiTheme="minorHAnsi" w:hAnsiTheme="minorHAnsi" w:cs="Arial"/>
          <w:u w:val="single"/>
        </w:rPr>
      </w:pPr>
      <w:r w:rsidRPr="00566EC5">
        <w:rPr>
          <w:rFonts w:asciiTheme="minorHAnsi" w:hAnsiTheme="minorHAnsi" w:cs="Arial"/>
          <w:u w:val="single"/>
        </w:rPr>
        <w:t>Warunki fizjograficzne</w:t>
      </w:r>
    </w:p>
    <w:p w:rsidR="00566EC5" w:rsidRDefault="00566EC5" w:rsidP="00566EC5">
      <w:pPr>
        <w:spacing w:after="0" w:line="360" w:lineRule="auto"/>
        <w:jc w:val="both"/>
        <w:rPr>
          <w:rFonts w:ascii="Calibri" w:eastAsia="Times New Roman" w:hAnsi="Calibri" w:cs="Times New Roman"/>
        </w:rPr>
      </w:pPr>
      <w:r w:rsidRPr="00566EC5">
        <w:rPr>
          <w:rFonts w:ascii="Calibri" w:eastAsia="Times New Roman" w:hAnsi="Calibri" w:cs="Times New Roman"/>
        </w:rPr>
        <w:t>Gmina Sarnaki, tak jak cały obszar powiatu łosickiego, poprzez swoje usytuowanie (wschodni kraniec Polski) w dużym stopniu podlega wpływom ostrego klimatu kontynentalnego. Skutkuje to m.in. dużą rozpiętością zarówno średnich jak i skrajnych temperatur rocznych i stosunkowo małą sumą opadów atmosferycznych. Średnia roczna temperatura powietrza waha się w granicach 7-8</w:t>
      </w:r>
      <w:r w:rsidRPr="00566EC5">
        <w:rPr>
          <w:rFonts w:ascii="Calibri" w:eastAsia="Times New Roman" w:hAnsi="Calibri" w:cs="Times New Roman"/>
        </w:rPr>
        <w:sym w:font="Symbol" w:char="F0B0"/>
      </w:r>
      <w:r w:rsidRPr="00566EC5">
        <w:rPr>
          <w:rFonts w:ascii="Calibri" w:eastAsia="Times New Roman" w:hAnsi="Calibri" w:cs="Times New Roman"/>
        </w:rPr>
        <w:t>C, a średnia roczna su</w:t>
      </w:r>
      <w:r>
        <w:rPr>
          <w:rFonts w:ascii="Calibri" w:eastAsia="Times New Roman" w:hAnsi="Calibri" w:cs="Times New Roman"/>
        </w:rPr>
        <w:t xml:space="preserve">ma opadów w granicach 550 – 560 </w:t>
      </w:r>
      <w:r w:rsidRPr="00566EC5">
        <w:rPr>
          <w:rFonts w:ascii="Calibri" w:eastAsia="Times New Roman" w:hAnsi="Calibri" w:cs="Times New Roman"/>
        </w:rPr>
        <w:t>mm. Na okres wegetacyjny przypada około 2/3 rocznej sumy opadów, co ma istotne znaczenie dla rolnictwa. Okres wegetacyjny trwa 210</w:t>
      </w:r>
      <w:r>
        <w:rPr>
          <w:rFonts w:ascii="Calibri" w:eastAsia="Times New Roman" w:hAnsi="Calibri" w:cs="Times New Roman"/>
        </w:rPr>
        <w:t>-</w:t>
      </w:r>
      <w:r w:rsidRPr="00566EC5">
        <w:rPr>
          <w:rFonts w:ascii="Calibri" w:eastAsia="Times New Roman" w:hAnsi="Calibri" w:cs="Times New Roman"/>
        </w:rPr>
        <w:t>215 dni, początek okresu wegetacyjnego przypada na 5 – 7 IV, a koniec na 25 –30 X. Średni czas trwania zimy wynosi 108 – 110 dni, a średni czas zalegania śniegu 55- 60 dni. Liczba dni z ujemną temperaturą wynosi średnio w roku 50-55.</w:t>
      </w:r>
    </w:p>
    <w:p w:rsidR="00792F90" w:rsidRPr="00566EC5" w:rsidRDefault="00792F90" w:rsidP="00566EC5">
      <w:pPr>
        <w:spacing w:after="0" w:line="360" w:lineRule="auto"/>
        <w:jc w:val="both"/>
        <w:rPr>
          <w:rFonts w:ascii="Calibri" w:eastAsia="Times New Roman" w:hAnsi="Calibri" w:cs="Times New Roman"/>
        </w:rPr>
      </w:pPr>
    </w:p>
    <w:p w:rsidR="00566EC5" w:rsidRPr="00566EC5" w:rsidRDefault="00566EC5" w:rsidP="00566EC5">
      <w:pPr>
        <w:spacing w:line="360" w:lineRule="auto"/>
        <w:jc w:val="both"/>
        <w:rPr>
          <w:rFonts w:ascii="Calibri" w:eastAsia="Times New Roman" w:hAnsi="Calibri" w:cs="Times New Roman"/>
        </w:rPr>
      </w:pPr>
      <w:r w:rsidRPr="00566EC5">
        <w:rPr>
          <w:rFonts w:ascii="Calibri" w:eastAsia="Times New Roman" w:hAnsi="Calibri" w:cs="Times New Roman"/>
        </w:rPr>
        <w:t xml:space="preserve">Usłonecznienie na tym obszarze wynosi przeciętnie 4,4 godz. dziennie (średnia roczna). Maksimum usłonecznienia przypada na VI (około 8 godz.), minimum na XII (0,8 godz.). Średnia roczna wilgotność względna powietrza wynosi około 82%, a średnia wartość zachmurzenia kształtuje się na poziomie 6,5 stopnia pokrycia nieba, przy czym największe zachmurzenie występuje w XI (ponad 8) , najmniejsze w IX (5 stopni). Na tym obszarze przeważają wiatry zachodnie, częste są także wiatry południowo – zachodnie. Średnia roczna prędkość wiatru wynosi około 3 m/s. Średnio w roku jest tylko 10 dni z wiatrem silnym, o prędkości ponad 10 m/s. </w:t>
      </w:r>
    </w:p>
    <w:p w:rsidR="00566EC5" w:rsidRDefault="00566EC5" w:rsidP="00566EC5">
      <w:pPr>
        <w:spacing w:line="360" w:lineRule="auto"/>
        <w:jc w:val="both"/>
        <w:rPr>
          <w:rFonts w:ascii="Calibri" w:eastAsia="Times New Roman" w:hAnsi="Calibri" w:cs="Times New Roman"/>
        </w:rPr>
      </w:pPr>
      <w:r w:rsidRPr="00566EC5">
        <w:rPr>
          <w:rFonts w:ascii="Calibri" w:eastAsia="Times New Roman" w:hAnsi="Calibri" w:cs="Times New Roman"/>
        </w:rPr>
        <w:t>Fizjografia tego terenu została ukształtowana w okresie zlodowaceń plejstoceńskich oraz w mniejszym stopniu w późniejszym okresie poprzez działania erozyjne rzeki Bug w północnej części gminy, a także mniejszych cieków. Ostatni lądolód dotarł na ten teren w okresie stadiału Warty. Na</w:t>
      </w:r>
      <w:r>
        <w:rPr>
          <w:rFonts w:ascii="Calibri" w:eastAsia="Times New Roman" w:hAnsi="Calibri" w:cs="Times New Roman"/>
        </w:rPr>
        <w:t xml:space="preserve"> obszarze gminy Sarnaki dominują</w:t>
      </w:r>
      <w:r w:rsidRPr="00566EC5">
        <w:rPr>
          <w:rFonts w:ascii="Calibri" w:eastAsia="Times New Roman" w:hAnsi="Calibri" w:cs="Times New Roman"/>
        </w:rPr>
        <w:t xml:space="preserve"> tereny płaskorówninne, zajmujące 55% jej powierzchni. Obszary o rzeźbie niskofalistej i niskopagórkowatej zajmują 39% powierzchni gminy, a faliste i pagórkowate tylko 6%. </w:t>
      </w:r>
    </w:p>
    <w:p w:rsidR="00762225" w:rsidRDefault="00566EC5" w:rsidP="00566EC5">
      <w:pPr>
        <w:spacing w:line="360" w:lineRule="auto"/>
        <w:jc w:val="both"/>
        <w:rPr>
          <w:rFonts w:ascii="Calibri" w:eastAsia="Times New Roman" w:hAnsi="Calibri" w:cs="Times New Roman"/>
        </w:rPr>
      </w:pPr>
      <w:r w:rsidRPr="00566EC5">
        <w:rPr>
          <w:rFonts w:ascii="Calibri" w:eastAsia="Times New Roman" w:hAnsi="Calibri" w:cs="Times New Roman"/>
        </w:rPr>
        <w:t>Charakterystyczn</w:t>
      </w:r>
      <w:r w:rsidR="00792F90">
        <w:rPr>
          <w:rFonts w:ascii="Calibri" w:eastAsia="Times New Roman" w:hAnsi="Calibri" w:cs="Times New Roman"/>
        </w:rPr>
        <w:t>ą</w:t>
      </w:r>
      <w:r w:rsidRPr="00566EC5">
        <w:rPr>
          <w:rFonts w:ascii="Calibri" w:eastAsia="Times New Roman" w:hAnsi="Calibri" w:cs="Times New Roman"/>
        </w:rPr>
        <w:t xml:space="preserve"> cechą terenu gminy jest falistość oraz dość gęsta sieć suchych dolin i cieków wodnych o wciętych dolinach (rzeki: Sarenka, Czyżówka, Rozwadówka, Chlebczanka). Dolina Rozwadówki jest stosunkowo wąska o zboczach w formie łagodnie zarysowanych krawędzi. Doliny rzek Sarenki i Czyżówki są szersze o głęb</w:t>
      </w:r>
      <w:r>
        <w:rPr>
          <w:rFonts w:ascii="Calibri" w:eastAsia="Times New Roman" w:hAnsi="Calibri" w:cs="Times New Roman"/>
        </w:rPr>
        <w:t xml:space="preserve">okościach dochodzących do 15-30 </w:t>
      </w:r>
      <w:r w:rsidRPr="00566EC5">
        <w:rPr>
          <w:rFonts w:ascii="Calibri" w:eastAsia="Times New Roman" w:hAnsi="Calibri" w:cs="Times New Roman"/>
        </w:rPr>
        <w:t>m, co daje pagórkowaty typ ukształtowania terenu.</w:t>
      </w:r>
    </w:p>
    <w:p w:rsidR="00FE6ACA" w:rsidRPr="00B70169" w:rsidRDefault="00566EC5" w:rsidP="00B70169">
      <w:pPr>
        <w:spacing w:line="360" w:lineRule="auto"/>
        <w:jc w:val="both"/>
        <w:rPr>
          <w:rFonts w:ascii="Calibri" w:eastAsia="Times New Roman" w:hAnsi="Calibri" w:cs="Times New Roman"/>
        </w:rPr>
      </w:pPr>
      <w:r w:rsidRPr="00566EC5">
        <w:rPr>
          <w:rFonts w:ascii="Calibri" w:eastAsia="Times New Roman" w:hAnsi="Calibri" w:cs="Times New Roman"/>
        </w:rPr>
        <w:t>Najwyżej położonym punktem wysoczyzny w gminie jest wyniesienie koło wsi Litewniki Nowe, w pasie kulminacji czołowo-morenowych</w:t>
      </w:r>
      <w:r w:rsidR="00762225">
        <w:rPr>
          <w:rFonts w:ascii="Calibri" w:eastAsia="Times New Roman" w:hAnsi="Calibri" w:cs="Times New Roman"/>
        </w:rPr>
        <w:t xml:space="preserve">, którego wysokość wynosi 190,8 </w:t>
      </w:r>
      <w:r w:rsidRPr="00566EC5">
        <w:rPr>
          <w:rFonts w:ascii="Calibri" w:eastAsia="Times New Roman" w:hAnsi="Calibri" w:cs="Times New Roman"/>
        </w:rPr>
        <w:t>m n. p. m. Od tego punktu wysoczyzna obniża się ku północy w kierunku dolin rzecznych - Czyżówki i Rozwadówki. Po drugiej stronie obniżenia teren ponownie wz</w:t>
      </w:r>
      <w:r w:rsidR="00762225">
        <w:rPr>
          <w:rFonts w:ascii="Calibri" w:eastAsia="Times New Roman" w:hAnsi="Calibri" w:cs="Times New Roman"/>
        </w:rPr>
        <w:t xml:space="preserve">nosi się do wysokości ponad 180 </w:t>
      </w:r>
      <w:r w:rsidRPr="00566EC5">
        <w:rPr>
          <w:rFonts w:ascii="Calibri" w:eastAsia="Times New Roman" w:hAnsi="Calibri" w:cs="Times New Roman"/>
        </w:rPr>
        <w:t xml:space="preserve">m n. p. m. Następnie znów </w:t>
      </w:r>
      <w:r w:rsidRPr="00566EC5">
        <w:rPr>
          <w:rFonts w:ascii="Calibri" w:eastAsia="Times New Roman" w:hAnsi="Calibri" w:cs="Times New Roman"/>
        </w:rPr>
        <w:lastRenderedPageBreak/>
        <w:t>opada, na ogół stromą krawędzią do biegnącej z południowego-wschodu na północny zachód, przełomowej w tym rejonie doliny Bugu. Wysokość względna tej kr</w:t>
      </w:r>
      <w:r w:rsidR="00762225">
        <w:rPr>
          <w:rFonts w:ascii="Calibri" w:eastAsia="Times New Roman" w:hAnsi="Calibri" w:cs="Times New Roman"/>
        </w:rPr>
        <w:t xml:space="preserve">awędzi wynosi przeciętnie 30-40 </w:t>
      </w:r>
      <w:r w:rsidRPr="00566EC5">
        <w:rPr>
          <w:rFonts w:ascii="Calibri" w:eastAsia="Times New Roman" w:hAnsi="Calibri" w:cs="Times New Roman"/>
        </w:rPr>
        <w:t>m, a na odcinku Klepaczew - Mierzwice przekracza nawet 50 m</w:t>
      </w:r>
      <w:r>
        <w:rPr>
          <w:rStyle w:val="Odwoanieprzypisudolnego"/>
          <w:rFonts w:asciiTheme="minorHAnsi" w:hAnsiTheme="minorHAnsi"/>
        </w:rPr>
        <w:footnoteReference w:id="65"/>
      </w:r>
      <w:r w:rsidRPr="00566EC5">
        <w:rPr>
          <w:rFonts w:ascii="Calibri" w:eastAsia="Times New Roman" w:hAnsi="Calibri" w:cs="Times New Roman"/>
        </w:rPr>
        <w:t xml:space="preserve">. </w:t>
      </w:r>
    </w:p>
    <w:p w:rsidR="000A7743" w:rsidRPr="00AC4F5C" w:rsidRDefault="00697531" w:rsidP="00697531">
      <w:pPr>
        <w:pStyle w:val="Nagwek2"/>
        <w:rPr>
          <w:color w:val="auto"/>
        </w:rPr>
      </w:pPr>
      <w:bookmarkStart w:id="38" w:name="_Toc75463644"/>
      <w:r w:rsidRPr="00AC4F5C">
        <w:rPr>
          <w:color w:val="auto"/>
        </w:rPr>
        <w:t xml:space="preserve">8. </w:t>
      </w:r>
      <w:r w:rsidR="00E61569" w:rsidRPr="00AC4F5C">
        <w:rPr>
          <w:color w:val="auto"/>
        </w:rPr>
        <w:t>BEZPIECZEŃSTWO PUBLICZNE</w:t>
      </w:r>
      <w:bookmarkEnd w:id="38"/>
    </w:p>
    <w:p w:rsidR="00391490" w:rsidRPr="00AC4F5C" w:rsidRDefault="00391490" w:rsidP="009D1F36">
      <w:pPr>
        <w:spacing w:line="360" w:lineRule="auto"/>
        <w:jc w:val="both"/>
        <w:rPr>
          <w:rFonts w:asciiTheme="minorHAnsi" w:hAnsiTheme="minorHAnsi"/>
        </w:rPr>
      </w:pPr>
      <w:r w:rsidRPr="00AC4F5C">
        <w:rPr>
          <w:rFonts w:asciiTheme="minorHAnsi" w:hAnsiTheme="minorHAnsi"/>
        </w:rPr>
        <w:t>Do zapewnienia bezpieczeństwa publicznego zobowiązane są wszystkie organy władzy i administracji państwowej, szczególnie instytucje wyspecjalizowane w zapewnieniu bezpieczeństw</w:t>
      </w:r>
      <w:r w:rsidR="00CC2003" w:rsidRPr="00AC4F5C">
        <w:rPr>
          <w:rFonts w:asciiTheme="minorHAnsi" w:hAnsiTheme="minorHAnsi"/>
        </w:rPr>
        <w:t xml:space="preserve">a publicznego, jak np. Policja, </w:t>
      </w:r>
      <w:r w:rsidRPr="00AC4F5C">
        <w:rPr>
          <w:rFonts w:asciiTheme="minorHAnsi" w:hAnsiTheme="minorHAnsi"/>
        </w:rPr>
        <w:t xml:space="preserve">Państwowa Straż Pożarna, które w realizacji swoich zadań wspierane są przez jednostki Ochotniczych Straży Pożarnych. </w:t>
      </w:r>
    </w:p>
    <w:p w:rsidR="00595F66" w:rsidRPr="003A2B01" w:rsidRDefault="00595F66" w:rsidP="009D1F36">
      <w:pPr>
        <w:spacing w:line="360" w:lineRule="auto"/>
        <w:jc w:val="both"/>
        <w:rPr>
          <w:rFonts w:asciiTheme="minorHAnsi" w:hAnsiTheme="minorHAnsi"/>
        </w:rPr>
      </w:pPr>
      <w:r w:rsidRPr="003A2B01">
        <w:rPr>
          <w:rFonts w:asciiTheme="minorHAnsi" w:hAnsiTheme="minorHAnsi"/>
        </w:rPr>
        <w:t xml:space="preserve">Instytucje, realizujące działania z zakresu bezpieczeństwa publicznego na terenie gminy </w:t>
      </w:r>
      <w:r w:rsidR="003A2B01" w:rsidRPr="003A2B01">
        <w:rPr>
          <w:rFonts w:asciiTheme="minorHAnsi" w:hAnsiTheme="minorHAnsi"/>
        </w:rPr>
        <w:t>Sarnaki</w:t>
      </w:r>
      <w:r w:rsidRPr="003A2B01">
        <w:rPr>
          <w:rFonts w:asciiTheme="minorHAnsi" w:hAnsiTheme="minorHAnsi"/>
        </w:rPr>
        <w:t>, to:</w:t>
      </w:r>
    </w:p>
    <w:p w:rsidR="000E33E2" w:rsidRDefault="003A2B01">
      <w:pPr>
        <w:pStyle w:val="Akapitzlist"/>
        <w:numPr>
          <w:ilvl w:val="0"/>
          <w:numId w:val="4"/>
        </w:numPr>
        <w:spacing w:line="360" w:lineRule="auto"/>
        <w:ind w:left="714" w:right="357" w:hanging="357"/>
        <w:jc w:val="both"/>
        <w:rPr>
          <w:rFonts w:asciiTheme="minorHAnsi" w:hAnsiTheme="minorHAnsi"/>
        </w:rPr>
      </w:pPr>
      <w:r w:rsidRPr="003A2B01">
        <w:rPr>
          <w:rFonts w:asciiTheme="minorHAnsi" w:hAnsiTheme="minorHAnsi"/>
        </w:rPr>
        <w:t>Komenda Powiatowa Policji w Łosicach</w:t>
      </w:r>
      <w:r w:rsidR="00B870FC">
        <w:rPr>
          <w:rFonts w:asciiTheme="minorHAnsi" w:hAnsiTheme="minorHAnsi"/>
        </w:rPr>
        <w:t xml:space="preserve"> (brak komisariatu policji</w:t>
      </w:r>
      <w:r w:rsidR="0097454E">
        <w:rPr>
          <w:rFonts w:asciiTheme="minorHAnsi" w:hAnsiTheme="minorHAnsi"/>
        </w:rPr>
        <w:t xml:space="preserve"> na terenie Gminy Sarnaki</w:t>
      </w:r>
      <w:r w:rsidR="00B870FC">
        <w:rPr>
          <w:rFonts w:asciiTheme="minorHAnsi" w:hAnsiTheme="minorHAnsi"/>
        </w:rPr>
        <w:t>),</w:t>
      </w:r>
    </w:p>
    <w:p w:rsidR="000E33E2" w:rsidRDefault="00F469A1">
      <w:pPr>
        <w:pStyle w:val="Akapitzlist"/>
        <w:numPr>
          <w:ilvl w:val="0"/>
          <w:numId w:val="4"/>
        </w:numPr>
        <w:spacing w:line="360" w:lineRule="auto"/>
        <w:ind w:left="714" w:right="357" w:hanging="357"/>
        <w:jc w:val="both"/>
        <w:rPr>
          <w:rFonts w:asciiTheme="minorHAnsi" w:hAnsiTheme="minorHAnsi"/>
        </w:rPr>
      </w:pPr>
      <w:r w:rsidRPr="003A2B01">
        <w:rPr>
          <w:rFonts w:asciiTheme="minorHAnsi" w:hAnsiTheme="minorHAnsi" w:cs="Arial"/>
        </w:rPr>
        <w:t>Ochotnicza Straż Pożarna</w:t>
      </w:r>
      <w:r w:rsidR="00CC2003" w:rsidRPr="003A2B01">
        <w:rPr>
          <w:rFonts w:asciiTheme="minorHAnsi" w:hAnsiTheme="minorHAnsi" w:cs="Arial"/>
        </w:rPr>
        <w:t>.</w:t>
      </w:r>
    </w:p>
    <w:p w:rsidR="0010651E" w:rsidRDefault="0010651E" w:rsidP="00591B79">
      <w:pPr>
        <w:spacing w:after="0" w:line="360" w:lineRule="auto"/>
        <w:ind w:right="357"/>
        <w:jc w:val="both"/>
        <w:rPr>
          <w:rFonts w:asciiTheme="minorHAnsi" w:hAnsiTheme="minorHAnsi"/>
          <w:u w:val="single"/>
        </w:rPr>
      </w:pPr>
      <w:r w:rsidRPr="0010651E">
        <w:rPr>
          <w:rFonts w:asciiTheme="minorHAnsi" w:hAnsiTheme="minorHAnsi"/>
          <w:u w:val="single"/>
        </w:rPr>
        <w:t>Komenda Powiatowa Policji w Łosicach</w:t>
      </w:r>
    </w:p>
    <w:p w:rsidR="00591B79" w:rsidRPr="00591B79" w:rsidRDefault="00591B79" w:rsidP="00591B79">
      <w:pPr>
        <w:spacing w:after="0" w:line="360" w:lineRule="auto"/>
        <w:jc w:val="both"/>
        <w:rPr>
          <w:rFonts w:asciiTheme="minorHAnsi" w:eastAsia="Times New Roman" w:hAnsiTheme="minorHAnsi"/>
          <w:lang w:eastAsia="pl-PL"/>
        </w:rPr>
      </w:pPr>
      <w:r w:rsidRPr="00591B79">
        <w:rPr>
          <w:rFonts w:asciiTheme="minorHAnsi" w:eastAsia="Times New Roman" w:hAnsiTheme="minorHAnsi"/>
          <w:lang w:eastAsia="pl-PL"/>
        </w:rPr>
        <w:t>Na podstawie Zarządzenia Nr 5 Komendanta Głównego Policji z dnia 20 czerwca 2016 r. w sprawie metod i form wykonywania zadań przez dzielnicowego i kierownika dzielnicowych na teren Gminy Sarnaki oddelegowany został dzielnicowy</w:t>
      </w:r>
      <w:r w:rsidR="00B56075">
        <w:rPr>
          <w:rFonts w:asciiTheme="minorHAnsi" w:eastAsia="Times New Roman" w:hAnsiTheme="minorHAnsi"/>
          <w:lang w:eastAsia="pl-PL"/>
        </w:rPr>
        <w:t xml:space="preserve"> (brak jest na terenie Gminy komendy policji)</w:t>
      </w:r>
      <w:r w:rsidRPr="00591B79">
        <w:rPr>
          <w:rFonts w:asciiTheme="minorHAnsi" w:eastAsia="Times New Roman" w:hAnsiTheme="minorHAnsi"/>
          <w:lang w:eastAsia="pl-PL"/>
        </w:rPr>
        <w:t>. Do jego zadań należy:</w:t>
      </w:r>
    </w:p>
    <w:p w:rsidR="000E33E2" w:rsidRDefault="00591B79">
      <w:pPr>
        <w:pStyle w:val="Akapitzlist"/>
        <w:numPr>
          <w:ilvl w:val="0"/>
          <w:numId w:val="48"/>
        </w:numPr>
        <w:spacing w:after="0" w:line="360" w:lineRule="auto"/>
        <w:jc w:val="both"/>
        <w:rPr>
          <w:rFonts w:asciiTheme="minorHAnsi" w:hAnsiTheme="minorHAnsi"/>
        </w:rPr>
      </w:pPr>
      <w:r w:rsidRPr="00591B79">
        <w:rPr>
          <w:rFonts w:asciiTheme="minorHAnsi" w:hAnsiTheme="minorHAnsi"/>
        </w:rPr>
        <w:t>prowadzenie rozpoznania przydzielonego mu rejonu pod względem osobowym, terenowym, zjawisk i zdarzeń mających wpływ na stan bezpieczeństwa i porządku publicznego;</w:t>
      </w:r>
    </w:p>
    <w:p w:rsidR="000E33E2" w:rsidRDefault="00591B79">
      <w:pPr>
        <w:pStyle w:val="Akapitzlist"/>
        <w:numPr>
          <w:ilvl w:val="0"/>
          <w:numId w:val="48"/>
        </w:numPr>
        <w:spacing w:after="0" w:line="360" w:lineRule="auto"/>
        <w:jc w:val="both"/>
        <w:rPr>
          <w:rFonts w:asciiTheme="minorHAnsi" w:hAnsiTheme="minorHAnsi"/>
        </w:rPr>
      </w:pPr>
      <w:r w:rsidRPr="00591B79">
        <w:rPr>
          <w:rFonts w:asciiTheme="minorHAnsi" w:hAnsiTheme="minorHAnsi"/>
        </w:rPr>
        <w:t>realizowanie zadań z zakresu profilaktyki społecznej;</w:t>
      </w:r>
    </w:p>
    <w:p w:rsidR="000E33E2" w:rsidRDefault="00591B79">
      <w:pPr>
        <w:pStyle w:val="Akapitzlist"/>
        <w:numPr>
          <w:ilvl w:val="0"/>
          <w:numId w:val="48"/>
        </w:numPr>
        <w:spacing w:after="0" w:line="360" w:lineRule="auto"/>
        <w:jc w:val="both"/>
        <w:rPr>
          <w:rFonts w:asciiTheme="minorHAnsi" w:hAnsiTheme="minorHAnsi"/>
        </w:rPr>
      </w:pPr>
      <w:r w:rsidRPr="00591B79">
        <w:rPr>
          <w:rFonts w:asciiTheme="minorHAnsi" w:hAnsiTheme="minorHAnsi"/>
        </w:rPr>
        <w:t>realizowanie zadań z zakresu ścigania sprawców przestępstw i wykroczeń;</w:t>
      </w:r>
    </w:p>
    <w:p w:rsidR="000E33E2" w:rsidRDefault="00591B79">
      <w:pPr>
        <w:pStyle w:val="Akapitzlist"/>
        <w:numPr>
          <w:ilvl w:val="0"/>
          <w:numId w:val="48"/>
        </w:numPr>
        <w:spacing w:after="0" w:line="360" w:lineRule="auto"/>
        <w:jc w:val="both"/>
        <w:rPr>
          <w:rFonts w:asciiTheme="minorHAnsi" w:hAnsiTheme="minorHAnsi"/>
        </w:rPr>
      </w:pPr>
      <w:r w:rsidRPr="00591B79">
        <w:rPr>
          <w:rFonts w:asciiTheme="minorHAnsi" w:hAnsiTheme="minorHAnsi"/>
        </w:rPr>
        <w:t>kontrolowanie przestrzegania prawa powszechnie obowiązującego oraz przepisów prawa miejscowego.</w:t>
      </w:r>
    </w:p>
    <w:p w:rsidR="0010651E" w:rsidRDefault="0010651E" w:rsidP="0010651E">
      <w:pPr>
        <w:spacing w:line="360" w:lineRule="auto"/>
        <w:ind w:right="357"/>
        <w:rPr>
          <w:rFonts w:asciiTheme="minorHAnsi" w:hAnsiTheme="minorHAnsi"/>
          <w:u w:val="single"/>
        </w:rPr>
      </w:pPr>
      <w:r>
        <w:rPr>
          <w:rFonts w:asciiTheme="minorHAnsi" w:hAnsiTheme="minorHAnsi"/>
          <w:noProof/>
          <w:u w:val="single"/>
          <w:lang w:eastAsia="pl-PL"/>
        </w:rPr>
        <w:drawing>
          <wp:anchor distT="0" distB="0" distL="114300" distR="114300" simplePos="0" relativeHeight="251694080" behindDoc="0" locked="0" layoutInCell="1" allowOverlap="1">
            <wp:simplePos x="0" y="0"/>
            <wp:positionH relativeFrom="column">
              <wp:posOffset>1691005</wp:posOffset>
            </wp:positionH>
            <wp:positionV relativeFrom="paragraph">
              <wp:posOffset>146050</wp:posOffset>
            </wp:positionV>
            <wp:extent cx="1809750" cy="1419225"/>
            <wp:effectExtent l="19050" t="0" r="0" b="0"/>
            <wp:wrapSquare wrapText="bothSides"/>
            <wp:docPr id="7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1809750" cy="1419225"/>
                    </a:xfrm>
                    <a:prstGeom prst="rect">
                      <a:avLst/>
                    </a:prstGeom>
                    <a:noFill/>
                    <a:ln w="9525">
                      <a:noFill/>
                      <a:miter lim="800000"/>
                      <a:headEnd/>
                      <a:tailEnd/>
                    </a:ln>
                  </pic:spPr>
                </pic:pic>
              </a:graphicData>
            </a:graphic>
          </wp:anchor>
        </w:drawing>
      </w:r>
      <w:r>
        <w:rPr>
          <w:rFonts w:asciiTheme="minorHAnsi" w:hAnsiTheme="minorHAnsi"/>
          <w:u w:val="single"/>
        </w:rPr>
        <w:br w:type="textWrapping" w:clear="all"/>
      </w:r>
    </w:p>
    <w:p w:rsidR="00591B79" w:rsidRDefault="00591B79" w:rsidP="000B42AF">
      <w:pPr>
        <w:spacing w:after="0" w:line="360" w:lineRule="auto"/>
        <w:jc w:val="both"/>
        <w:rPr>
          <w:rFonts w:asciiTheme="minorHAnsi" w:hAnsiTheme="minorHAnsi"/>
        </w:rPr>
      </w:pPr>
      <w:r w:rsidRPr="000B42AF">
        <w:rPr>
          <w:rFonts w:asciiTheme="minorHAnsi" w:hAnsiTheme="minorHAnsi"/>
          <w:bCs/>
        </w:rPr>
        <w:t>Asp. Piotr Wróbel</w:t>
      </w:r>
      <w:r w:rsidRPr="000B42AF">
        <w:rPr>
          <w:rFonts w:asciiTheme="minorHAnsi" w:hAnsiTheme="minorHAnsi"/>
        </w:rPr>
        <w:t xml:space="preserve"> pełni funkcję dzielnicowego </w:t>
      </w:r>
      <w:r w:rsidR="00BD1677" w:rsidRPr="000B42AF">
        <w:rPr>
          <w:rFonts w:asciiTheme="minorHAnsi" w:hAnsiTheme="minorHAnsi"/>
        </w:rPr>
        <w:t>rejonu</w:t>
      </w:r>
      <w:r w:rsidRPr="000B42AF">
        <w:rPr>
          <w:rFonts w:asciiTheme="minorHAnsi" w:hAnsiTheme="minorHAnsi"/>
        </w:rPr>
        <w:t xml:space="preserve"> gminy Sarnaki.</w:t>
      </w:r>
      <w:r w:rsidRPr="00136E93">
        <w:rPr>
          <w:rFonts w:asciiTheme="minorHAnsi" w:hAnsiTheme="minorHAnsi"/>
        </w:rPr>
        <w:t xml:space="preserve"> </w:t>
      </w:r>
      <w:r w:rsidRPr="000B42AF">
        <w:rPr>
          <w:rFonts w:asciiTheme="minorHAnsi" w:hAnsiTheme="minorHAnsi"/>
        </w:rPr>
        <w:t xml:space="preserve">Interesantów przyjmuje w Sarnakach ul. Berka Joselewicza 3 - budynek Urzędu Gminy Sarnaki, pokój GOPS na parterze (pokój </w:t>
      </w:r>
      <w:r w:rsidRPr="000B42AF">
        <w:rPr>
          <w:rFonts w:asciiTheme="minorHAnsi" w:hAnsiTheme="minorHAnsi"/>
        </w:rPr>
        <w:lastRenderedPageBreak/>
        <w:t>asystenta) w każdy poniedziałek w godz. 9:30 -11:30</w:t>
      </w:r>
      <w:r w:rsidRPr="000B42AF">
        <w:rPr>
          <w:rStyle w:val="Odwoanieprzypisudolnego"/>
          <w:rFonts w:asciiTheme="minorHAnsi" w:hAnsiTheme="minorHAnsi" w:cs="Arial"/>
        </w:rPr>
        <w:footnoteReference w:id="66"/>
      </w:r>
      <w:r w:rsidRPr="000B42AF">
        <w:rPr>
          <w:rFonts w:asciiTheme="minorHAnsi" w:hAnsiTheme="minorHAnsi"/>
        </w:rPr>
        <w:t>.</w:t>
      </w:r>
      <w:r w:rsidR="00BD1677" w:rsidRPr="000B42AF">
        <w:rPr>
          <w:rFonts w:asciiTheme="minorHAnsi" w:hAnsiTheme="minorHAnsi"/>
        </w:rPr>
        <w:t xml:space="preserve"> W skład </w:t>
      </w:r>
      <w:r w:rsidR="000B42AF">
        <w:rPr>
          <w:rFonts w:asciiTheme="minorHAnsi" w:hAnsiTheme="minorHAnsi"/>
        </w:rPr>
        <w:t>rejonu</w:t>
      </w:r>
      <w:r w:rsidR="00BD1677" w:rsidRPr="000B42AF">
        <w:rPr>
          <w:rFonts w:asciiTheme="minorHAnsi" w:hAnsiTheme="minorHAnsi"/>
        </w:rPr>
        <w:t xml:space="preserve"> gminy Sarnaki wchodzą miejscowości: Sarnaki, Bonin, Ogródki, Binduga, Borsuki, Bużka, Chlebczyn, Chybów, Fronopol, Grzybów, Hołowczyce Nowe, Hołowczyce Stare, Hołowczyce Kolonia, Stare Horoszki, Duże Horoszki, Klepaczew, Klimczyce Kolonia, Klimczyce, Kózki, Litewniki Nowe, Litewniki Stare, Mierzwice Kolonia, Mierzwice Nowe, Mierzwice Stare, Płosków, Płosków Kolonia, Raczki, Rozwadów, Rzewuszki, Serpelice, Terlików, Zabuże.</w:t>
      </w:r>
    </w:p>
    <w:p w:rsidR="00792F90" w:rsidRPr="000B42AF" w:rsidRDefault="00792F90" w:rsidP="000B42AF">
      <w:pPr>
        <w:spacing w:after="0" w:line="360" w:lineRule="auto"/>
        <w:jc w:val="both"/>
        <w:rPr>
          <w:rFonts w:asciiTheme="minorHAnsi" w:hAnsiTheme="minorHAnsi"/>
        </w:rPr>
      </w:pPr>
    </w:p>
    <w:p w:rsidR="00BD1677" w:rsidRPr="000B42AF" w:rsidRDefault="00BD1677" w:rsidP="000B42AF">
      <w:pPr>
        <w:spacing w:line="360" w:lineRule="auto"/>
        <w:jc w:val="both"/>
        <w:rPr>
          <w:rFonts w:asciiTheme="minorHAnsi" w:hAnsiTheme="minorHAnsi"/>
          <w:u w:val="single"/>
        </w:rPr>
      </w:pPr>
      <w:r w:rsidRPr="000B42AF">
        <w:rPr>
          <w:rFonts w:asciiTheme="minorHAnsi" w:hAnsiTheme="minorHAnsi"/>
        </w:rPr>
        <w:t>Plan działania priorytetowego dla rejonu służbowego nr VII gm. Sarnaki za okres od 1.01.2021r. do 31.06.2021r. obejmuje rejon stacji paliw „Orlen", gdzie dochodzi do grupowania się młodzieży i spożywania alkoholu w miejscu niedozwolonym</w:t>
      </w:r>
      <w:r w:rsidRPr="000B42AF">
        <w:rPr>
          <w:rStyle w:val="Odwoanieprzypisudolnego"/>
          <w:rFonts w:asciiTheme="minorHAnsi" w:hAnsiTheme="minorHAnsi"/>
        </w:rPr>
        <w:footnoteReference w:id="67"/>
      </w:r>
      <w:r w:rsidRPr="000B42AF">
        <w:rPr>
          <w:rFonts w:asciiTheme="minorHAnsi" w:hAnsiTheme="minorHAnsi"/>
        </w:rPr>
        <w:t>.</w:t>
      </w:r>
    </w:p>
    <w:p w:rsidR="0097454E" w:rsidRDefault="0097454E" w:rsidP="002570B8">
      <w:pPr>
        <w:spacing w:after="0" w:line="360" w:lineRule="auto"/>
        <w:ind w:right="357"/>
        <w:jc w:val="both"/>
        <w:rPr>
          <w:rFonts w:asciiTheme="minorHAnsi" w:hAnsiTheme="minorHAnsi" w:cs="Arial"/>
          <w:u w:val="single"/>
        </w:rPr>
      </w:pPr>
    </w:p>
    <w:p w:rsidR="0097454E" w:rsidRDefault="0097454E" w:rsidP="002570B8">
      <w:pPr>
        <w:spacing w:after="0" w:line="360" w:lineRule="auto"/>
        <w:ind w:right="357"/>
        <w:jc w:val="both"/>
        <w:rPr>
          <w:rFonts w:asciiTheme="minorHAnsi" w:hAnsiTheme="minorHAnsi" w:cs="Arial"/>
          <w:u w:val="single"/>
        </w:rPr>
      </w:pPr>
    </w:p>
    <w:p w:rsidR="002570B8" w:rsidRDefault="002570B8" w:rsidP="002570B8">
      <w:pPr>
        <w:spacing w:after="0" w:line="360" w:lineRule="auto"/>
        <w:ind w:right="357"/>
        <w:jc w:val="both"/>
        <w:rPr>
          <w:rFonts w:asciiTheme="minorHAnsi" w:hAnsiTheme="minorHAnsi"/>
          <w:u w:val="single"/>
        </w:rPr>
      </w:pPr>
      <w:r w:rsidRPr="002570B8">
        <w:rPr>
          <w:rFonts w:asciiTheme="minorHAnsi" w:hAnsiTheme="minorHAnsi" w:cs="Arial"/>
          <w:u w:val="single"/>
        </w:rPr>
        <w:t>Ochotnicza Straż Pożarna</w:t>
      </w:r>
    </w:p>
    <w:p w:rsidR="008265E3" w:rsidRDefault="00F51B6D">
      <w:pPr>
        <w:spacing w:after="0" w:line="360" w:lineRule="auto"/>
        <w:jc w:val="both"/>
        <w:rPr>
          <w:rFonts w:asciiTheme="minorHAnsi" w:hAnsiTheme="minorHAnsi"/>
          <w:u w:val="single"/>
        </w:rPr>
      </w:pPr>
      <w:r w:rsidRPr="00F51B6D">
        <w:rPr>
          <w:rFonts w:asciiTheme="minorHAnsi" w:hAnsiTheme="minorHAnsi"/>
        </w:rPr>
        <w:t>Bezpieczeństwo przeciwpożarowe Gminy zapewnia 10 jednostek Ochotniczych Straży Pożarnych. Jednostki Ochotniczych Straży Pożarnych zwane dalej OSP działają w następujących miejscowościach: Sarnaki, Chlebczyn, Rzewuszki, Grzybów, Hołowczyce, Litewniki, Mierzwice, Klepaczew, Serpelice i Borsuki.</w:t>
      </w:r>
    </w:p>
    <w:p w:rsidR="000E33E2" w:rsidRDefault="00F51B6D">
      <w:pPr>
        <w:pStyle w:val="Akapitzlist"/>
        <w:numPr>
          <w:ilvl w:val="0"/>
          <w:numId w:val="47"/>
        </w:numPr>
        <w:spacing w:after="0" w:line="360" w:lineRule="auto"/>
        <w:jc w:val="both"/>
        <w:rPr>
          <w:rFonts w:asciiTheme="minorHAnsi" w:hAnsiTheme="minorHAnsi"/>
          <w:b/>
          <w:color w:val="FF0000"/>
        </w:rPr>
      </w:pPr>
      <w:r w:rsidRPr="00AC5747">
        <w:rPr>
          <w:rFonts w:asciiTheme="minorHAnsi" w:hAnsiTheme="minorHAnsi"/>
        </w:rPr>
        <w:t>OSP</w:t>
      </w:r>
      <w:r w:rsidR="00AC5747" w:rsidRPr="00AC5747">
        <w:rPr>
          <w:rFonts w:asciiTheme="minorHAnsi" w:hAnsiTheme="minorHAnsi"/>
        </w:rPr>
        <w:t xml:space="preserve"> </w:t>
      </w:r>
      <w:r w:rsidRPr="00AC5747">
        <w:rPr>
          <w:rFonts w:asciiTheme="minorHAnsi" w:hAnsiTheme="minorHAnsi"/>
        </w:rPr>
        <w:t>Sarnaki</w:t>
      </w:r>
      <w:r w:rsidR="00AC5747">
        <w:rPr>
          <w:rFonts w:asciiTheme="minorHAnsi" w:hAnsiTheme="minorHAnsi"/>
        </w:rPr>
        <w:t xml:space="preserve"> - </w:t>
      </w:r>
      <w:r w:rsidRPr="00AC5747">
        <w:rPr>
          <w:rFonts w:asciiTheme="minorHAnsi" w:hAnsiTheme="minorHAnsi"/>
        </w:rPr>
        <w:t>jednostka włączona do Krajowego Systemu Ratowniczo Gaśniczego, ilość strażaków posiadających wymagane przeszkolenia i badania lekarskie umożliwiające udział w akcjach ratowniczo gaśniczych</w:t>
      </w:r>
      <w:r w:rsidR="00AC5747">
        <w:rPr>
          <w:rFonts w:asciiTheme="minorHAnsi" w:hAnsiTheme="minorHAnsi"/>
        </w:rPr>
        <w:t xml:space="preserve"> - </w:t>
      </w:r>
      <w:r w:rsidRPr="00AC5747">
        <w:rPr>
          <w:rFonts w:asciiTheme="minorHAnsi" w:hAnsiTheme="minorHAnsi"/>
        </w:rPr>
        <w:t>21</w:t>
      </w:r>
      <w:r w:rsidR="00AC5747">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AC5747">
        <w:rPr>
          <w:rFonts w:asciiTheme="minorHAnsi" w:hAnsiTheme="minorHAnsi"/>
        </w:rPr>
        <w:t>OSP Serpelice</w:t>
      </w:r>
      <w:r w:rsidR="00AC5747">
        <w:rPr>
          <w:rFonts w:asciiTheme="minorHAnsi" w:hAnsiTheme="minorHAnsi"/>
        </w:rPr>
        <w:t xml:space="preserve"> - </w:t>
      </w:r>
      <w:r w:rsidRPr="00AC5747">
        <w:rPr>
          <w:rFonts w:asciiTheme="minorHAnsi" w:hAnsiTheme="minorHAnsi"/>
        </w:rPr>
        <w:t>jednostka włączona do Krajowego Systemu Ratowniczo Gaśniczego, ilość strażaków posiadających wymagane przeszkolenia i badania lekarskie umożliwiające udział w akcjach ratowniczo gaśniczych</w:t>
      </w:r>
      <w:r w:rsidR="00AC5747">
        <w:rPr>
          <w:rFonts w:asciiTheme="minorHAnsi" w:hAnsiTheme="minorHAnsi"/>
        </w:rPr>
        <w:t xml:space="preserve"> - </w:t>
      </w:r>
      <w:r w:rsidRPr="00AC5747">
        <w:rPr>
          <w:rFonts w:asciiTheme="minorHAnsi" w:hAnsiTheme="minorHAnsi"/>
        </w:rPr>
        <w:t>22</w:t>
      </w:r>
      <w:r w:rsidR="00AC5747">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AC5747">
        <w:rPr>
          <w:rFonts w:asciiTheme="minorHAnsi" w:hAnsiTheme="minorHAnsi"/>
        </w:rPr>
        <w:t>OSP Borsuki</w:t>
      </w:r>
      <w:r w:rsidR="00AC5747">
        <w:rPr>
          <w:rFonts w:asciiTheme="minorHAnsi" w:hAnsiTheme="minorHAnsi"/>
        </w:rPr>
        <w:t xml:space="preserve"> - </w:t>
      </w:r>
      <w:r w:rsidRPr="00AC5747">
        <w:rPr>
          <w:rFonts w:asciiTheme="minorHAnsi" w:hAnsiTheme="minorHAnsi"/>
        </w:rPr>
        <w:t>jednostka spoza</w:t>
      </w:r>
      <w:r w:rsidR="00AC5747">
        <w:rPr>
          <w:rFonts w:asciiTheme="minorHAnsi" w:hAnsiTheme="minorHAnsi"/>
        </w:rPr>
        <w:t xml:space="preserve"> </w:t>
      </w:r>
      <w:r w:rsidRPr="00AC5747">
        <w:rPr>
          <w:rFonts w:asciiTheme="minorHAnsi" w:hAnsiTheme="minorHAnsi"/>
        </w:rPr>
        <w:t>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AC5747">
        <w:rPr>
          <w:rFonts w:asciiTheme="minorHAnsi" w:hAnsiTheme="minorHAnsi"/>
        </w:rPr>
        <w:t>9</w:t>
      </w:r>
      <w:r w:rsidR="00AC5747">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AC5747">
        <w:rPr>
          <w:rFonts w:asciiTheme="minorHAnsi" w:hAnsiTheme="minorHAnsi"/>
        </w:rPr>
        <w:t>OSP Klepaczew</w:t>
      </w:r>
      <w:r w:rsidR="00AC5747">
        <w:rPr>
          <w:rFonts w:asciiTheme="minorHAnsi" w:hAnsiTheme="minorHAnsi"/>
        </w:rPr>
        <w:t xml:space="preserve"> - </w:t>
      </w:r>
      <w:r w:rsidRPr="00AC5747">
        <w:rPr>
          <w:rFonts w:asciiTheme="minorHAnsi" w:hAnsiTheme="minorHAnsi"/>
        </w:rPr>
        <w:t>jednostka spoza Krajowego Systemu Ratowniczo Gaśniczego, ilość strażaków posiadających wymagane przeszkolenia i badania lekarskie umożliwiające udział w akcjach ratowniczo gaśniczych</w:t>
      </w:r>
      <w:r w:rsidR="002570B8">
        <w:rPr>
          <w:rFonts w:asciiTheme="minorHAnsi" w:hAnsiTheme="minorHAnsi"/>
        </w:rPr>
        <w:t xml:space="preserve"> - </w:t>
      </w:r>
      <w:r w:rsidRPr="00AC5747">
        <w:rPr>
          <w:rFonts w:asciiTheme="minorHAnsi" w:hAnsiTheme="minorHAnsi"/>
        </w:rPr>
        <w:t>6</w:t>
      </w:r>
      <w:r w:rsidR="00AC5747">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t>OSP Mierzwice -jednostka spoza 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637689">
        <w:rPr>
          <w:rFonts w:asciiTheme="minorHAnsi" w:hAnsiTheme="minorHAnsi"/>
        </w:rPr>
        <w:t>7</w:t>
      </w:r>
      <w:r w:rsidR="00637689">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lastRenderedPageBreak/>
        <w:t>OSP Hołowczyce</w:t>
      </w:r>
      <w:r w:rsidR="00637689">
        <w:rPr>
          <w:rFonts w:asciiTheme="minorHAnsi" w:hAnsiTheme="minorHAnsi"/>
        </w:rPr>
        <w:t xml:space="preserve"> - </w:t>
      </w:r>
      <w:r w:rsidRPr="00637689">
        <w:rPr>
          <w:rFonts w:asciiTheme="minorHAnsi" w:hAnsiTheme="minorHAnsi"/>
        </w:rPr>
        <w:t>jednostka spoza 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637689">
        <w:rPr>
          <w:rFonts w:asciiTheme="minorHAnsi" w:hAnsiTheme="minorHAnsi"/>
        </w:rPr>
        <w:t>10</w:t>
      </w:r>
      <w:r w:rsidR="00637689">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t>OSP Grzybów</w:t>
      </w:r>
      <w:r w:rsidR="00637689">
        <w:rPr>
          <w:rFonts w:asciiTheme="minorHAnsi" w:hAnsiTheme="minorHAnsi"/>
        </w:rPr>
        <w:t xml:space="preserve"> - </w:t>
      </w:r>
      <w:r w:rsidRPr="00637689">
        <w:rPr>
          <w:rFonts w:asciiTheme="minorHAnsi" w:hAnsiTheme="minorHAnsi"/>
        </w:rPr>
        <w:t>jednostka spoza 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637689">
        <w:rPr>
          <w:rFonts w:asciiTheme="minorHAnsi" w:hAnsiTheme="minorHAnsi"/>
        </w:rPr>
        <w:t>10</w:t>
      </w:r>
      <w:r w:rsidR="00637689">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t>OSP Rzewuszki -</w:t>
      </w:r>
      <w:r w:rsidR="00637689">
        <w:rPr>
          <w:rFonts w:asciiTheme="minorHAnsi" w:hAnsiTheme="minorHAnsi"/>
        </w:rPr>
        <w:t xml:space="preserve"> </w:t>
      </w:r>
      <w:r w:rsidRPr="00637689">
        <w:rPr>
          <w:rFonts w:asciiTheme="minorHAnsi" w:hAnsiTheme="minorHAnsi"/>
        </w:rPr>
        <w:t>jednostka spoza 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637689">
        <w:rPr>
          <w:rFonts w:asciiTheme="minorHAnsi" w:hAnsiTheme="minorHAnsi"/>
        </w:rPr>
        <w:t>20</w:t>
      </w:r>
      <w:r w:rsidR="00637689">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t>OSP Chlebczyn -</w:t>
      </w:r>
      <w:r w:rsidR="00637689">
        <w:rPr>
          <w:rFonts w:asciiTheme="minorHAnsi" w:hAnsiTheme="minorHAnsi"/>
        </w:rPr>
        <w:t xml:space="preserve"> </w:t>
      </w:r>
      <w:r w:rsidRPr="00637689">
        <w:rPr>
          <w:rFonts w:asciiTheme="minorHAnsi" w:hAnsiTheme="minorHAnsi"/>
        </w:rPr>
        <w:t>jednostka spoza Krajowego Systemu Ratowniczo Gaśniczego, ilość strażaków posiadających wymagane przeszkolenia i badania lekarskie umożliwiające udział w akcjach ratowniczo gaśniczych</w:t>
      </w:r>
      <w:r w:rsidR="002570B8">
        <w:rPr>
          <w:rFonts w:asciiTheme="minorHAnsi" w:hAnsiTheme="minorHAnsi"/>
        </w:rPr>
        <w:t xml:space="preserve"> - </w:t>
      </w:r>
      <w:r w:rsidRPr="00637689">
        <w:rPr>
          <w:rFonts w:asciiTheme="minorHAnsi" w:hAnsiTheme="minorHAnsi"/>
        </w:rPr>
        <w:t>12</w:t>
      </w:r>
      <w:r w:rsidR="00637689">
        <w:rPr>
          <w:rFonts w:asciiTheme="minorHAnsi" w:hAnsiTheme="minorHAnsi"/>
        </w:rPr>
        <w:t>;</w:t>
      </w:r>
    </w:p>
    <w:p w:rsidR="000E33E2" w:rsidRDefault="00980279">
      <w:pPr>
        <w:pStyle w:val="Akapitzlist"/>
        <w:numPr>
          <w:ilvl w:val="0"/>
          <w:numId w:val="47"/>
        </w:numPr>
        <w:spacing w:after="0" w:line="360" w:lineRule="auto"/>
        <w:jc w:val="both"/>
        <w:rPr>
          <w:rFonts w:asciiTheme="minorHAnsi" w:hAnsiTheme="minorHAnsi"/>
          <w:b/>
          <w:color w:val="FF0000"/>
        </w:rPr>
      </w:pPr>
      <w:r w:rsidRPr="00637689">
        <w:rPr>
          <w:rFonts w:asciiTheme="minorHAnsi" w:hAnsiTheme="minorHAnsi"/>
        </w:rPr>
        <w:t>OSP Litewniki -</w:t>
      </w:r>
      <w:r w:rsidR="00637689">
        <w:rPr>
          <w:rFonts w:asciiTheme="minorHAnsi" w:hAnsiTheme="minorHAnsi"/>
        </w:rPr>
        <w:t xml:space="preserve"> </w:t>
      </w:r>
      <w:r w:rsidRPr="00637689">
        <w:rPr>
          <w:rFonts w:asciiTheme="minorHAnsi" w:hAnsiTheme="minorHAnsi"/>
        </w:rPr>
        <w:t>jednostka spoza Krajowego Systemu Ratowniczo Gaśniczego, ilość strażaków posiadających wymagane przeszkolenia i badania lekarskie umożliwiające udział w akcjach ratowniczo gaśniczych</w:t>
      </w:r>
      <w:r w:rsidR="00637689">
        <w:rPr>
          <w:rFonts w:asciiTheme="minorHAnsi" w:hAnsiTheme="minorHAnsi"/>
        </w:rPr>
        <w:t xml:space="preserve"> - </w:t>
      </w:r>
      <w:r w:rsidRPr="00637689">
        <w:rPr>
          <w:rFonts w:asciiTheme="minorHAnsi" w:hAnsiTheme="minorHAnsi"/>
        </w:rPr>
        <w:t>5.</w:t>
      </w:r>
    </w:p>
    <w:p w:rsidR="00980279" w:rsidRPr="00980279" w:rsidRDefault="00980279" w:rsidP="00980279">
      <w:pPr>
        <w:spacing w:line="360" w:lineRule="auto"/>
        <w:jc w:val="both"/>
        <w:rPr>
          <w:rFonts w:asciiTheme="minorHAnsi" w:hAnsiTheme="minorHAnsi"/>
          <w:color w:val="FF0000"/>
          <w:u w:val="single"/>
        </w:rPr>
      </w:pPr>
      <w:r>
        <w:rPr>
          <w:rFonts w:asciiTheme="minorHAnsi" w:hAnsiTheme="minorHAnsi"/>
        </w:rPr>
        <w:t>P</w:t>
      </w:r>
      <w:r w:rsidRPr="00980279">
        <w:rPr>
          <w:rFonts w:asciiTheme="minorHAnsi" w:hAnsiTheme="minorHAnsi"/>
        </w:rPr>
        <w:t>rzygotowanie jednostek OSP do działań ratowniczo gaśniczych jest dobre, jednostki dysponują przeszkoloną kadrą strażacką, sprzętem dobrej</w:t>
      </w:r>
      <w:r>
        <w:rPr>
          <w:rFonts w:asciiTheme="minorHAnsi" w:hAnsiTheme="minorHAnsi"/>
        </w:rPr>
        <w:t xml:space="preserve"> </w:t>
      </w:r>
      <w:r w:rsidRPr="00980279">
        <w:rPr>
          <w:rFonts w:asciiTheme="minorHAnsi" w:hAnsiTheme="minorHAnsi"/>
        </w:rPr>
        <w:t>jakości</w:t>
      </w:r>
      <w:r>
        <w:rPr>
          <w:rFonts w:asciiTheme="minorHAnsi" w:hAnsiTheme="minorHAnsi"/>
        </w:rPr>
        <w:t>,</w:t>
      </w:r>
      <w:r w:rsidRPr="00980279">
        <w:rPr>
          <w:rFonts w:asciiTheme="minorHAnsi" w:hAnsiTheme="minorHAnsi"/>
        </w:rPr>
        <w:t xml:space="preserve"> co pozwala na podejmowanie szybkich i skutecznych działań ratowniczo gaśniczych.</w:t>
      </w:r>
      <w:r>
        <w:rPr>
          <w:rFonts w:asciiTheme="minorHAnsi" w:hAnsiTheme="minorHAnsi"/>
        </w:rPr>
        <w:t xml:space="preserve"> B</w:t>
      </w:r>
      <w:r w:rsidRPr="00980279">
        <w:rPr>
          <w:rFonts w:asciiTheme="minorHAnsi" w:hAnsiTheme="minorHAnsi"/>
        </w:rPr>
        <w:t>ezpieczeństwo mieszkańców i turystów na terenie gminy Sarnaki</w:t>
      </w:r>
      <w:r>
        <w:rPr>
          <w:rFonts w:asciiTheme="minorHAnsi" w:hAnsiTheme="minorHAnsi"/>
        </w:rPr>
        <w:t xml:space="preserve"> </w:t>
      </w:r>
      <w:r w:rsidRPr="00980279">
        <w:rPr>
          <w:rFonts w:asciiTheme="minorHAnsi" w:hAnsiTheme="minorHAnsi"/>
        </w:rPr>
        <w:t>jest zapewnione przez dobrze zorganizowane i wyposażone w sprzęt jednostki OSP oraz odpowiednio wyszkolonych strażaków.</w:t>
      </w:r>
    </w:p>
    <w:p w:rsidR="00587DE5" w:rsidRPr="007341E0" w:rsidRDefault="00587DE5" w:rsidP="00DB3814">
      <w:pPr>
        <w:pStyle w:val="TableParagraph"/>
        <w:spacing w:line="360" w:lineRule="auto"/>
        <w:ind w:left="0"/>
        <w:jc w:val="both"/>
        <w:rPr>
          <w:rFonts w:asciiTheme="minorHAnsi" w:hAnsiTheme="minorHAnsi"/>
          <w:u w:val="single"/>
        </w:rPr>
      </w:pPr>
      <w:r w:rsidRPr="007341E0">
        <w:rPr>
          <w:rFonts w:asciiTheme="minorHAnsi" w:hAnsiTheme="minorHAnsi"/>
          <w:u w:val="single"/>
        </w:rPr>
        <w:t>Zagrożenia naturalne</w:t>
      </w:r>
    </w:p>
    <w:p w:rsidR="00BF7D40" w:rsidRPr="007341E0" w:rsidRDefault="00BF7D40" w:rsidP="007341E0">
      <w:pPr>
        <w:spacing w:line="360" w:lineRule="auto"/>
        <w:jc w:val="both"/>
        <w:rPr>
          <w:rFonts w:asciiTheme="minorHAnsi" w:hAnsiTheme="minorHAnsi"/>
        </w:rPr>
      </w:pPr>
      <w:r w:rsidRPr="007341E0">
        <w:rPr>
          <w:rFonts w:asciiTheme="minorHAnsi" w:hAnsiTheme="minorHAnsi"/>
        </w:rPr>
        <w:t>W ostatnich latach rosnącym zagrożeniem dla środowiska jest hałas i wibracje. Bardzo często oddziaływanie hałasu i wibracji odbierane jest w sposób subiektywny, co powoduje, że dziedzina ta jest niedostatecznie eksponowana i doceniana przy rozpatrywaniu spraw związanych z ochroną i kształtowaniem środowiska. Postępująca urbanizacja i rozwój komunikacji drogowej powodują, że z każdym dniem zwiększają się uciążliwości wynikające ze stałego narastania poziomu hałasu w środowisku. Obecnie na terenie gminy Sarnaki nie został wyznaczony przez WIOŚ w Warszawie żaden punkt pomiarowy w sieci monitoringu hałasu jaki jest prowadzony na terenie woj. mazowieckiego. W chwili obecnej problem związany z niekorzystnym oddziaływaniem hałasu komunikacyjnego jest minimalny. Jedynie w niektórych miejscowościach, zwłaszcza przy drodze krajowej (droga krajowa nr 19), mogą wystąpić uciążliwości związane z hałasem powodowanym przez tranzytowy ruch samochodowy, zwłaszcza pojazdów ciężkich. To z kolei moż</w:t>
      </w:r>
      <w:r w:rsidR="007341E0">
        <w:rPr>
          <w:rFonts w:asciiTheme="minorHAnsi" w:hAnsiTheme="minorHAnsi"/>
        </w:rPr>
        <w:t>e niekorzystnie wpływać na faunę, występują</w:t>
      </w:r>
      <w:r w:rsidRPr="007341E0">
        <w:rPr>
          <w:rFonts w:asciiTheme="minorHAnsi" w:hAnsiTheme="minorHAnsi"/>
        </w:rPr>
        <w:t xml:space="preserve">cą na terenie Gminy. Szczególną uwagę należy zwrócić na gatunki zagrożone wyginięciem (1 stopień zagrożenia) i silnie zagrożonych wyginięciem (2 stopień zagrożenia). Na terenie Gminy Sarnaki z pierwszej grupy występuje jeden gatunek - puchacz. Z drugiej grupy obserwuje się 10 gatunków są </w:t>
      </w:r>
      <w:r w:rsidRPr="007341E0">
        <w:rPr>
          <w:rFonts w:asciiTheme="minorHAnsi" w:hAnsiTheme="minorHAnsi"/>
        </w:rPr>
        <w:lastRenderedPageBreak/>
        <w:t>to: błotniak łąkowy, krogulec, orlik krzykliwy, przepiórka, sieweczki: rzeczna i obrożna, brodźce:</w:t>
      </w:r>
      <w:r w:rsidR="007341E0">
        <w:rPr>
          <w:rFonts w:asciiTheme="minorHAnsi" w:hAnsiTheme="minorHAnsi"/>
        </w:rPr>
        <w:t xml:space="preserve"> </w:t>
      </w:r>
      <w:r w:rsidRPr="007341E0">
        <w:rPr>
          <w:rFonts w:asciiTheme="minorHAnsi" w:hAnsiTheme="minorHAnsi"/>
        </w:rPr>
        <w:t>krwawodzioby i samotny oraz rybitwy: zwyczajna i białoczelna</w:t>
      </w:r>
      <w:r w:rsidR="00061D4D" w:rsidRPr="007341E0">
        <w:rPr>
          <w:rStyle w:val="Odwoanieprzypisudolnego"/>
          <w:rFonts w:asciiTheme="minorHAnsi" w:hAnsiTheme="minorHAnsi"/>
        </w:rPr>
        <w:footnoteReference w:id="68"/>
      </w:r>
      <w:r w:rsidRPr="007341E0">
        <w:rPr>
          <w:rFonts w:asciiTheme="minorHAnsi" w:hAnsiTheme="minorHAnsi"/>
        </w:rPr>
        <w:t xml:space="preserve">.  </w:t>
      </w:r>
    </w:p>
    <w:p w:rsidR="00BF7D40" w:rsidRPr="007341E0" w:rsidRDefault="00BF7D40" w:rsidP="007341E0">
      <w:pPr>
        <w:spacing w:line="360" w:lineRule="auto"/>
        <w:jc w:val="both"/>
        <w:rPr>
          <w:rFonts w:asciiTheme="minorHAnsi" w:hAnsiTheme="minorHAnsi"/>
        </w:rPr>
      </w:pPr>
      <w:r w:rsidRPr="007341E0">
        <w:rPr>
          <w:rFonts w:asciiTheme="minorHAnsi" w:hAnsiTheme="minorHAnsi"/>
        </w:rPr>
        <w:t xml:space="preserve">Należy </w:t>
      </w:r>
      <w:r w:rsidR="007341E0">
        <w:rPr>
          <w:rFonts w:asciiTheme="minorHAnsi" w:hAnsiTheme="minorHAnsi"/>
        </w:rPr>
        <w:t>podejmować</w:t>
      </w:r>
      <w:r w:rsidRPr="007341E0">
        <w:rPr>
          <w:rFonts w:asciiTheme="minorHAnsi" w:hAnsiTheme="minorHAnsi"/>
        </w:rPr>
        <w:t xml:space="preserve"> działania w celu przeprowadzenia cyklicznych pomiarów poziomu hałasu aby w porę podejmować środki przeciwdziałające  pogłębianiu się zjawiska.</w:t>
      </w:r>
    </w:p>
    <w:p w:rsidR="00BF7D40" w:rsidRPr="007341E0" w:rsidRDefault="00BF7D40" w:rsidP="007341E0">
      <w:pPr>
        <w:spacing w:after="0" w:line="360" w:lineRule="auto"/>
        <w:jc w:val="both"/>
        <w:rPr>
          <w:rFonts w:asciiTheme="minorHAnsi" w:hAnsiTheme="minorHAnsi" w:cs="Arial"/>
        </w:rPr>
      </w:pPr>
      <w:r w:rsidRPr="007341E0">
        <w:rPr>
          <w:rFonts w:asciiTheme="minorHAnsi" w:hAnsiTheme="minorHAnsi" w:cs="Arial"/>
        </w:rPr>
        <w:t>W przypadku awarii (uszkodzenia) cystern</w:t>
      </w:r>
      <w:r w:rsidR="007341E0">
        <w:rPr>
          <w:rFonts w:asciiTheme="minorHAnsi" w:hAnsiTheme="minorHAnsi" w:cs="Arial"/>
        </w:rPr>
        <w:t>/pojazdów przewożących niebezpieczne materiały</w:t>
      </w:r>
      <w:r w:rsidRPr="007341E0">
        <w:rPr>
          <w:rFonts w:asciiTheme="minorHAnsi" w:hAnsiTheme="minorHAnsi" w:cs="Arial"/>
        </w:rPr>
        <w:t xml:space="preserve"> lub w następstwie katastrofy drogowej istnieje</w:t>
      </w:r>
      <w:r w:rsidR="00061D4D" w:rsidRPr="007341E0">
        <w:rPr>
          <w:rFonts w:asciiTheme="minorHAnsi" w:hAnsiTheme="minorHAnsi" w:cs="Arial"/>
        </w:rPr>
        <w:t xml:space="preserve"> także</w:t>
      </w:r>
      <w:r w:rsidRPr="007341E0">
        <w:rPr>
          <w:rFonts w:asciiTheme="minorHAnsi" w:hAnsiTheme="minorHAnsi" w:cs="Arial"/>
        </w:rPr>
        <w:t xml:space="preserve"> realne </w:t>
      </w:r>
      <w:r w:rsidRPr="007341E0">
        <w:rPr>
          <w:rStyle w:val="highlight"/>
          <w:rFonts w:asciiTheme="minorHAnsi" w:hAnsiTheme="minorHAnsi" w:cs="Arial"/>
        </w:rPr>
        <w:t>zagroż</w:t>
      </w:r>
      <w:r w:rsidRPr="007341E0">
        <w:rPr>
          <w:rFonts w:asciiTheme="minorHAnsi" w:hAnsiTheme="minorHAnsi" w:cs="Arial"/>
        </w:rPr>
        <w:t>enie skażenia ludności i środowiska wokół tras przewozu.</w:t>
      </w:r>
    </w:p>
    <w:p w:rsidR="00061D4D" w:rsidRDefault="00061D4D" w:rsidP="007341E0">
      <w:pPr>
        <w:spacing w:line="360" w:lineRule="auto"/>
        <w:jc w:val="both"/>
        <w:rPr>
          <w:rFonts w:asciiTheme="minorHAnsi" w:hAnsiTheme="minorHAnsi" w:cs="Arial"/>
        </w:rPr>
      </w:pPr>
      <w:r w:rsidRPr="007341E0">
        <w:rPr>
          <w:rFonts w:asciiTheme="minorHAnsi" w:hAnsiTheme="minorHAnsi" w:cs="Arial"/>
        </w:rPr>
        <w:t xml:space="preserve">Licznie oddziały Ochotniczej Straży Pożarnej, dzięki wyposażeniu w wysokiej jakości sprzęt oraz wykwalifikowanej kadrze, będą mogły w porę podejmować działania w walce w tymi niebezpieczeństwami. </w:t>
      </w:r>
    </w:p>
    <w:p w:rsidR="00792F90" w:rsidRPr="00F47780" w:rsidRDefault="00F47780" w:rsidP="00F47780">
      <w:pPr>
        <w:spacing w:after="0" w:line="360" w:lineRule="auto"/>
        <w:jc w:val="both"/>
        <w:rPr>
          <w:rFonts w:asciiTheme="minorHAnsi" w:hAnsiTheme="minorHAnsi"/>
          <w:sz w:val="24"/>
          <w:szCs w:val="24"/>
        </w:rPr>
      </w:pPr>
      <w:r w:rsidRPr="00F47780">
        <w:rPr>
          <w:rFonts w:asciiTheme="minorHAnsi" w:hAnsiTheme="minorHAnsi"/>
          <w:sz w:val="24"/>
          <w:szCs w:val="24"/>
        </w:rPr>
        <w:t>Z</w:t>
      </w:r>
      <w:r w:rsidRPr="00F47780">
        <w:rPr>
          <w:rFonts w:asciiTheme="minorHAnsi" w:hAnsiTheme="minorHAnsi"/>
        </w:rPr>
        <w:t xml:space="preserve"> uwagi na znajduj</w:t>
      </w:r>
      <w:r w:rsidRPr="00F47780">
        <w:rPr>
          <w:rFonts w:asciiTheme="minorHAnsi" w:hAnsiTheme="minorHAnsi" w:cs="Arial"/>
        </w:rPr>
        <w:t>ą</w:t>
      </w:r>
      <w:r w:rsidRPr="00F47780">
        <w:rPr>
          <w:rFonts w:asciiTheme="minorHAnsi" w:hAnsiTheme="minorHAnsi"/>
        </w:rPr>
        <w:t>ca si</w:t>
      </w:r>
      <w:r w:rsidRPr="00F47780">
        <w:rPr>
          <w:rFonts w:asciiTheme="minorHAnsi" w:hAnsiTheme="minorHAnsi" w:cs="Arial"/>
        </w:rPr>
        <w:t>ę</w:t>
      </w:r>
      <w:r w:rsidRPr="00F47780">
        <w:rPr>
          <w:rFonts w:asciiTheme="minorHAnsi" w:hAnsiTheme="minorHAnsi"/>
        </w:rPr>
        <w:t xml:space="preserve"> na terenie powiatu łosickiego rzek</w:t>
      </w:r>
      <w:r w:rsidRPr="00F47780">
        <w:rPr>
          <w:rFonts w:asciiTheme="minorHAnsi" w:hAnsiTheme="minorHAnsi" w:cs="Arial"/>
        </w:rPr>
        <w:t>ę</w:t>
      </w:r>
      <w:r w:rsidRPr="00F47780">
        <w:rPr>
          <w:rFonts w:asciiTheme="minorHAnsi" w:hAnsiTheme="minorHAnsi"/>
        </w:rPr>
        <w:t xml:space="preserve"> Bug wraz z dwoma jej dopływami: Toczn</w:t>
      </w:r>
      <w:r w:rsidRPr="00F47780">
        <w:rPr>
          <w:rFonts w:asciiTheme="minorHAnsi" w:hAnsiTheme="minorHAnsi" w:cs="Arial"/>
        </w:rPr>
        <w:t>ą</w:t>
      </w:r>
      <w:r w:rsidRPr="00F47780">
        <w:rPr>
          <w:rFonts w:asciiTheme="minorHAnsi" w:hAnsiTheme="minorHAnsi"/>
        </w:rPr>
        <w:t xml:space="preserve"> i Sarenk</w:t>
      </w:r>
      <w:r w:rsidRPr="00F47780">
        <w:rPr>
          <w:rFonts w:asciiTheme="minorHAnsi" w:hAnsiTheme="minorHAnsi" w:cs="Arial"/>
        </w:rPr>
        <w:t>ą</w:t>
      </w:r>
      <w:r w:rsidRPr="00F47780">
        <w:rPr>
          <w:rFonts w:asciiTheme="minorHAnsi" w:hAnsiTheme="minorHAnsi"/>
        </w:rPr>
        <w:t xml:space="preserve"> zagro</w:t>
      </w:r>
      <w:r w:rsidRPr="00F47780">
        <w:rPr>
          <w:rFonts w:asciiTheme="minorHAnsi" w:hAnsiTheme="minorHAnsi" w:cs="Arial"/>
        </w:rPr>
        <w:t>ż</w:t>
      </w:r>
      <w:r w:rsidRPr="00F47780">
        <w:rPr>
          <w:rFonts w:asciiTheme="minorHAnsi" w:hAnsiTheme="minorHAnsi"/>
        </w:rPr>
        <w:t>enie powodziowe nie mo</w:t>
      </w:r>
      <w:r w:rsidRPr="00F47780">
        <w:rPr>
          <w:rFonts w:asciiTheme="minorHAnsi" w:hAnsiTheme="minorHAnsi" w:cs="Arial"/>
        </w:rPr>
        <w:t>ż</w:t>
      </w:r>
      <w:r w:rsidRPr="00F47780">
        <w:rPr>
          <w:rFonts w:asciiTheme="minorHAnsi" w:hAnsiTheme="minorHAnsi"/>
        </w:rPr>
        <w:t>e by</w:t>
      </w:r>
      <w:r w:rsidRPr="00F47780">
        <w:rPr>
          <w:rFonts w:asciiTheme="minorHAnsi" w:hAnsiTheme="minorHAnsi" w:cs="Arial"/>
        </w:rPr>
        <w:t>ć</w:t>
      </w:r>
      <w:r w:rsidRPr="00F47780">
        <w:rPr>
          <w:rFonts w:asciiTheme="minorHAnsi" w:hAnsiTheme="minorHAnsi"/>
        </w:rPr>
        <w:t xml:space="preserve"> wykluczone. Pojawiaj</w:t>
      </w:r>
      <w:r w:rsidRPr="00F47780">
        <w:rPr>
          <w:rFonts w:asciiTheme="minorHAnsi" w:hAnsiTheme="minorHAnsi" w:cs="Arial"/>
        </w:rPr>
        <w:t>ą</w:t>
      </w:r>
      <w:r w:rsidRPr="00F47780">
        <w:rPr>
          <w:rFonts w:asciiTheme="minorHAnsi" w:hAnsiTheme="minorHAnsi"/>
        </w:rPr>
        <w:t>ce si</w:t>
      </w:r>
      <w:r w:rsidRPr="00F47780">
        <w:rPr>
          <w:rFonts w:asciiTheme="minorHAnsi" w:hAnsiTheme="minorHAnsi" w:cs="Arial"/>
        </w:rPr>
        <w:t>ę</w:t>
      </w:r>
      <w:r w:rsidRPr="00F47780">
        <w:rPr>
          <w:rFonts w:asciiTheme="minorHAnsi" w:hAnsiTheme="minorHAnsi"/>
        </w:rPr>
        <w:t xml:space="preserve"> okresowo wezbrania lokalnych wód wynikaj</w:t>
      </w:r>
      <w:r w:rsidRPr="00F47780">
        <w:rPr>
          <w:rFonts w:asciiTheme="minorHAnsi" w:hAnsiTheme="minorHAnsi" w:cs="Arial"/>
        </w:rPr>
        <w:t>ą</w:t>
      </w:r>
      <w:r w:rsidRPr="00F47780">
        <w:rPr>
          <w:rFonts w:asciiTheme="minorHAnsi" w:hAnsiTheme="minorHAnsi"/>
        </w:rPr>
        <w:t>ce z intensywnych opadów atmosferycznych, roztopów etc. mog</w:t>
      </w:r>
      <w:r w:rsidRPr="00F47780">
        <w:rPr>
          <w:rFonts w:asciiTheme="minorHAnsi" w:hAnsiTheme="minorHAnsi" w:cs="Arial"/>
        </w:rPr>
        <w:t>ą</w:t>
      </w:r>
      <w:r w:rsidRPr="00F47780">
        <w:rPr>
          <w:rFonts w:asciiTheme="minorHAnsi" w:hAnsiTheme="minorHAnsi"/>
        </w:rPr>
        <w:t xml:space="preserve"> powodowa</w:t>
      </w:r>
      <w:r w:rsidRPr="00F47780">
        <w:rPr>
          <w:rFonts w:asciiTheme="minorHAnsi" w:hAnsiTheme="minorHAnsi" w:cs="Arial"/>
        </w:rPr>
        <w:t>ć</w:t>
      </w:r>
      <w:r w:rsidRPr="00F47780">
        <w:rPr>
          <w:rFonts w:asciiTheme="minorHAnsi" w:hAnsiTheme="minorHAnsi"/>
        </w:rPr>
        <w:t xml:space="preserve"> wyst</w:t>
      </w:r>
      <w:r w:rsidRPr="00F47780">
        <w:rPr>
          <w:rFonts w:asciiTheme="minorHAnsi" w:hAnsiTheme="minorHAnsi" w:cs="Arial"/>
        </w:rPr>
        <w:t>ę</w:t>
      </w:r>
      <w:r w:rsidRPr="00F47780">
        <w:rPr>
          <w:rFonts w:asciiTheme="minorHAnsi" w:hAnsiTheme="minorHAnsi"/>
        </w:rPr>
        <w:t>powanie wody z koryt rzek i w konsekwencji podtopienie okolicznych terenów zielonych, zabudowa</w:t>
      </w:r>
      <w:r w:rsidRPr="00F47780">
        <w:rPr>
          <w:rFonts w:asciiTheme="minorHAnsi" w:hAnsiTheme="minorHAnsi" w:cs="Arial"/>
        </w:rPr>
        <w:t>ń</w:t>
      </w:r>
      <w:r w:rsidRPr="00F47780">
        <w:rPr>
          <w:rFonts w:asciiTheme="minorHAnsi" w:hAnsiTheme="minorHAnsi"/>
        </w:rPr>
        <w:t xml:space="preserve"> mieszkalnych, gospodarczych i wypoczynkowych</w:t>
      </w:r>
      <w:r>
        <w:rPr>
          <w:rStyle w:val="Odwoanieprzypisudolnego"/>
          <w:rFonts w:asciiTheme="minorHAnsi" w:hAnsiTheme="minorHAnsi"/>
        </w:rPr>
        <w:footnoteReference w:id="69"/>
      </w:r>
      <w:r w:rsidRPr="00F47780">
        <w:rPr>
          <w:rFonts w:asciiTheme="minorHAnsi" w:hAnsiTheme="minorHAnsi"/>
        </w:rPr>
        <w:t>.</w:t>
      </w:r>
    </w:p>
    <w:p w:rsidR="00961BE7" w:rsidRDefault="00961BE7" w:rsidP="007341E0">
      <w:pPr>
        <w:pStyle w:val="TableParagraph"/>
        <w:spacing w:line="360" w:lineRule="auto"/>
        <w:ind w:left="0"/>
        <w:jc w:val="both"/>
        <w:rPr>
          <w:rFonts w:asciiTheme="minorHAnsi" w:hAnsiTheme="minorHAnsi"/>
          <w:u w:val="single"/>
        </w:rPr>
      </w:pPr>
    </w:p>
    <w:p w:rsidR="002122D3" w:rsidRPr="006B3160" w:rsidRDefault="002122D3" w:rsidP="007341E0">
      <w:pPr>
        <w:pStyle w:val="TableParagraph"/>
        <w:spacing w:line="360" w:lineRule="auto"/>
        <w:ind w:left="0"/>
        <w:jc w:val="both"/>
        <w:rPr>
          <w:rFonts w:asciiTheme="minorHAnsi" w:hAnsiTheme="minorHAnsi"/>
          <w:u w:val="single"/>
        </w:rPr>
      </w:pPr>
      <w:r w:rsidRPr="006B3160">
        <w:rPr>
          <w:rFonts w:asciiTheme="minorHAnsi" w:hAnsiTheme="minorHAnsi"/>
          <w:u w:val="single"/>
        </w:rPr>
        <w:t>Przestępczość</w:t>
      </w:r>
    </w:p>
    <w:p w:rsidR="00DE032D" w:rsidRDefault="00321964" w:rsidP="006B3160">
      <w:pPr>
        <w:spacing w:after="0" w:line="360" w:lineRule="auto"/>
        <w:jc w:val="both"/>
        <w:rPr>
          <w:rFonts w:asciiTheme="minorHAnsi" w:hAnsiTheme="minorHAnsi"/>
        </w:rPr>
      </w:pPr>
      <w:r w:rsidRPr="006B3160">
        <w:rPr>
          <w:rFonts w:asciiTheme="minorHAnsi" w:hAnsiTheme="minorHAnsi"/>
        </w:rPr>
        <w:t>W 2019 roku w gminie Sarnaki stwierdzono szacunkowo</w:t>
      </w:r>
      <w:r w:rsidR="00DE032D" w:rsidRPr="006B3160">
        <w:rPr>
          <w:rFonts w:asciiTheme="minorHAnsi" w:hAnsiTheme="minorHAnsi"/>
        </w:rPr>
        <w:t xml:space="preserve"> </w:t>
      </w:r>
      <w:r w:rsidRPr="006B3160">
        <w:rPr>
          <w:rFonts w:asciiTheme="minorHAnsi" w:hAnsiTheme="minorHAnsi"/>
        </w:rPr>
        <w:t>64 przestępstw</w:t>
      </w:r>
      <w:r w:rsidR="00DE032D" w:rsidRPr="006B3160">
        <w:rPr>
          <w:rStyle w:val="Odwoanieprzypisudolnego"/>
          <w:rFonts w:asciiTheme="minorHAnsi" w:hAnsiTheme="minorHAnsi"/>
        </w:rPr>
        <w:footnoteReference w:id="70"/>
      </w:r>
      <w:r w:rsidRPr="006B3160">
        <w:rPr>
          <w:rFonts w:asciiTheme="minorHAnsi" w:hAnsiTheme="minorHAnsi"/>
        </w:rPr>
        <w:t>. Oznacza to, że na każdych 1000 mieszkańców odnotowano 13,76 przestępstw. Jest to wartość znacznie mniejsza od wartości dla województwa mazowieckiego</w:t>
      </w:r>
      <w:r w:rsidR="00DE032D" w:rsidRPr="006B3160">
        <w:rPr>
          <w:rFonts w:asciiTheme="minorHAnsi" w:hAnsiTheme="minorHAnsi"/>
        </w:rPr>
        <w:t xml:space="preserve"> (114 957 przestępstw, na każdych 1000 mieszkańców odnotowano 21,24 przestępstw)</w:t>
      </w:r>
      <w:r w:rsidRPr="006B3160">
        <w:rPr>
          <w:rFonts w:asciiTheme="minorHAnsi" w:hAnsiTheme="minorHAnsi"/>
        </w:rPr>
        <w:t xml:space="preserve"> oraz znacznie mniejsza od średniej dla całej Polski</w:t>
      </w:r>
      <w:r w:rsidR="00DE032D" w:rsidRPr="006B3160">
        <w:rPr>
          <w:rFonts w:asciiTheme="minorHAnsi" w:hAnsiTheme="minorHAnsi"/>
        </w:rPr>
        <w:t xml:space="preserve"> (796 557 przestępstw, na każdych 1000 mieszkańców odnotowano 20,75 przestępstw)</w:t>
      </w:r>
      <w:r w:rsidRPr="006B3160">
        <w:rPr>
          <w:rFonts w:asciiTheme="minorHAnsi" w:hAnsiTheme="minorHAnsi"/>
        </w:rPr>
        <w:t>. Wskaźnik wykrywalności sprawców przestępstw dla wszystkich przestępstw ogółem w gminie Sarnaki wynosi 84,50% i jes</w:t>
      </w:r>
      <w:r w:rsidR="00DE032D" w:rsidRPr="006B3160">
        <w:rPr>
          <w:rFonts w:asciiTheme="minorHAnsi" w:hAnsiTheme="minorHAnsi"/>
        </w:rPr>
        <w:t>t znacznie większy od wskaź</w:t>
      </w:r>
      <w:r w:rsidRPr="006B3160">
        <w:rPr>
          <w:rFonts w:asciiTheme="minorHAnsi" w:hAnsiTheme="minorHAnsi"/>
        </w:rPr>
        <w:t xml:space="preserve">nika wykrywalności dla województwa mazowieckiego </w:t>
      </w:r>
      <w:r w:rsidR="00DE032D" w:rsidRPr="006B3160">
        <w:rPr>
          <w:rFonts w:asciiTheme="minorHAnsi" w:hAnsiTheme="minorHAnsi"/>
        </w:rPr>
        <w:t>(62,70%) oraz znacznie większy od wskaź</w:t>
      </w:r>
      <w:r w:rsidRPr="006B3160">
        <w:rPr>
          <w:rFonts w:asciiTheme="minorHAnsi" w:hAnsiTheme="minorHAnsi"/>
        </w:rPr>
        <w:t>nika dla całej Polski</w:t>
      </w:r>
      <w:r w:rsidR="00DE032D" w:rsidRPr="006B3160">
        <w:rPr>
          <w:rFonts w:asciiTheme="minorHAnsi" w:hAnsiTheme="minorHAnsi"/>
        </w:rPr>
        <w:t xml:space="preserve"> (73,10%)</w:t>
      </w:r>
      <w:r w:rsidR="002F26A0">
        <w:rPr>
          <w:rStyle w:val="Odwoanieprzypisudolnego"/>
          <w:rFonts w:asciiTheme="minorHAnsi" w:hAnsiTheme="minorHAnsi"/>
        </w:rPr>
        <w:footnoteReference w:id="71"/>
      </w:r>
      <w:r w:rsidR="00DE032D" w:rsidRPr="006B3160">
        <w:rPr>
          <w:rFonts w:asciiTheme="minorHAnsi" w:hAnsiTheme="minorHAnsi"/>
        </w:rPr>
        <w:t>.</w:t>
      </w:r>
    </w:p>
    <w:p w:rsidR="00792F90" w:rsidRPr="006B3160" w:rsidRDefault="00792F90" w:rsidP="006B3160">
      <w:pPr>
        <w:spacing w:after="0" w:line="360" w:lineRule="auto"/>
        <w:jc w:val="both"/>
        <w:rPr>
          <w:rFonts w:asciiTheme="minorHAnsi" w:hAnsiTheme="minorHAnsi"/>
        </w:rPr>
      </w:pPr>
    </w:p>
    <w:p w:rsidR="0097454E" w:rsidRPr="0097454E" w:rsidRDefault="00321964" w:rsidP="0097454E">
      <w:pPr>
        <w:spacing w:line="360" w:lineRule="auto"/>
        <w:jc w:val="both"/>
      </w:pPr>
      <w:r w:rsidRPr="006B3160">
        <w:rPr>
          <w:rFonts w:asciiTheme="minorHAnsi" w:hAnsiTheme="minorHAnsi"/>
        </w:rPr>
        <w:t xml:space="preserve">W przeliczeniu na 1000 mieszkańców gminy Sarnaki najwięcej stwierdzono przestępstw o charakterze kryminalnym - 9,39 (wykrywalność 82%) oraz przeciwko mieniu - 3,40 (wykrywalność 52%). W dalszej </w:t>
      </w:r>
      <w:r w:rsidRPr="006B3160">
        <w:rPr>
          <w:rFonts w:asciiTheme="minorHAnsi" w:hAnsiTheme="minorHAnsi"/>
        </w:rPr>
        <w:lastRenderedPageBreak/>
        <w:t>kolejności odnotowano przestępstwa drogo</w:t>
      </w:r>
      <w:r w:rsidR="006B3160">
        <w:rPr>
          <w:rFonts w:asciiTheme="minorHAnsi" w:hAnsiTheme="minorHAnsi"/>
        </w:rPr>
        <w:t xml:space="preserve">we - 2,14 (100%), o charakterze </w:t>
      </w:r>
      <w:r w:rsidRPr="006B3160">
        <w:rPr>
          <w:rFonts w:asciiTheme="minorHAnsi" w:hAnsiTheme="minorHAnsi"/>
        </w:rPr>
        <w:t>gospodarczym - 1,84 (74%) o</w:t>
      </w:r>
      <w:r w:rsidR="006B3160">
        <w:rPr>
          <w:rFonts w:asciiTheme="minorHAnsi" w:hAnsiTheme="minorHAnsi"/>
        </w:rPr>
        <w:t xml:space="preserve">raz przeciwko życiu i zdrowiu - 0,36 </w:t>
      </w:r>
      <w:r w:rsidRPr="006B3160">
        <w:rPr>
          <w:rFonts w:asciiTheme="minorHAnsi" w:hAnsiTheme="minorHAnsi"/>
        </w:rPr>
        <w:t>(90%).</w:t>
      </w:r>
      <w:r>
        <w:t xml:space="preserve"> </w:t>
      </w:r>
    </w:p>
    <w:p w:rsidR="007767C3" w:rsidRPr="006B3160" w:rsidRDefault="007767C3" w:rsidP="006B3160">
      <w:pPr>
        <w:spacing w:after="0" w:line="360" w:lineRule="auto"/>
        <w:jc w:val="both"/>
      </w:pPr>
      <w:r w:rsidRPr="006B3160">
        <w:rPr>
          <w:rFonts w:asciiTheme="minorHAnsi" w:hAnsiTheme="minorHAnsi"/>
          <w:b/>
        </w:rPr>
        <w:t>Wykres</w:t>
      </w:r>
      <w:r w:rsidR="00B70169">
        <w:rPr>
          <w:rFonts w:asciiTheme="minorHAnsi" w:hAnsiTheme="minorHAnsi"/>
          <w:b/>
        </w:rPr>
        <w:t xml:space="preserve"> 1</w:t>
      </w:r>
      <w:r w:rsidR="00DC798C">
        <w:rPr>
          <w:rFonts w:asciiTheme="minorHAnsi" w:hAnsiTheme="minorHAnsi"/>
          <w:b/>
        </w:rPr>
        <w:t>2</w:t>
      </w:r>
      <w:r w:rsidRPr="006B3160">
        <w:rPr>
          <w:rFonts w:asciiTheme="minorHAnsi" w:hAnsiTheme="minorHAnsi"/>
          <w:b/>
        </w:rPr>
        <w:t xml:space="preserve">. </w:t>
      </w:r>
      <w:r w:rsidRPr="006B3160">
        <w:rPr>
          <w:rFonts w:asciiTheme="minorHAnsi" w:hAnsiTheme="minorHAnsi"/>
        </w:rPr>
        <w:t xml:space="preserve">Przestępstwa stwierdzone w gminie </w:t>
      </w:r>
      <w:r w:rsidR="00DE032D" w:rsidRPr="006B3160">
        <w:rPr>
          <w:rFonts w:asciiTheme="minorHAnsi" w:hAnsiTheme="minorHAnsi"/>
        </w:rPr>
        <w:t xml:space="preserve">Sarnaki </w:t>
      </w:r>
      <w:r w:rsidRPr="006B3160">
        <w:rPr>
          <w:rFonts w:asciiTheme="minorHAnsi" w:hAnsiTheme="minorHAnsi"/>
        </w:rPr>
        <w:t xml:space="preserve"> w latach 2012-2019</w:t>
      </w:r>
    </w:p>
    <w:p w:rsidR="002122D3" w:rsidRPr="006B3160" w:rsidRDefault="00DE032D" w:rsidP="006B3160">
      <w:pPr>
        <w:spacing w:after="0" w:line="360" w:lineRule="auto"/>
        <w:jc w:val="center"/>
        <w:rPr>
          <w:rFonts w:asciiTheme="minorHAnsi" w:hAnsiTheme="minorHAnsi"/>
        </w:rPr>
      </w:pPr>
      <w:r>
        <w:rPr>
          <w:rFonts w:asciiTheme="minorHAnsi" w:hAnsiTheme="minorHAnsi"/>
          <w:i/>
          <w:noProof/>
          <w:color w:val="FF0000"/>
          <w:sz w:val="18"/>
          <w:szCs w:val="18"/>
          <w:lang w:eastAsia="pl-PL"/>
        </w:rPr>
        <w:drawing>
          <wp:inline distT="0" distB="0" distL="0" distR="0">
            <wp:extent cx="5759450" cy="3227705"/>
            <wp:effectExtent l="19050" t="0" r="0" b="0"/>
            <wp:docPr id="7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5759450" cy="3227705"/>
                    </a:xfrm>
                    <a:prstGeom prst="rect">
                      <a:avLst/>
                    </a:prstGeom>
                    <a:noFill/>
                    <a:ln w="9525">
                      <a:noFill/>
                      <a:miter lim="800000"/>
                      <a:headEnd/>
                      <a:tailEnd/>
                    </a:ln>
                  </pic:spPr>
                </pic:pic>
              </a:graphicData>
            </a:graphic>
          </wp:inline>
        </w:drawing>
      </w:r>
      <w:r w:rsidR="00226CA9" w:rsidRPr="00DE032D">
        <w:rPr>
          <w:rFonts w:asciiTheme="minorHAnsi" w:hAnsiTheme="minorHAnsi"/>
          <w:i/>
          <w:sz w:val="18"/>
          <w:szCs w:val="18"/>
        </w:rPr>
        <w:t>Źródło: https://www.polskawliczbach.pl</w:t>
      </w:r>
      <w:r w:rsidR="002122D3" w:rsidRPr="00DE032D">
        <w:rPr>
          <w:rFonts w:asciiTheme="minorHAnsi" w:hAnsiTheme="minorHAnsi"/>
        </w:rPr>
        <w:br/>
      </w:r>
    </w:p>
    <w:p w:rsidR="00E32E09" w:rsidRPr="00E32E09" w:rsidRDefault="00B54BAC" w:rsidP="00E32E09">
      <w:pPr>
        <w:spacing w:after="0" w:line="360" w:lineRule="auto"/>
        <w:ind w:left="1" w:right="20"/>
        <w:jc w:val="both"/>
        <w:rPr>
          <w:rFonts w:asciiTheme="minorHAnsi" w:eastAsia="Times New Roman" w:hAnsiTheme="minorHAnsi" w:cs="Times New Roman"/>
        </w:rPr>
      </w:pPr>
      <w:r w:rsidRPr="006B3160">
        <w:rPr>
          <w:rFonts w:asciiTheme="minorHAnsi" w:eastAsia="Times New Roman" w:hAnsiTheme="minorHAnsi" w:cs="Times New Roman"/>
        </w:rPr>
        <w:t xml:space="preserve">Wójt Gminy </w:t>
      </w:r>
      <w:r w:rsidR="00DE032D" w:rsidRPr="006B3160">
        <w:rPr>
          <w:rFonts w:asciiTheme="minorHAnsi" w:eastAsia="Times New Roman" w:hAnsiTheme="minorHAnsi" w:cs="Times New Roman"/>
        </w:rPr>
        <w:t>Sarnaki utrzymuje</w:t>
      </w:r>
      <w:r w:rsidRPr="006B3160">
        <w:rPr>
          <w:rFonts w:asciiTheme="minorHAnsi" w:eastAsia="Times New Roman" w:hAnsiTheme="minorHAnsi" w:cs="Times New Roman"/>
        </w:rPr>
        <w:t xml:space="preserve"> bieżącą współpracę z </w:t>
      </w:r>
      <w:r w:rsidR="00DE032D" w:rsidRPr="006B3160">
        <w:rPr>
          <w:rFonts w:asciiTheme="minorHAnsi" w:eastAsia="Times New Roman" w:hAnsiTheme="minorHAnsi" w:cs="Times New Roman"/>
        </w:rPr>
        <w:t>Komendą Powiatow</w:t>
      </w:r>
      <w:r w:rsidR="00792F90">
        <w:rPr>
          <w:rFonts w:asciiTheme="minorHAnsi" w:eastAsia="Times New Roman" w:hAnsiTheme="minorHAnsi" w:cs="Times New Roman"/>
        </w:rPr>
        <w:t>ą</w:t>
      </w:r>
      <w:r w:rsidR="00DE032D" w:rsidRPr="006B3160">
        <w:rPr>
          <w:rFonts w:asciiTheme="minorHAnsi" w:eastAsia="Times New Roman" w:hAnsiTheme="minorHAnsi" w:cs="Times New Roman"/>
        </w:rPr>
        <w:t xml:space="preserve"> Policji w Łosicach</w:t>
      </w:r>
      <w:r w:rsidRPr="006B3160">
        <w:rPr>
          <w:rFonts w:asciiTheme="minorHAnsi" w:eastAsia="Times New Roman" w:hAnsiTheme="minorHAnsi" w:cs="Times New Roman"/>
        </w:rPr>
        <w:t xml:space="preserve">. </w:t>
      </w:r>
      <w:r w:rsidR="00DE032D" w:rsidRPr="006B3160">
        <w:rPr>
          <w:rFonts w:asciiTheme="minorHAnsi" w:eastAsia="Times New Roman" w:hAnsiTheme="minorHAnsi" w:cs="Times New Roman"/>
        </w:rPr>
        <w:t>Jest ona ponadto zaangażowana do realizacji Gminnego Programu Profilaktyki i Rozwiązywania Problemów Alkoholowych oraz Przeciwdziałania Narkomanii.</w:t>
      </w:r>
      <w:bookmarkStart w:id="39" w:name="_Toc75463645"/>
    </w:p>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Default="00E32E09" w:rsidP="00E32E09"/>
    <w:p w:rsidR="00E32E09" w:rsidRPr="00E32E09" w:rsidRDefault="00E32E09" w:rsidP="00E32E09"/>
    <w:p w:rsidR="000A7743" w:rsidRPr="00AC4F5C" w:rsidRDefault="00697531" w:rsidP="000A7743">
      <w:pPr>
        <w:pStyle w:val="Nagwek2"/>
        <w:rPr>
          <w:color w:val="auto"/>
        </w:rPr>
      </w:pPr>
      <w:r w:rsidRPr="00AC4F5C">
        <w:rPr>
          <w:color w:val="auto"/>
        </w:rPr>
        <w:lastRenderedPageBreak/>
        <w:t xml:space="preserve">9. </w:t>
      </w:r>
      <w:r w:rsidR="000A7743" w:rsidRPr="00AC4F5C">
        <w:rPr>
          <w:color w:val="auto"/>
        </w:rPr>
        <w:t>POLITYKA SPOŁECZNA</w:t>
      </w:r>
      <w:bookmarkEnd w:id="39"/>
    </w:p>
    <w:p w:rsidR="00E32E09" w:rsidRDefault="000F5D54" w:rsidP="008A7A23">
      <w:pPr>
        <w:spacing w:line="360" w:lineRule="auto"/>
        <w:jc w:val="both"/>
        <w:rPr>
          <w:rFonts w:asciiTheme="minorHAnsi" w:hAnsiTheme="minorHAnsi"/>
        </w:rPr>
      </w:pPr>
      <w:r w:rsidRPr="008A7A23">
        <w:rPr>
          <w:rFonts w:asciiTheme="minorHAnsi" w:hAnsiTheme="minorHAnsi"/>
        </w:rPr>
        <w:t xml:space="preserve">Celem działań podejmowanych przez instytucje działające w zakresie szeroko pojętej pomocy społecznej jest zapewnienie warunków życia odpowiadającym godności człowieka. Placówką realizującą zadania pomocy społecznej na terenie Gminy </w:t>
      </w:r>
      <w:r w:rsidR="008A7A23" w:rsidRPr="008A7A23">
        <w:rPr>
          <w:rFonts w:asciiTheme="minorHAnsi" w:hAnsiTheme="minorHAnsi"/>
        </w:rPr>
        <w:t>Sarnaki</w:t>
      </w:r>
      <w:r w:rsidRPr="008A7A23">
        <w:rPr>
          <w:rFonts w:asciiTheme="minorHAnsi" w:hAnsiTheme="minorHAnsi"/>
        </w:rPr>
        <w:t xml:space="preserve"> jest Gminny Ośrodek Pomocy Społeczne</w:t>
      </w:r>
      <w:r w:rsidR="008A7A23" w:rsidRPr="008A7A23">
        <w:rPr>
          <w:rFonts w:asciiTheme="minorHAnsi" w:hAnsiTheme="minorHAnsi"/>
        </w:rPr>
        <w:t xml:space="preserve">j oraz </w:t>
      </w:r>
      <w:hyperlink r:id="rId70" w:tgtFrame="_blank" w:history="1">
        <w:r w:rsidR="008A7A23" w:rsidRPr="008A7A23">
          <w:rPr>
            <w:rStyle w:val="Hipercze"/>
            <w:rFonts w:asciiTheme="minorHAnsi" w:hAnsiTheme="minorHAnsi"/>
            <w:color w:val="auto"/>
            <w:u w:val="none"/>
          </w:rPr>
          <w:t>Środowiskowy Dom Samopomocy typu "A i B" w Nowych Litewnikach</w:t>
        </w:r>
      </w:hyperlink>
      <w:r w:rsidR="008A7A23" w:rsidRPr="008A7A23">
        <w:rPr>
          <w:rFonts w:asciiTheme="minorHAnsi" w:hAnsiTheme="minorHAnsi"/>
        </w:rPr>
        <w:t xml:space="preserve">. </w:t>
      </w:r>
      <w:r w:rsidRPr="008A7A23">
        <w:rPr>
          <w:rFonts w:asciiTheme="minorHAnsi" w:hAnsiTheme="minorHAnsi"/>
        </w:rPr>
        <w:t>Ośrodek pomaga rodzinom oraz osobom samotnym w trudnych sytuacjach życiowych, realizuje zadania własne i zlecone zgodnie z zapisami ustawy o pomocy społecznej.</w:t>
      </w:r>
      <w:r w:rsidR="008A7A23" w:rsidRPr="008A7A23">
        <w:rPr>
          <w:rFonts w:asciiTheme="minorHAnsi" w:hAnsiTheme="minorHAnsi"/>
        </w:rPr>
        <w:t xml:space="preserve"> Środowiskowy Dom </w:t>
      </w:r>
      <w:r w:rsidR="008A7A23">
        <w:rPr>
          <w:rFonts w:asciiTheme="minorHAnsi" w:hAnsiTheme="minorHAnsi"/>
        </w:rPr>
        <w:t xml:space="preserve">Samopomocy </w:t>
      </w:r>
      <w:r w:rsidR="008A7A23" w:rsidRPr="008A7A23">
        <w:rPr>
          <w:rFonts w:asciiTheme="minorHAnsi" w:hAnsiTheme="minorHAnsi"/>
        </w:rPr>
        <w:t>świadczy natomiast usługi opiekuńcze i</w:t>
      </w:r>
      <w:r w:rsidR="00E32E09">
        <w:rPr>
          <w:rFonts w:asciiTheme="minorHAnsi" w:hAnsiTheme="minorHAnsi"/>
        </w:rPr>
        <w:t xml:space="preserve"> specjalistyczne w tym zakresie</w:t>
      </w:r>
    </w:p>
    <w:p w:rsidR="00E32E09" w:rsidRDefault="005F53D8" w:rsidP="008A7A23">
      <w:pPr>
        <w:spacing w:line="360" w:lineRule="auto"/>
        <w:jc w:val="both"/>
        <w:rPr>
          <w:rFonts w:asciiTheme="minorHAnsi" w:hAnsiTheme="minorHAnsi"/>
        </w:rPr>
      </w:pPr>
      <w:r>
        <w:rPr>
          <w:rFonts w:asciiTheme="minorHAnsi" w:hAnsiTheme="minorHAnsi"/>
          <w:noProof/>
          <w:color w:val="FF0000"/>
          <w:lang w:eastAsia="pl-PL"/>
        </w:rPr>
        <mc:AlternateContent>
          <mc:Choice Requires="wps">
            <w:drawing>
              <wp:anchor distT="0" distB="228600" distL="114300" distR="114300" simplePos="0" relativeHeight="251681792" behindDoc="1" locked="0" layoutInCell="0" allowOverlap="1">
                <wp:simplePos x="0" y="0"/>
                <wp:positionH relativeFrom="margin">
                  <wp:posOffset>353060</wp:posOffset>
                </wp:positionH>
                <wp:positionV relativeFrom="margin">
                  <wp:posOffset>2420620</wp:posOffset>
                </wp:positionV>
                <wp:extent cx="4976495" cy="1571625"/>
                <wp:effectExtent l="43180" t="46355" r="38100" b="39370"/>
                <wp:wrapTight wrapText="bothSides">
                  <wp:wrapPolygon edited="0">
                    <wp:start x="9801" y="-367"/>
                    <wp:lineTo x="8530" y="-271"/>
                    <wp:lineTo x="5082" y="820"/>
                    <wp:lineTo x="4355" y="1545"/>
                    <wp:lineTo x="3087" y="2540"/>
                    <wp:lineTo x="1725" y="3997"/>
                    <wp:lineTo x="816" y="5446"/>
                    <wp:lineTo x="182" y="6895"/>
                    <wp:lineTo x="-273" y="8352"/>
                    <wp:lineTo x="-364" y="9801"/>
                    <wp:lineTo x="-364" y="12707"/>
                    <wp:lineTo x="0" y="14156"/>
                    <wp:lineTo x="546" y="15613"/>
                    <wp:lineTo x="1362" y="17062"/>
                    <wp:lineTo x="2541" y="18511"/>
                    <wp:lineTo x="4355" y="20055"/>
                    <wp:lineTo x="6987" y="21417"/>
                    <wp:lineTo x="7260" y="21513"/>
                    <wp:lineTo x="9258" y="21871"/>
                    <wp:lineTo x="9710" y="21871"/>
                    <wp:lineTo x="11799" y="21871"/>
                    <wp:lineTo x="12342" y="21871"/>
                    <wp:lineTo x="14158" y="21513"/>
                    <wp:lineTo x="14431" y="21417"/>
                    <wp:lineTo x="17245" y="20055"/>
                    <wp:lineTo x="18968" y="18511"/>
                    <wp:lineTo x="20238" y="17062"/>
                    <wp:lineTo x="20966" y="15613"/>
                    <wp:lineTo x="21509" y="14156"/>
                    <wp:lineTo x="21873" y="12707"/>
                    <wp:lineTo x="21964" y="11258"/>
                    <wp:lineTo x="21964" y="9801"/>
                    <wp:lineTo x="21782" y="8352"/>
                    <wp:lineTo x="21327" y="6895"/>
                    <wp:lineTo x="20693" y="5446"/>
                    <wp:lineTo x="19784" y="3997"/>
                    <wp:lineTo x="18513" y="2540"/>
                    <wp:lineTo x="17154" y="1545"/>
                    <wp:lineTo x="16518" y="820"/>
                    <wp:lineTo x="12979" y="-271"/>
                    <wp:lineTo x="11708" y="-367"/>
                    <wp:lineTo x="9801" y="-367"/>
                  </wp:wrapPolygon>
                </wp:wrapTight>
                <wp:docPr id="7" name="Oval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76495" cy="157162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C42FC1" w:rsidRPr="0042761F" w:rsidRDefault="00C42FC1" w:rsidP="00CF0C2E">
                            <w:pPr>
                              <w:spacing w:line="360" w:lineRule="auto"/>
                              <w:jc w:val="center"/>
                              <w:rPr>
                                <w:rFonts w:asciiTheme="minorHAnsi" w:hAnsiTheme="minorHAnsi"/>
                              </w:rPr>
                            </w:pPr>
                            <w:r w:rsidRPr="0042761F">
                              <w:rPr>
                                <w:rFonts w:asciiTheme="minorHAnsi" w:hAnsiTheme="minorHAnsi"/>
                              </w:rPr>
                              <w:t>Pomoc społeczna jest instytucją polityki społecznej państwa, mającą na celu umożliwienie osobom i rodzinom przezwyciężanie trudnych sytuacji życiowych, których nie są one w stanie pokonać, wy</w:t>
                            </w:r>
                            <w:r>
                              <w:rPr>
                                <w:rFonts w:asciiTheme="minorHAnsi" w:hAnsiTheme="minorHAnsi"/>
                              </w:rPr>
                              <w:t>korzystując własne uprawnienia.</w:t>
                            </w:r>
                            <w:r w:rsidRPr="0042761F">
                              <w:rPr>
                                <w:rFonts w:asciiTheme="minorHAnsi" w:hAnsiTheme="minorHAnsi"/>
                              </w:rPr>
                              <w:t xml:space="preserve"> zasoby i możliwości.</w:t>
                            </w:r>
                          </w:p>
                          <w:p w:rsidR="00C42FC1" w:rsidRDefault="00C42FC1" w:rsidP="00CF0C2E">
                            <w:pPr>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9" o:spid="_x0000_s1029" style="position:absolute;left:0;text-align:left;margin-left:27.8pt;margin-top:190.6pt;width:391.85pt;height:123.75pt;z-index:-2516346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" o:allowincell="f" fillcolor="#7ba0cd [2420]" strokecolor="#d3dfee [820]" strokeweight="6pt">
                <o:lock v:ext="edit" aspectratio="t"/>
                <v:textbox inset=".72pt,.72pt,.72pt,.72pt">
                  <w:txbxContent>
                    <w:p w:rsidR="00C42FC1" w:rsidRPr="0042761F" w:rsidRDefault="00C42FC1" w:rsidP="00CF0C2E">
                      <w:pPr>
                        <w:spacing w:line="360" w:lineRule="auto"/>
                        <w:jc w:val="center"/>
                        <w:rPr>
                          <w:rFonts w:asciiTheme="minorHAnsi" w:hAnsiTheme="minorHAnsi"/>
                        </w:rPr>
                      </w:pPr>
                      <w:r w:rsidRPr="0042761F">
                        <w:rPr>
                          <w:rFonts w:asciiTheme="minorHAnsi" w:hAnsiTheme="minorHAnsi"/>
                        </w:rPr>
                        <w:t>Pomoc społeczna jest instytucją polityki społecznej państwa, mającą na celu umożliwienie osobom i rodzinom przezwyciężanie trudnych sytuacji życiowych, których nie są one w stanie pokonać, wy</w:t>
                      </w:r>
                      <w:r>
                        <w:rPr>
                          <w:rFonts w:asciiTheme="minorHAnsi" w:hAnsiTheme="minorHAnsi"/>
                        </w:rPr>
                        <w:t>korzystując własne uprawnienia.</w:t>
                      </w:r>
                      <w:r w:rsidRPr="0042761F">
                        <w:rPr>
                          <w:rFonts w:asciiTheme="minorHAnsi" w:hAnsiTheme="minorHAnsi"/>
                        </w:rPr>
                        <w:t xml:space="preserve"> zasoby i możliwości.</w:t>
                      </w:r>
                    </w:p>
                    <w:p w:rsidR="00C42FC1" w:rsidRDefault="00C42FC1" w:rsidP="00CF0C2E">
                      <w:pPr>
                        <w:jc w:val="center"/>
                        <w:rPr>
                          <w:rFonts w:cstheme="minorBidi"/>
                          <w:i/>
                          <w:iCs/>
                          <w:color w:val="FFFFFF" w:themeColor="background1"/>
                          <w:sz w:val="28"/>
                          <w:szCs w:val="28"/>
                        </w:rPr>
                      </w:pPr>
                    </w:p>
                  </w:txbxContent>
                </v:textbox>
                <w10:wrap type="tight" anchorx="margin" anchory="margin"/>
              </v:oval>
            </w:pict>
          </mc:Fallback>
        </mc:AlternateContent>
      </w:r>
    </w:p>
    <w:p w:rsidR="00E32E09" w:rsidRDefault="00E32E09" w:rsidP="008A7A23">
      <w:pPr>
        <w:spacing w:line="360" w:lineRule="auto"/>
        <w:jc w:val="both"/>
        <w:rPr>
          <w:rFonts w:asciiTheme="minorHAnsi" w:hAnsiTheme="minorHAnsi"/>
        </w:rPr>
      </w:pPr>
    </w:p>
    <w:p w:rsidR="00E32E09" w:rsidRDefault="00E32E09" w:rsidP="008A7A23">
      <w:pPr>
        <w:spacing w:line="360" w:lineRule="auto"/>
        <w:jc w:val="both"/>
        <w:rPr>
          <w:rFonts w:asciiTheme="minorHAnsi" w:hAnsiTheme="minorHAnsi"/>
        </w:rPr>
      </w:pPr>
    </w:p>
    <w:p w:rsidR="00E32E09" w:rsidRDefault="00E32E09" w:rsidP="008A7A23">
      <w:pPr>
        <w:spacing w:line="360" w:lineRule="auto"/>
        <w:jc w:val="both"/>
        <w:rPr>
          <w:rFonts w:asciiTheme="minorHAnsi" w:hAnsiTheme="minorHAnsi"/>
        </w:rPr>
      </w:pPr>
    </w:p>
    <w:p w:rsidR="004E2181" w:rsidRDefault="004E2181" w:rsidP="008A7A23">
      <w:pPr>
        <w:spacing w:line="360" w:lineRule="auto"/>
        <w:jc w:val="both"/>
        <w:rPr>
          <w:rFonts w:asciiTheme="minorHAnsi" w:hAnsiTheme="minorHAnsi"/>
        </w:rPr>
      </w:pPr>
    </w:p>
    <w:p w:rsidR="00CC2003" w:rsidRPr="003750CE" w:rsidRDefault="00CC2003" w:rsidP="00CC2003">
      <w:pPr>
        <w:pStyle w:val="TableParagraph"/>
        <w:spacing w:line="360" w:lineRule="auto"/>
        <w:ind w:left="0"/>
        <w:jc w:val="both"/>
        <w:rPr>
          <w:rFonts w:asciiTheme="minorHAnsi" w:hAnsiTheme="minorHAnsi"/>
          <w:u w:val="single"/>
        </w:rPr>
      </w:pPr>
      <w:r w:rsidRPr="003750CE">
        <w:rPr>
          <w:rFonts w:asciiTheme="minorHAnsi" w:hAnsiTheme="minorHAnsi"/>
          <w:u w:val="single"/>
        </w:rPr>
        <w:t xml:space="preserve">Gminny Ośrodek Pomocy Społecznej </w:t>
      </w:r>
      <w:r w:rsidR="003750CE" w:rsidRPr="003750CE">
        <w:rPr>
          <w:rFonts w:asciiTheme="minorHAnsi" w:hAnsiTheme="minorHAnsi"/>
          <w:u w:val="single"/>
        </w:rPr>
        <w:t>Sarnaki</w:t>
      </w:r>
    </w:p>
    <w:p w:rsidR="00AD1FFF" w:rsidRPr="00EB62C8" w:rsidRDefault="00CC2003" w:rsidP="00EB62C8">
      <w:pPr>
        <w:spacing w:after="0" w:line="360" w:lineRule="auto"/>
        <w:jc w:val="both"/>
        <w:rPr>
          <w:rFonts w:asciiTheme="minorHAnsi" w:hAnsiTheme="minorHAnsi"/>
        </w:rPr>
      </w:pPr>
      <w:r w:rsidRPr="00EB62C8">
        <w:rPr>
          <w:rFonts w:asciiTheme="minorHAnsi" w:hAnsiTheme="minorHAnsi"/>
        </w:rPr>
        <w:t xml:space="preserve">Gminny Ośrodek Pomocy Społecznej </w:t>
      </w:r>
      <w:r w:rsidR="007D55BD" w:rsidRPr="00EB62C8">
        <w:rPr>
          <w:rFonts w:asciiTheme="minorHAnsi" w:hAnsiTheme="minorHAnsi"/>
        </w:rPr>
        <w:t>w Sarnakach</w:t>
      </w:r>
      <w:r w:rsidRPr="00EB62C8">
        <w:rPr>
          <w:rFonts w:asciiTheme="minorHAnsi" w:hAnsiTheme="minorHAnsi"/>
        </w:rPr>
        <w:t xml:space="preserve"> działa na podstawie Ustawy z dnia 12 marca 2004</w:t>
      </w:r>
      <w:r w:rsidR="00792F90">
        <w:rPr>
          <w:rFonts w:asciiTheme="minorHAnsi" w:hAnsiTheme="minorHAnsi"/>
        </w:rPr>
        <w:t xml:space="preserve"> </w:t>
      </w:r>
      <w:r w:rsidRPr="00EB62C8">
        <w:rPr>
          <w:rFonts w:asciiTheme="minorHAnsi" w:hAnsiTheme="minorHAnsi"/>
        </w:rPr>
        <w:t>r. o pomocy społecznej</w:t>
      </w:r>
      <w:r w:rsidRPr="00EB62C8">
        <w:rPr>
          <w:rStyle w:val="Odwoanieprzypisudolnego"/>
          <w:rFonts w:asciiTheme="minorHAnsi" w:hAnsiTheme="minorHAnsi"/>
        </w:rPr>
        <w:footnoteReference w:id="72"/>
      </w:r>
      <w:r w:rsidRPr="00EB62C8">
        <w:rPr>
          <w:rFonts w:asciiTheme="minorHAnsi" w:hAnsiTheme="minorHAnsi"/>
        </w:rPr>
        <w:t xml:space="preserve"> oraz statutu Gminnego Ośrodka Pomocy Społecznej w </w:t>
      </w:r>
      <w:r w:rsidR="00AD1FFF" w:rsidRPr="00EB62C8">
        <w:rPr>
          <w:rFonts w:asciiTheme="minorHAnsi" w:hAnsiTheme="minorHAnsi"/>
        </w:rPr>
        <w:t>Sarnakach</w:t>
      </w:r>
      <w:r w:rsidRPr="00EB62C8">
        <w:rPr>
          <w:rFonts w:asciiTheme="minorHAnsi" w:hAnsiTheme="minorHAnsi"/>
        </w:rPr>
        <w:t xml:space="preserve">. Siedziba Ośrodka mieści się przy ul. </w:t>
      </w:r>
      <w:r w:rsidR="00AD1FFF" w:rsidRPr="00EB62C8">
        <w:rPr>
          <w:rFonts w:asciiTheme="minorHAnsi" w:hAnsiTheme="minorHAnsi"/>
        </w:rPr>
        <w:t>Berka Joselewicza 3 w Sarnakach.</w:t>
      </w:r>
    </w:p>
    <w:p w:rsidR="000E5311" w:rsidRPr="00EB62C8" w:rsidRDefault="00AD1FFF" w:rsidP="00EB62C8">
      <w:pPr>
        <w:spacing w:after="0" w:line="360" w:lineRule="auto"/>
        <w:jc w:val="both"/>
        <w:rPr>
          <w:rFonts w:asciiTheme="minorHAnsi" w:hAnsiTheme="minorHAnsi"/>
        </w:rPr>
      </w:pPr>
      <w:r w:rsidRPr="00EB62C8">
        <w:rPr>
          <w:rFonts w:asciiTheme="minorHAnsi" w:hAnsiTheme="minorHAnsi"/>
          <w:b/>
          <w:bCs/>
        </w:rPr>
        <w:t xml:space="preserve">Ośrodek Pomocy Społecznej (OPS) w miejscowości Sarnaki </w:t>
      </w:r>
      <w:r w:rsidRPr="00EB62C8">
        <w:rPr>
          <w:rFonts w:asciiTheme="minorHAnsi" w:hAnsiTheme="minorHAnsi"/>
        </w:rPr>
        <w:t>jest instytucją samorządową, która realizuje gminną strategię rozwiązywan</w:t>
      </w:r>
      <w:r w:rsidR="000E5311" w:rsidRPr="00EB62C8">
        <w:rPr>
          <w:rFonts w:asciiTheme="minorHAnsi" w:hAnsiTheme="minorHAnsi"/>
        </w:rPr>
        <w:t xml:space="preserve">ia problemów społecznych. </w:t>
      </w:r>
      <w:r w:rsidRPr="00EB62C8">
        <w:rPr>
          <w:rFonts w:asciiTheme="minorHAnsi" w:hAnsiTheme="minorHAnsi"/>
        </w:rPr>
        <w:t xml:space="preserve"> GOPS</w:t>
      </w:r>
      <w:r w:rsidR="000E5311" w:rsidRPr="00EB62C8">
        <w:rPr>
          <w:rFonts w:asciiTheme="minorHAnsi" w:hAnsiTheme="minorHAnsi"/>
        </w:rPr>
        <w:t xml:space="preserve"> ś</w:t>
      </w:r>
      <w:r w:rsidRPr="00EB62C8">
        <w:rPr>
          <w:rFonts w:asciiTheme="minorHAnsi" w:hAnsiTheme="minorHAnsi"/>
        </w:rPr>
        <w:t>wiadczy szeroko rozumianą pomoc społeczną, wspierając mieszkańców znajdujących się w trudnym położeniu życiowym. Kierownik Ośrodka Pomocy Społecznej w miejscowości Sarnaki, na podstawie upoważnienia organu wykonawczego gminy, ma prawo wydawać decyzje administracyjne w indywidualnych sprawach z zakresu pomocy społecznej.</w:t>
      </w:r>
      <w:r w:rsidR="000E5311" w:rsidRPr="00EB62C8">
        <w:rPr>
          <w:rFonts w:asciiTheme="minorHAnsi" w:hAnsiTheme="minorHAnsi"/>
        </w:rPr>
        <w:t xml:space="preserve"> </w:t>
      </w:r>
    </w:p>
    <w:p w:rsidR="000E5311" w:rsidRPr="00EB62C8" w:rsidRDefault="000E5311" w:rsidP="00EB62C8">
      <w:pPr>
        <w:spacing w:after="0" w:line="360" w:lineRule="auto"/>
        <w:jc w:val="both"/>
        <w:rPr>
          <w:rFonts w:asciiTheme="minorHAnsi" w:hAnsiTheme="minorHAnsi"/>
        </w:rPr>
      </w:pPr>
      <w:r w:rsidRPr="00EB62C8">
        <w:rPr>
          <w:rFonts w:asciiTheme="minorHAnsi" w:hAnsiTheme="minorHAnsi"/>
        </w:rPr>
        <w:t>Do zadań Gminnego Ośrodka Pomocy Społecznej należy</w:t>
      </w:r>
      <w:r w:rsidRPr="00EB62C8">
        <w:rPr>
          <w:rStyle w:val="Odwoanieprzypisudolnego"/>
          <w:rFonts w:asciiTheme="minorHAnsi" w:hAnsiTheme="minorHAnsi"/>
        </w:rPr>
        <w:footnoteReference w:id="73"/>
      </w:r>
      <w:r w:rsidRPr="00EB62C8">
        <w:rPr>
          <w:rFonts w:asciiTheme="minorHAnsi" w:hAnsiTheme="minorHAnsi"/>
        </w:rPr>
        <w:t>:</w:t>
      </w:r>
    </w:p>
    <w:p w:rsidR="000E33E2" w:rsidRDefault="00EB62C8">
      <w:pPr>
        <w:pStyle w:val="Akapitzlist"/>
        <w:numPr>
          <w:ilvl w:val="0"/>
          <w:numId w:val="44"/>
        </w:numPr>
        <w:spacing w:after="0" w:line="360" w:lineRule="auto"/>
        <w:ind w:left="714" w:hanging="357"/>
        <w:jc w:val="both"/>
        <w:rPr>
          <w:rFonts w:asciiTheme="minorHAnsi" w:hAnsiTheme="minorHAnsi"/>
        </w:rPr>
      </w:pPr>
      <w:r w:rsidRPr="00C02209">
        <w:rPr>
          <w:rFonts w:asciiTheme="minorHAnsi" w:hAnsiTheme="minorHAnsi"/>
        </w:rPr>
        <w:t>w</w:t>
      </w:r>
      <w:r w:rsidR="000E5311" w:rsidRPr="00C02209">
        <w:rPr>
          <w:rFonts w:asciiTheme="minorHAnsi" w:hAnsiTheme="minorHAnsi"/>
        </w:rPr>
        <w:t>sparcie rodzin w miejscowości Sarnaki znajdujących się w trudnej sytuacji życiowej - przy czym działania zorientowane są na usamodzielnienie się każdej z potrzebujących osób oraz ułatwienie im osiągnięcia warunk</w:t>
      </w:r>
      <w:r w:rsidRPr="00C02209">
        <w:rPr>
          <w:rFonts w:asciiTheme="minorHAnsi" w:hAnsiTheme="minorHAnsi"/>
        </w:rPr>
        <w:t>ów życiowych na godnym poziomie,</w:t>
      </w:r>
    </w:p>
    <w:p w:rsidR="000E33E2" w:rsidRDefault="00EB62C8">
      <w:pPr>
        <w:pStyle w:val="Akapitzlist"/>
        <w:numPr>
          <w:ilvl w:val="0"/>
          <w:numId w:val="44"/>
        </w:numPr>
        <w:spacing w:after="0" w:line="360" w:lineRule="auto"/>
        <w:ind w:left="714" w:hanging="357"/>
        <w:jc w:val="both"/>
        <w:rPr>
          <w:rFonts w:asciiTheme="minorHAnsi" w:hAnsiTheme="minorHAnsi"/>
        </w:rPr>
      </w:pPr>
      <w:r w:rsidRPr="00C02209">
        <w:rPr>
          <w:rFonts w:asciiTheme="minorHAnsi" w:hAnsiTheme="minorHAnsi"/>
        </w:rPr>
        <w:t>u</w:t>
      </w:r>
      <w:r w:rsidR="000E5311" w:rsidRPr="00C02209">
        <w:rPr>
          <w:rFonts w:asciiTheme="minorHAnsi" w:hAnsiTheme="minorHAnsi"/>
        </w:rPr>
        <w:t>dzielanie po</w:t>
      </w:r>
      <w:r w:rsidRPr="00C02209">
        <w:rPr>
          <w:rFonts w:asciiTheme="minorHAnsi" w:hAnsiTheme="minorHAnsi"/>
        </w:rPr>
        <w:t>mocy finansowej - zapewnienie</w:t>
      </w:r>
      <w:r w:rsidR="000E5311" w:rsidRPr="00C02209">
        <w:rPr>
          <w:rFonts w:asciiTheme="minorHAnsi" w:hAnsiTheme="minorHAnsi"/>
        </w:rPr>
        <w:t xml:space="preserve"> stałego dochodu osobom z miejscowości </w:t>
      </w:r>
      <w:r w:rsidR="000E5311" w:rsidRPr="00C02209">
        <w:rPr>
          <w:rStyle w:val="macro-container"/>
          <w:rFonts w:asciiTheme="minorHAnsi" w:hAnsiTheme="minorHAnsi"/>
        </w:rPr>
        <w:t>Sarnaki</w:t>
      </w:r>
      <w:r w:rsidR="000E5311" w:rsidRPr="00C02209">
        <w:rPr>
          <w:rFonts w:asciiTheme="minorHAnsi" w:hAnsiTheme="minorHAnsi"/>
        </w:rPr>
        <w:t xml:space="preserve">, które nie posiadają pracy, mają zbyt niskie wynagrodzenia lub są niepełnosprawne oraz </w:t>
      </w:r>
      <w:r w:rsidR="000E5311" w:rsidRPr="00C02209">
        <w:rPr>
          <w:rFonts w:asciiTheme="minorHAnsi" w:hAnsiTheme="minorHAnsi"/>
        </w:rPr>
        <w:lastRenderedPageBreak/>
        <w:t>wsparcie finansowe rodzin, które chwilowo znajdują się w trudnej sytuacji i</w:t>
      </w:r>
      <w:r w:rsidRPr="00C02209">
        <w:rPr>
          <w:rFonts w:asciiTheme="minorHAnsi" w:hAnsiTheme="minorHAnsi"/>
        </w:rPr>
        <w:t xml:space="preserve"> wymagają okresowej interwencji,</w:t>
      </w:r>
    </w:p>
    <w:p w:rsidR="000E33E2" w:rsidRDefault="00EB62C8">
      <w:pPr>
        <w:pStyle w:val="Akapitzlist"/>
        <w:numPr>
          <w:ilvl w:val="0"/>
          <w:numId w:val="44"/>
        </w:numPr>
        <w:spacing w:after="0" w:line="360" w:lineRule="auto"/>
        <w:ind w:left="714" w:hanging="357"/>
        <w:jc w:val="both"/>
        <w:rPr>
          <w:rFonts w:asciiTheme="minorHAnsi" w:hAnsiTheme="minorHAnsi"/>
        </w:rPr>
      </w:pPr>
      <w:r w:rsidRPr="00C02209">
        <w:rPr>
          <w:rFonts w:asciiTheme="minorHAnsi" w:hAnsiTheme="minorHAnsi"/>
        </w:rPr>
        <w:t>z</w:t>
      </w:r>
      <w:r w:rsidR="000E5311" w:rsidRPr="00C02209">
        <w:rPr>
          <w:rFonts w:asciiTheme="minorHAnsi" w:hAnsiTheme="minorHAnsi"/>
        </w:rPr>
        <w:t>apewnienie dostępu do specjalistów - umożliwienie skorzystania z profesjonalnej pomocy (m.in. prawnej i psychologicznej) osobom dotkniętym przemocą w rodzinie lub innym</w:t>
      </w:r>
      <w:r w:rsidRPr="00C02209">
        <w:rPr>
          <w:rFonts w:asciiTheme="minorHAnsi" w:hAnsiTheme="minorHAnsi"/>
        </w:rPr>
        <w:t>i skutkami patologii społecznej,</w:t>
      </w:r>
    </w:p>
    <w:p w:rsidR="000E33E2" w:rsidRDefault="00EB62C8">
      <w:pPr>
        <w:pStyle w:val="Akapitzlist"/>
        <w:numPr>
          <w:ilvl w:val="0"/>
          <w:numId w:val="44"/>
        </w:numPr>
        <w:spacing w:after="0" w:line="360" w:lineRule="auto"/>
        <w:ind w:left="714" w:hanging="357"/>
        <w:jc w:val="both"/>
        <w:rPr>
          <w:rFonts w:asciiTheme="minorHAnsi" w:hAnsiTheme="minorHAnsi"/>
        </w:rPr>
      </w:pPr>
      <w:r w:rsidRPr="00C02209">
        <w:rPr>
          <w:rFonts w:asciiTheme="minorHAnsi" w:hAnsiTheme="minorHAnsi"/>
        </w:rPr>
        <w:t>w</w:t>
      </w:r>
      <w:r w:rsidR="000E5311" w:rsidRPr="00C02209">
        <w:rPr>
          <w:rFonts w:asciiTheme="minorHAnsi" w:hAnsiTheme="minorHAnsi"/>
        </w:rPr>
        <w:t>łączanie do życia osób wykluczonych społecznie - integracja takich osób ze środowiskiem, w którym aktualnie funkcjonują.</w:t>
      </w:r>
    </w:p>
    <w:p w:rsidR="00792F90" w:rsidRDefault="00792F90" w:rsidP="002C23D6">
      <w:pPr>
        <w:spacing w:line="360" w:lineRule="auto"/>
        <w:jc w:val="both"/>
        <w:rPr>
          <w:rFonts w:asciiTheme="minorHAnsi" w:hAnsiTheme="minorHAnsi"/>
        </w:rPr>
      </w:pPr>
    </w:p>
    <w:p w:rsidR="00CC2003" w:rsidRPr="00D90F48" w:rsidRDefault="00CC2003" w:rsidP="002C23D6">
      <w:pPr>
        <w:spacing w:line="360" w:lineRule="auto"/>
        <w:jc w:val="both"/>
        <w:rPr>
          <w:rFonts w:asciiTheme="minorHAnsi" w:hAnsiTheme="minorHAnsi"/>
        </w:rPr>
      </w:pPr>
      <w:r w:rsidRPr="00D90F48">
        <w:rPr>
          <w:rFonts w:asciiTheme="minorHAnsi" w:hAnsiTheme="minorHAnsi"/>
        </w:rPr>
        <w:t>GOPS wspiera osoby i rodziny w wysiłkach zmierzających do zaspokojenia niezbędnych potrzeb i umożliwia im życie w warunkach odpowiadających godności człowieka.</w:t>
      </w:r>
    </w:p>
    <w:p w:rsidR="00D90F48" w:rsidRPr="00792F90" w:rsidRDefault="0095246A" w:rsidP="004729A9">
      <w:pPr>
        <w:spacing w:after="0" w:line="360" w:lineRule="auto"/>
        <w:jc w:val="both"/>
        <w:rPr>
          <w:u w:val="single"/>
        </w:rPr>
      </w:pPr>
      <w:hyperlink r:id="rId71" w:tgtFrame="_blank" w:history="1">
        <w:r w:rsidR="0097454E">
          <w:rPr>
            <w:rFonts w:asciiTheme="minorHAnsi" w:hAnsiTheme="minorHAnsi"/>
          </w:rPr>
          <w:t>Środowiskowy Dom Samopomocy</w:t>
        </w:r>
        <w:r w:rsidR="00904C1A" w:rsidRPr="00904C1A">
          <w:rPr>
            <w:rFonts w:asciiTheme="minorHAnsi" w:hAnsiTheme="minorHAnsi"/>
          </w:rPr>
          <w:t xml:space="preserve"> typu "A i B" w Nowych Litewnikach</w:t>
        </w:r>
      </w:hyperlink>
      <w:r w:rsidR="00904C1A" w:rsidRPr="00904C1A">
        <w:rPr>
          <w:u w:val="single"/>
        </w:rPr>
        <w:t xml:space="preserve"> </w:t>
      </w:r>
    </w:p>
    <w:p w:rsidR="0097454E" w:rsidRPr="0097454E" w:rsidRDefault="001D7CAC" w:rsidP="0097454E">
      <w:pPr>
        <w:spacing w:after="0" w:line="360" w:lineRule="auto"/>
        <w:jc w:val="both"/>
        <w:rPr>
          <w:rFonts w:asciiTheme="minorHAnsi" w:hAnsiTheme="minorHAnsi"/>
        </w:rPr>
      </w:pPr>
      <w:r w:rsidRPr="001D7CAC">
        <w:rPr>
          <w:rFonts w:asciiTheme="minorHAnsi" w:hAnsiTheme="minorHAnsi"/>
        </w:rPr>
        <w:t xml:space="preserve">Środowiskowy Dom Samopomocy typu A i B w Nowych Litewnikach rozpoczął swoją działalność w grudniu 2016 r. Jego celem jest poprawa sprawności psychofizycznej uczestników, ich zaradności osobistej oraz lepszego ich funkcjonowania w społeczeństwie. Uczestnikiem ŚDS może być każda osoba niepełnosprawna powyżej 18-tego roku życia, z niepełnosprawnością intelektualną oraz osoba, która z powodu choroby psychicznej ma trudności w codziennym funkcjonowaniu lecz nie wymaga leczenia szpitalnego. W ŚDS świadczone są usługi w ramach indywidualnych lub zespołowych treningów samoobsługi i treningów umiejętności społecznych polegających na nauce, rozwijaniu lub </w:t>
      </w:r>
      <w:r w:rsidRPr="0097454E">
        <w:rPr>
          <w:rFonts w:asciiTheme="minorHAnsi" w:hAnsiTheme="minorHAnsi"/>
        </w:rPr>
        <w:t xml:space="preserve">podtrzymaniu umiejętności w zakresie czynności dnia codziennego i funkcjonowaniu w życiu społecznym. </w:t>
      </w:r>
      <w:r w:rsidR="0097454E" w:rsidRPr="0097454E">
        <w:rPr>
          <w:rFonts w:asciiTheme="minorHAnsi" w:hAnsiTheme="minorHAnsi"/>
        </w:rPr>
        <w:t>Osoba, która trafia do ŚDS może liczyć na kompleksowe wsparcie zarówno w zakresie terapeutycznym, jak również psychologicznym. W ofercie ŚDS znajdują się m.in. zajęcia terapeutyczne prowadzone przez wykfalifikowaną kadrę, wsparcie psychologa, logopedy oraz fizjoterapeuty, a także szeroko rozumiana praca socjalna polegająca m.in. na pomocy w załatwianiu spraw urzędowych (orzeczenia o niepełnosprawności, ZUS, KRUS itp.), pomoc w dostępie do świadczeń zdrowotnych oraz wiele innych spraw niezbędnych w codziennym w funkcjonowaniu osób z niepełnosprawnością, bardzo często pomagamy również przy aplikowaniu o środki ortopedyczne i pomocnicze, sprzęt rehabilitacyjny oraz inne dostępne w ramach środków PFRON/NFZ.</w:t>
      </w:r>
    </w:p>
    <w:p w:rsidR="001D7CAC" w:rsidRPr="001D7CAC" w:rsidRDefault="001D7CAC" w:rsidP="001D7CAC">
      <w:pPr>
        <w:spacing w:after="0" w:line="360" w:lineRule="auto"/>
        <w:jc w:val="both"/>
        <w:rPr>
          <w:rFonts w:asciiTheme="minorHAnsi" w:hAnsiTheme="minorHAnsi"/>
        </w:rPr>
      </w:pPr>
    </w:p>
    <w:p w:rsidR="00792F90" w:rsidRDefault="00792F90" w:rsidP="001D7CAC">
      <w:pPr>
        <w:spacing w:after="0" w:line="360" w:lineRule="auto"/>
        <w:jc w:val="both"/>
        <w:rPr>
          <w:rFonts w:asciiTheme="minorHAnsi" w:hAnsiTheme="minorHAnsi" w:cs="Arial"/>
        </w:rPr>
      </w:pPr>
    </w:p>
    <w:p w:rsidR="0097454E" w:rsidRPr="0097454E" w:rsidRDefault="001D7CAC" w:rsidP="0097454E">
      <w:pPr>
        <w:spacing w:after="0" w:line="360" w:lineRule="auto"/>
        <w:jc w:val="both"/>
        <w:rPr>
          <w:rFonts w:asciiTheme="minorHAnsi" w:hAnsiTheme="minorHAnsi" w:cs="Arial"/>
        </w:rPr>
      </w:pPr>
      <w:r w:rsidRPr="001D7CAC">
        <w:rPr>
          <w:rFonts w:asciiTheme="minorHAnsi" w:hAnsiTheme="minorHAnsi" w:cs="Arial"/>
        </w:rPr>
        <w:t xml:space="preserve">W ŚDS w Nowych Litewnikach funkcjonują 4 pracownie: pracownia gospodarstwa domowego, pracownia plastyczno-artystyczna, pracownia komputerowa oraz rehabilitacyjna. </w:t>
      </w:r>
      <w:r w:rsidR="0097454E" w:rsidRPr="0097454E">
        <w:rPr>
          <w:rFonts w:asciiTheme="minorHAnsi" w:hAnsiTheme="minorHAnsi" w:cs="Arial"/>
        </w:rPr>
        <w:t xml:space="preserve">Na dzień 01.09.2021 roku w zajęciach organizowanych przez ŚDS bierze udział 37 Uczestników, z terenu całego powiatu łosickiego (w tym 13 osób z Gminy Sarnaki). Od grudnia 2021 roku  zajęcia będą prowadzone w nowej, wyremontowanej części budynku, która zostanie uzupełniona o pracownię muzyczną, pracownię rękodzieła/rzemieślniczą, salę do terapii ruchowej oraz rekreacyjną. ŚDS swoim wsparciem będzie </w:t>
      </w:r>
      <w:r w:rsidR="0097454E" w:rsidRPr="0097454E">
        <w:rPr>
          <w:rFonts w:asciiTheme="minorHAnsi" w:hAnsiTheme="minorHAnsi" w:cs="Arial"/>
        </w:rPr>
        <w:lastRenderedPageBreak/>
        <w:t xml:space="preserve">mógł objąć w sumie 50 Uczestników z terenu powiatu łosickiego oraz ościennych gmin (obecnie to Korczew i Przesmyki), docelowo ze względu na zwiększony metraż ŚDS w przypadku dużego zainteresowania uczestnictwem z zajęciach istnieje możliwość zwiększenia liczby Uczestników ŚDS do maksymalnej wartości jaką jest 60 osób, określone w rozporządzeniu Ministra Pracy i Polityki Społecznej w sprawie środowiskowych domów samopomocy. W związku z powyższym Środowiskowy Dom Samopomocy w Nowych Litewnikach będzie w stanie zabezpieczyć potrzeby osób z niepełnosprawnościami nie tylko z Gminy Sarnaki, ale również innych ościennych miejscowości. </w:t>
      </w:r>
    </w:p>
    <w:p w:rsidR="00792F90" w:rsidRDefault="00792F90" w:rsidP="001D7CAC">
      <w:pPr>
        <w:spacing w:after="0" w:line="360" w:lineRule="auto"/>
        <w:jc w:val="both"/>
        <w:rPr>
          <w:rFonts w:asciiTheme="minorHAnsi" w:hAnsiTheme="minorHAnsi" w:cs="Arial"/>
        </w:rPr>
      </w:pPr>
    </w:p>
    <w:p w:rsidR="0097454E" w:rsidRPr="0097454E" w:rsidRDefault="001D7CAC" w:rsidP="0097454E">
      <w:pPr>
        <w:spacing w:after="0" w:line="360" w:lineRule="auto"/>
        <w:jc w:val="both"/>
        <w:rPr>
          <w:rFonts w:asciiTheme="minorHAnsi" w:hAnsiTheme="minorHAnsi" w:cs="Arial"/>
        </w:rPr>
      </w:pPr>
      <w:r w:rsidRPr="001D7CAC">
        <w:rPr>
          <w:rFonts w:asciiTheme="minorHAnsi" w:hAnsiTheme="minorHAnsi" w:cs="Arial"/>
        </w:rPr>
        <w:t xml:space="preserve">Transport podopiecznych do ŚDS odbywa się na zasadach określonych w porozumieniach zawartych z poszczególnymi gminami właściwymi ze względu na miejsce zamieszkania uczestników ŚDS, a mianowicie każda gmina, z której pochodzi podopieczny organizuje transport swoich mieszkańców do ŚDS. </w:t>
      </w:r>
      <w:r w:rsidR="0097454E" w:rsidRPr="0097454E">
        <w:rPr>
          <w:rFonts w:asciiTheme="minorHAnsi" w:hAnsiTheme="minorHAnsi" w:cs="Arial"/>
        </w:rPr>
        <w:t>Obecnie ŚDS partycypuje w kosztach dojazdu, jednocześnie wpierając organizację transportu swoich Uczestników. W 2020 r. udało się pozyskać dofinansowanie i zakupić 9- cio osobowe auto dostosowane do przewozu osób z niepełnosprawnością, w tym osób poruszających się na wózkach inwalidzkich. W 2022 roku w związku ze zwiększoną liczbą Uczestników ŚDS, Gmina Sarnaki planuje wnioskować do PFRON o zakup kolejnego pojazdu z przeznaczeniem dla niepełnosprawnych Uczestników ŚDS, seniorów z Domu Senior + z Hołowczyc oraz niepełnosprawnych uczniów Szkoły Podstawowej w Sarnakach.</w:t>
      </w:r>
    </w:p>
    <w:p w:rsidR="001D7CAC" w:rsidRPr="001D7CAC" w:rsidRDefault="001D7CAC" w:rsidP="001D7CAC">
      <w:pPr>
        <w:spacing w:after="0" w:line="360" w:lineRule="auto"/>
        <w:jc w:val="both"/>
        <w:rPr>
          <w:rFonts w:asciiTheme="minorHAnsi" w:hAnsiTheme="minorHAnsi" w:cs="Arial"/>
        </w:rPr>
      </w:pPr>
    </w:p>
    <w:p w:rsidR="00792F90" w:rsidRDefault="00792F90" w:rsidP="00A65B03">
      <w:pPr>
        <w:spacing w:after="0" w:line="360" w:lineRule="auto"/>
        <w:jc w:val="both"/>
        <w:rPr>
          <w:rFonts w:asciiTheme="minorHAnsi" w:hAnsiTheme="minorHAnsi" w:cs="Arial"/>
          <w:u w:val="single"/>
        </w:rPr>
      </w:pPr>
    </w:p>
    <w:p w:rsidR="00CC2003" w:rsidRPr="002F5F1F" w:rsidRDefault="00E15EA3" w:rsidP="00A65B03">
      <w:pPr>
        <w:spacing w:after="0" w:line="360" w:lineRule="auto"/>
        <w:jc w:val="both"/>
        <w:rPr>
          <w:rFonts w:asciiTheme="minorHAnsi" w:hAnsiTheme="minorHAnsi" w:cs="Arial"/>
          <w:u w:val="single"/>
        </w:rPr>
      </w:pPr>
      <w:r w:rsidRPr="002F5F1F">
        <w:rPr>
          <w:rFonts w:asciiTheme="minorHAnsi" w:hAnsiTheme="minorHAnsi" w:cs="Arial"/>
          <w:u w:val="single"/>
        </w:rPr>
        <w:t>Ochrona zdrowia</w:t>
      </w:r>
    </w:p>
    <w:p w:rsidR="0042761F" w:rsidRDefault="00E15EA3" w:rsidP="001604FA">
      <w:pPr>
        <w:spacing w:after="0" w:line="360" w:lineRule="auto"/>
        <w:jc w:val="both"/>
        <w:rPr>
          <w:rFonts w:asciiTheme="minorHAnsi" w:hAnsiTheme="minorHAnsi" w:cs="Arial"/>
        </w:rPr>
      </w:pPr>
      <w:r w:rsidRPr="001604FA">
        <w:rPr>
          <w:rFonts w:asciiTheme="minorHAnsi" w:hAnsiTheme="minorHAnsi" w:cs="Arial"/>
        </w:rPr>
        <w:t>Istotnym elementem infrastruktury społecznej jest system ochrony zdrowia. Dostęp do</w:t>
      </w:r>
      <w:r w:rsidR="0042761F" w:rsidRPr="001604FA">
        <w:rPr>
          <w:rFonts w:asciiTheme="minorHAnsi" w:hAnsiTheme="minorHAnsi" w:cs="Arial"/>
        </w:rPr>
        <w:t xml:space="preserve"> </w:t>
      </w:r>
      <w:r w:rsidRPr="001604FA">
        <w:rPr>
          <w:rFonts w:asciiTheme="minorHAnsi" w:hAnsiTheme="minorHAnsi" w:cs="Arial"/>
        </w:rPr>
        <w:t>infrastruktury ochrony zdrowia zależy przede wszystkim od liczby instytucji świadczących usługi zdrowotne, ich rozmieszczenia oraz kosztów usług.</w:t>
      </w:r>
      <w:r w:rsidR="0042761F" w:rsidRPr="001604FA">
        <w:rPr>
          <w:rFonts w:asciiTheme="minorHAnsi" w:hAnsiTheme="minorHAnsi" w:cs="Arial"/>
        </w:rPr>
        <w:t xml:space="preserve"> </w:t>
      </w:r>
    </w:p>
    <w:p w:rsidR="00792F90" w:rsidRDefault="00792F90" w:rsidP="001604FA">
      <w:pPr>
        <w:spacing w:after="0" w:line="360" w:lineRule="auto"/>
        <w:jc w:val="both"/>
        <w:rPr>
          <w:rFonts w:asciiTheme="minorHAnsi" w:hAnsiTheme="minorHAnsi" w:cs="Arial"/>
        </w:rPr>
      </w:pPr>
    </w:p>
    <w:p w:rsidR="001604FA" w:rsidRPr="001604FA" w:rsidRDefault="001604FA" w:rsidP="001604FA">
      <w:pPr>
        <w:spacing w:after="0" w:line="360" w:lineRule="auto"/>
        <w:jc w:val="both"/>
        <w:rPr>
          <w:rFonts w:asciiTheme="minorHAnsi" w:hAnsiTheme="minorHAnsi"/>
        </w:rPr>
      </w:pPr>
      <w:r w:rsidRPr="001604FA">
        <w:rPr>
          <w:rFonts w:asciiTheme="minorHAnsi" w:hAnsiTheme="minorHAnsi"/>
        </w:rPr>
        <w:t>Placówki ochrony zdrowia mające swoje siedziby na terenie Gminy Sarnaki są zrestrukturyzowane i od lat działają w oparciu o kontrakty zawarte z Narodowym Funduszem Zdrowia. Opiekę zdrowotną na poziomie specjalistycznym zapewnia obejmujący swym zasięgiem cały powiat łosicki</w:t>
      </w:r>
      <w:r>
        <w:rPr>
          <w:rFonts w:asciiTheme="minorHAnsi" w:hAnsiTheme="minorHAnsi"/>
        </w:rPr>
        <w:t xml:space="preserve"> </w:t>
      </w:r>
      <w:r w:rsidRPr="001604FA">
        <w:rPr>
          <w:rFonts w:asciiTheme="minorHAnsi" w:hAnsiTheme="minorHAnsi"/>
        </w:rPr>
        <w:t xml:space="preserve">Samodzielny Publiczny Zakład Opieki Zdrowotnej Szpital Powiatowy w Łosicach. Ponadto na terenie </w:t>
      </w:r>
      <w:r>
        <w:rPr>
          <w:rFonts w:asciiTheme="minorHAnsi" w:hAnsiTheme="minorHAnsi"/>
        </w:rPr>
        <w:t xml:space="preserve">Gminy </w:t>
      </w:r>
      <w:r w:rsidRPr="001604FA">
        <w:rPr>
          <w:rFonts w:asciiTheme="minorHAnsi" w:hAnsiTheme="minorHAnsi"/>
        </w:rPr>
        <w:t>znajdują się 2 Niepubliczne Zakłady Opieki Zdrowotnej świadczące opiekę w zakresie podstawowych usług medycznych</w:t>
      </w:r>
      <w:r w:rsidR="005A4F49">
        <w:rPr>
          <w:rStyle w:val="Odwoanieprzypisudolnego"/>
          <w:rFonts w:asciiTheme="minorHAnsi" w:hAnsiTheme="minorHAnsi"/>
        </w:rPr>
        <w:footnoteReference w:id="74"/>
      </w:r>
      <w:r w:rsidRPr="001604FA">
        <w:rPr>
          <w:rFonts w:asciiTheme="minorHAnsi" w:hAnsiTheme="minorHAnsi"/>
        </w:rPr>
        <w:t>:</w:t>
      </w:r>
    </w:p>
    <w:p w:rsidR="000E33E2" w:rsidRDefault="001604FA">
      <w:pPr>
        <w:pStyle w:val="Akapitzlist"/>
        <w:numPr>
          <w:ilvl w:val="0"/>
          <w:numId w:val="38"/>
        </w:numPr>
        <w:spacing w:after="0" w:line="360" w:lineRule="auto"/>
        <w:ind w:left="714" w:hanging="357"/>
        <w:jc w:val="both"/>
        <w:rPr>
          <w:rFonts w:asciiTheme="minorHAnsi" w:hAnsiTheme="minorHAnsi"/>
        </w:rPr>
      </w:pPr>
      <w:r w:rsidRPr="001604FA">
        <w:rPr>
          <w:rFonts w:asciiTheme="minorHAnsi" w:hAnsiTheme="minorHAnsi"/>
        </w:rPr>
        <w:t>Niepubliczny Zakład Opieki Zdrowotnej Przychodnia VENA w Sarnakach,</w:t>
      </w:r>
    </w:p>
    <w:p w:rsidR="000E33E2" w:rsidRDefault="001604FA">
      <w:pPr>
        <w:pStyle w:val="Akapitzlist"/>
        <w:numPr>
          <w:ilvl w:val="0"/>
          <w:numId w:val="38"/>
        </w:numPr>
        <w:spacing w:line="360" w:lineRule="auto"/>
        <w:ind w:left="714" w:hanging="357"/>
        <w:jc w:val="both"/>
        <w:rPr>
          <w:rFonts w:asciiTheme="minorHAnsi" w:hAnsiTheme="minorHAnsi"/>
        </w:rPr>
      </w:pPr>
      <w:r w:rsidRPr="001604FA">
        <w:rPr>
          <w:rFonts w:asciiTheme="minorHAnsi" w:hAnsiTheme="minorHAnsi"/>
        </w:rPr>
        <w:t>Niepubliczny Zakład Opieki Zdrowotnej Przychodnia Eskulap w Hołowczycach.</w:t>
      </w:r>
    </w:p>
    <w:p w:rsidR="00FE6ACA" w:rsidRPr="00474CD9" w:rsidRDefault="00E15EA3" w:rsidP="00474CD9">
      <w:pPr>
        <w:tabs>
          <w:tab w:val="left" w:pos="3330"/>
        </w:tabs>
        <w:spacing w:line="360" w:lineRule="auto"/>
        <w:jc w:val="both"/>
        <w:rPr>
          <w:rFonts w:asciiTheme="minorHAnsi" w:hAnsiTheme="minorHAnsi" w:cs="Arial"/>
          <w:color w:val="FF0000"/>
        </w:rPr>
      </w:pPr>
      <w:r w:rsidRPr="00474CD9">
        <w:rPr>
          <w:rFonts w:asciiTheme="minorHAnsi" w:hAnsiTheme="minorHAnsi" w:cs="Arial"/>
        </w:rPr>
        <w:lastRenderedPageBreak/>
        <w:t xml:space="preserve">Pomoc lekarska udzielana jest codziennie od poniedziałku do piątku. W dni wolne od pracy oraz dni świąteczne pomoc lekarską i pielęgniarską oraz ambulatoryjną można bezpłatnie otrzymać na Izbie Przyjęć Szpitala Rejonowego w Łosicach. Wyjazdowa pomoc lekarska świadczona jest przez Rejonową Stację Pogotowia Ratunkowego i Transportu Medycznego w Łosicach. W zakresie lecznictwa zamkniętego pomoc świadczy Szpital Miejski oraz Specjalistyczny Szpital Mazowiecki w Siedlcach. W </w:t>
      </w:r>
      <w:r w:rsidR="00474CD9" w:rsidRPr="00474CD9">
        <w:rPr>
          <w:rFonts w:asciiTheme="minorHAnsi" w:hAnsiTheme="minorHAnsi" w:cs="Arial"/>
        </w:rPr>
        <w:t>miejscowości Sarnaki</w:t>
      </w:r>
      <w:r w:rsidRPr="00474CD9">
        <w:rPr>
          <w:rFonts w:asciiTheme="minorHAnsi" w:hAnsiTheme="minorHAnsi" w:cs="Arial"/>
        </w:rPr>
        <w:t xml:space="preserve"> znajduje się również punkt apteczny, w którym można zaopatrzyć się we wszystkie niezbędne lekarstwa i środki medyczne</w:t>
      </w:r>
      <w:r w:rsidRPr="00474CD9">
        <w:rPr>
          <w:rStyle w:val="Odwoanieprzypisudolnego"/>
          <w:rFonts w:asciiTheme="minorHAnsi" w:hAnsiTheme="minorHAnsi" w:cs="Arial"/>
        </w:rPr>
        <w:footnoteReference w:id="75"/>
      </w:r>
      <w:r w:rsidR="00474CD9">
        <w:rPr>
          <w:rFonts w:asciiTheme="minorHAnsi" w:hAnsiTheme="minorHAnsi" w:cs="Arial"/>
        </w:rPr>
        <w:t>.</w:t>
      </w:r>
    </w:p>
    <w:p w:rsidR="00AF0D55" w:rsidRPr="00D53DBB" w:rsidRDefault="00697531" w:rsidP="00FE7B72">
      <w:pPr>
        <w:pStyle w:val="Nagwek2"/>
        <w:rPr>
          <w:color w:val="auto"/>
        </w:rPr>
      </w:pPr>
      <w:bookmarkStart w:id="40" w:name="_Toc75463646"/>
      <w:r w:rsidRPr="00D53DBB">
        <w:rPr>
          <w:color w:val="auto"/>
        </w:rPr>
        <w:t xml:space="preserve">10. </w:t>
      </w:r>
      <w:r w:rsidR="000A7743" w:rsidRPr="00D53DBB">
        <w:rPr>
          <w:color w:val="auto"/>
        </w:rPr>
        <w:t>KAPITAŁ SPOŁECZNY</w:t>
      </w:r>
      <w:bookmarkEnd w:id="40"/>
    </w:p>
    <w:p w:rsidR="00C0285C" w:rsidRPr="00B86D3E" w:rsidRDefault="00C0285C" w:rsidP="00C0285C">
      <w:pPr>
        <w:spacing w:line="360" w:lineRule="auto"/>
        <w:ind w:left="142"/>
        <w:jc w:val="both"/>
        <w:rPr>
          <w:color w:val="FF0000"/>
        </w:rPr>
      </w:pPr>
      <w:r w:rsidRPr="00B86D3E">
        <w:rPr>
          <w:noProof/>
          <w:color w:val="FF0000"/>
          <w:lang w:eastAsia="pl-PL"/>
        </w:rPr>
        <w:drawing>
          <wp:inline distT="0" distB="0" distL="0" distR="0">
            <wp:extent cx="4937760" cy="239136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4933562" cy="2389327"/>
                    </a:xfrm>
                    <a:prstGeom prst="rect">
                      <a:avLst/>
                    </a:prstGeom>
                    <a:noFill/>
                    <a:ln w="9525">
                      <a:noFill/>
                      <a:miter lim="800000"/>
                      <a:headEnd/>
                      <a:tailEnd/>
                    </a:ln>
                  </pic:spPr>
                </pic:pic>
              </a:graphicData>
            </a:graphic>
          </wp:inline>
        </w:drawing>
      </w:r>
    </w:p>
    <w:p w:rsidR="00C0285C" w:rsidRPr="00AC4F5C" w:rsidRDefault="00C0285C" w:rsidP="00845262">
      <w:pPr>
        <w:spacing w:line="360" w:lineRule="auto"/>
        <w:jc w:val="both"/>
        <w:rPr>
          <w:rFonts w:asciiTheme="minorHAnsi" w:hAnsiTheme="minorHAnsi"/>
        </w:rPr>
      </w:pPr>
      <w:r w:rsidRPr="00AC4F5C">
        <w:rPr>
          <w:rFonts w:asciiTheme="minorHAnsi" w:hAnsiTheme="minorHAnsi"/>
        </w:rPr>
        <w:t>Kapitał społeczny to zbiór rzeczywistych i potencjalnych zasobów, jakie związane są z posiadaniem trwałej sieci mniej lub bardziej zinstytucjonalizowanych związków wspartych na wzajemnej znajomości i uznaniu – lub inaczej mówiąc z członkostwem w grupie – która dostarcza każdemu ze swych członków wsparcia w postaci kapitału posiadanego przez kolektyw, wiarygodności.</w:t>
      </w:r>
      <w:r w:rsidRPr="00AC4F5C">
        <w:rPr>
          <w:rStyle w:val="Odwoanieprzypisudolnego"/>
          <w:rFonts w:asciiTheme="minorHAnsi" w:hAnsiTheme="minorHAnsi"/>
        </w:rPr>
        <w:footnoteReference w:id="76"/>
      </w:r>
    </w:p>
    <w:p w:rsidR="00C0285C" w:rsidRPr="00AC4F5C" w:rsidRDefault="00C0285C" w:rsidP="00C0285C">
      <w:pPr>
        <w:spacing w:after="0" w:line="360" w:lineRule="auto"/>
        <w:jc w:val="both"/>
        <w:rPr>
          <w:rFonts w:asciiTheme="minorHAnsi" w:hAnsiTheme="minorHAnsi"/>
        </w:rPr>
      </w:pPr>
      <w:r w:rsidRPr="00AC4F5C">
        <w:rPr>
          <w:rFonts w:asciiTheme="minorHAnsi" w:hAnsiTheme="minorHAnsi"/>
          <w:b/>
        </w:rPr>
        <w:t xml:space="preserve">Rysunek </w:t>
      </w:r>
      <w:r w:rsidR="004729A9">
        <w:rPr>
          <w:rFonts w:asciiTheme="minorHAnsi" w:hAnsiTheme="minorHAnsi"/>
          <w:b/>
        </w:rPr>
        <w:t>3</w:t>
      </w:r>
      <w:r w:rsidRPr="00AC4F5C">
        <w:rPr>
          <w:rFonts w:asciiTheme="minorHAnsi" w:hAnsiTheme="minorHAnsi"/>
        </w:rPr>
        <w:t>. Składowe kapitału społecznego</w:t>
      </w:r>
    </w:p>
    <w:p w:rsidR="004A5078" w:rsidRPr="00B86D3E" w:rsidRDefault="00C0285C" w:rsidP="004A5078">
      <w:pPr>
        <w:spacing w:line="360" w:lineRule="auto"/>
        <w:jc w:val="both"/>
        <w:rPr>
          <w:rFonts w:eastAsia="Times New Roman" w:cs="Times New Roman"/>
          <w:i/>
          <w:color w:val="FF0000"/>
          <w:sz w:val="18"/>
          <w:szCs w:val="18"/>
          <w:lang w:eastAsia="pl-PL"/>
        </w:rPr>
      </w:pPr>
      <w:r w:rsidRPr="00B86D3E">
        <w:rPr>
          <w:noProof/>
          <w:color w:val="FF0000"/>
          <w:lang w:eastAsia="pl-PL"/>
        </w:rPr>
        <w:lastRenderedPageBreak/>
        <w:drawing>
          <wp:inline distT="0" distB="0" distL="0" distR="0">
            <wp:extent cx="5821680" cy="2956560"/>
            <wp:effectExtent l="0" t="0" r="0" b="1524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A7CFC" w:rsidRDefault="00AD36AF" w:rsidP="005A7CFC">
      <w:pPr>
        <w:spacing w:line="360" w:lineRule="auto"/>
        <w:jc w:val="center"/>
        <w:rPr>
          <w:rFonts w:eastAsia="Times New Roman" w:cs="Times New Roman"/>
          <w:i/>
          <w:sz w:val="18"/>
          <w:szCs w:val="18"/>
          <w:lang w:eastAsia="pl-PL"/>
        </w:rPr>
      </w:pPr>
      <w:r w:rsidRPr="00AC4F5C">
        <w:rPr>
          <w:rFonts w:eastAsia="Times New Roman" w:cs="Times New Roman"/>
          <w:i/>
          <w:sz w:val="18"/>
          <w:szCs w:val="18"/>
          <w:lang w:eastAsia="pl-PL"/>
        </w:rPr>
        <w:t>Ź</w:t>
      </w:r>
      <w:r w:rsidR="004A5078" w:rsidRPr="00AC4F5C">
        <w:rPr>
          <w:rFonts w:eastAsia="Times New Roman" w:cs="Times New Roman"/>
          <w:i/>
          <w:sz w:val="18"/>
          <w:szCs w:val="18"/>
          <w:lang w:eastAsia="pl-PL"/>
        </w:rPr>
        <w:t xml:space="preserve">ródło: opracowanie </w:t>
      </w:r>
      <w:r w:rsidR="00C0285C" w:rsidRPr="00AC4F5C">
        <w:rPr>
          <w:rFonts w:eastAsia="Times New Roman" w:cs="Times New Roman"/>
          <w:i/>
          <w:sz w:val="18"/>
          <w:szCs w:val="18"/>
          <w:lang w:eastAsia="pl-PL"/>
        </w:rPr>
        <w:t>własne</w:t>
      </w:r>
    </w:p>
    <w:p w:rsidR="00C0285C" w:rsidRPr="005A7CFC" w:rsidRDefault="00725B21" w:rsidP="005A7CFC">
      <w:pPr>
        <w:spacing w:after="0" w:line="360" w:lineRule="auto"/>
        <w:jc w:val="both"/>
        <w:rPr>
          <w:rFonts w:asciiTheme="minorHAnsi" w:hAnsiTheme="minorHAnsi"/>
        </w:rPr>
      </w:pPr>
      <w:r w:rsidRPr="005A7CFC">
        <w:rPr>
          <w:rFonts w:asciiTheme="minorHAnsi" w:hAnsiTheme="minorHAnsi"/>
        </w:rPr>
        <w:t>Kapitał społeczny odnosi się do gotowości podmiotów gospodarczych</w:t>
      </w:r>
      <w:r w:rsidR="005A7CFC" w:rsidRPr="005A7CFC">
        <w:rPr>
          <w:rFonts w:asciiTheme="minorHAnsi" w:hAnsiTheme="minorHAnsi"/>
        </w:rPr>
        <w:t xml:space="preserve"> do kooperacji oraz koordynacji</w:t>
      </w:r>
      <w:r w:rsidR="005A7CFC">
        <w:rPr>
          <w:rFonts w:asciiTheme="minorHAnsi" w:hAnsiTheme="minorHAnsi"/>
        </w:rPr>
        <w:t xml:space="preserve"> </w:t>
      </w:r>
      <w:r w:rsidRPr="005A7CFC">
        <w:rPr>
          <w:rFonts w:asciiTheme="minorHAnsi" w:hAnsiTheme="minorHAnsi"/>
        </w:rPr>
        <w:t>działań i jest osadzony w ilości oraz jakości społecznych relacji</w:t>
      </w:r>
      <w:r w:rsidRPr="005A7CFC">
        <w:rPr>
          <w:rStyle w:val="Odwoanieprzypisudolnego"/>
          <w:rFonts w:asciiTheme="minorHAnsi" w:hAnsiTheme="minorHAnsi"/>
        </w:rPr>
        <w:footnoteReference w:id="77"/>
      </w:r>
      <w:r w:rsidR="007A43B3" w:rsidRPr="005A7CFC">
        <w:rPr>
          <w:rFonts w:asciiTheme="minorHAnsi" w:hAnsiTheme="minorHAnsi"/>
        </w:rPr>
        <w:t>. Wśród charakterystycznych elementów składowych kapitału społecznego wyróżnia się na ogół trzy konstytutywne komponenty</w:t>
      </w:r>
      <w:r w:rsidR="007A43B3" w:rsidRPr="005A7CFC">
        <w:rPr>
          <w:rStyle w:val="Odwoanieprzypisudolnego"/>
          <w:rFonts w:asciiTheme="minorHAnsi" w:hAnsiTheme="minorHAnsi"/>
        </w:rPr>
        <w:footnoteReference w:id="78"/>
      </w:r>
      <w:r w:rsidR="007A43B3" w:rsidRPr="005A7CFC">
        <w:rPr>
          <w:rFonts w:asciiTheme="minorHAnsi" w:hAnsiTheme="minorHAnsi"/>
        </w:rPr>
        <w:t>:</w:t>
      </w:r>
    </w:p>
    <w:p w:rsidR="000E33E2" w:rsidRDefault="007A43B3">
      <w:pPr>
        <w:pStyle w:val="Akapitzlist"/>
        <w:numPr>
          <w:ilvl w:val="0"/>
          <w:numId w:val="14"/>
        </w:numPr>
        <w:spacing w:line="360" w:lineRule="auto"/>
        <w:jc w:val="both"/>
        <w:rPr>
          <w:rFonts w:asciiTheme="minorHAnsi" w:eastAsia="Times New Roman" w:hAnsiTheme="minorHAnsi" w:cs="Times New Roman"/>
          <w:lang w:eastAsia="pl-PL"/>
        </w:rPr>
      </w:pPr>
      <w:r w:rsidRPr="005A7CFC">
        <w:rPr>
          <w:rFonts w:asciiTheme="minorHAnsi" w:hAnsiTheme="minorHAnsi"/>
        </w:rPr>
        <w:t>normatywny (zaufanie i normy społeczne)</w:t>
      </w:r>
      <w:r w:rsidR="00BC6F4E" w:rsidRPr="005A7CFC">
        <w:rPr>
          <w:rFonts w:asciiTheme="minorHAnsi" w:hAnsiTheme="minorHAnsi"/>
        </w:rPr>
        <w:t xml:space="preserve"> </w:t>
      </w:r>
      <w:r w:rsidR="00BC6F4E" w:rsidRPr="005A7CFC">
        <w:rPr>
          <w:rFonts w:asciiTheme="minorHAnsi" w:hAnsi="Cambria Math" w:cs="Cambria Math"/>
        </w:rPr>
        <w:t>⟹</w:t>
      </w:r>
      <w:r w:rsidR="00BC6F4E" w:rsidRPr="005A7CFC">
        <w:rPr>
          <w:rFonts w:asciiTheme="minorHAnsi" w:hAnsiTheme="minorHAnsi" w:cs="Cambria Math"/>
        </w:rPr>
        <w:t xml:space="preserve"> </w:t>
      </w:r>
      <w:r w:rsidR="00BC6F4E" w:rsidRPr="005A7CFC">
        <w:rPr>
          <w:rFonts w:asciiTheme="minorHAnsi" w:hAnsiTheme="minorHAnsi"/>
        </w:rPr>
        <w:t>wskaźnik uogólnionego zaufania (odsetek osób przekonanych, że większości ludzi można ufać), wskaźnik zaufania do wybranych instytucji czy grup społecznych, do rodziny, sąsiadów</w:t>
      </w:r>
    </w:p>
    <w:p w:rsidR="000E33E2" w:rsidRDefault="007A43B3">
      <w:pPr>
        <w:pStyle w:val="Akapitzlist"/>
        <w:numPr>
          <w:ilvl w:val="0"/>
          <w:numId w:val="14"/>
        </w:numPr>
        <w:spacing w:line="360" w:lineRule="auto"/>
        <w:jc w:val="both"/>
        <w:rPr>
          <w:rFonts w:asciiTheme="minorHAnsi" w:eastAsia="Times New Roman" w:hAnsiTheme="minorHAnsi" w:cs="Times New Roman"/>
          <w:lang w:eastAsia="pl-PL"/>
        </w:rPr>
      </w:pPr>
      <w:r w:rsidRPr="005A7CFC">
        <w:rPr>
          <w:rFonts w:asciiTheme="minorHAnsi" w:hAnsiTheme="minorHAnsi"/>
        </w:rPr>
        <w:t>behawioralny (aktywność obywatelska)</w:t>
      </w:r>
      <w:r w:rsidR="00BC6F4E" w:rsidRPr="005A7CFC">
        <w:rPr>
          <w:rFonts w:asciiTheme="minorHAnsi" w:hAnsiTheme="minorHAnsi"/>
        </w:rPr>
        <w:t xml:space="preserve"> </w:t>
      </w:r>
      <w:r w:rsidR="00BC6F4E" w:rsidRPr="005A7CFC">
        <w:rPr>
          <w:rFonts w:asciiTheme="minorHAnsi" w:hAnsi="Cambria Math" w:cs="Cambria Math"/>
        </w:rPr>
        <w:t>⟹</w:t>
      </w:r>
      <w:r w:rsidR="00BC6F4E" w:rsidRPr="005A7CFC">
        <w:rPr>
          <w:rFonts w:asciiTheme="minorHAnsi" w:hAnsiTheme="minorHAnsi"/>
        </w:rPr>
        <w:t xml:space="preserve"> odsetek osób angażujących się w działania na rzecz lokalnej społeczności, frekwencja wyborcza, uczestnictwo w publicznych zebraniach</w:t>
      </w:r>
      <w:r w:rsidRPr="005A7CFC">
        <w:rPr>
          <w:rFonts w:asciiTheme="minorHAnsi" w:hAnsiTheme="minorHAnsi"/>
        </w:rPr>
        <w:t xml:space="preserve">, </w:t>
      </w:r>
    </w:p>
    <w:p w:rsidR="000E33E2" w:rsidRDefault="007A43B3">
      <w:pPr>
        <w:pStyle w:val="Akapitzlist"/>
        <w:numPr>
          <w:ilvl w:val="0"/>
          <w:numId w:val="14"/>
        </w:numPr>
        <w:spacing w:after="0" w:line="360" w:lineRule="auto"/>
        <w:jc w:val="both"/>
        <w:rPr>
          <w:rFonts w:asciiTheme="minorHAnsi" w:eastAsia="Times New Roman" w:hAnsiTheme="minorHAnsi" w:cs="Times New Roman"/>
          <w:lang w:eastAsia="pl-PL"/>
        </w:rPr>
      </w:pPr>
      <w:r w:rsidRPr="005A7CFC">
        <w:rPr>
          <w:rFonts w:asciiTheme="minorHAnsi" w:hAnsiTheme="minorHAnsi"/>
        </w:rPr>
        <w:t>strukturalny (funkcjonujące w społeczeństwie sieci powiązań o charakterze formalnym oraz nieformalnym)</w:t>
      </w:r>
      <w:r w:rsidR="00BC6F4E" w:rsidRPr="005A7CFC">
        <w:rPr>
          <w:rFonts w:asciiTheme="minorHAnsi" w:hAnsiTheme="minorHAnsi"/>
        </w:rPr>
        <w:t xml:space="preserve"> </w:t>
      </w:r>
      <w:r w:rsidR="00BC6F4E" w:rsidRPr="005A7CFC">
        <w:rPr>
          <w:rFonts w:asciiTheme="minorHAnsi" w:hAnsi="Cambria Math" w:cs="Cambria Math"/>
        </w:rPr>
        <w:t>⟹</w:t>
      </w:r>
      <w:r w:rsidR="00BC6F4E" w:rsidRPr="005A7CFC">
        <w:rPr>
          <w:rFonts w:asciiTheme="minorHAnsi" w:hAnsiTheme="minorHAnsi" w:cs="Cambria Math"/>
        </w:rPr>
        <w:t xml:space="preserve"> </w:t>
      </w:r>
      <w:r w:rsidR="00BC6F4E" w:rsidRPr="005A7CFC">
        <w:rPr>
          <w:rFonts w:asciiTheme="minorHAnsi" w:hAnsiTheme="minorHAnsi"/>
        </w:rPr>
        <w:t>członkostwo w stowarzyszeniach, organizacjach, pełnione w nich funkcje, kontakty z przyjaciółmi, znajomymi</w:t>
      </w:r>
      <w:r w:rsidRPr="005A7CFC">
        <w:rPr>
          <w:rFonts w:asciiTheme="minorHAnsi" w:hAnsiTheme="minorHAnsi"/>
        </w:rPr>
        <w:t>.</w:t>
      </w:r>
    </w:p>
    <w:p w:rsidR="00C0285C" w:rsidRPr="00B86D3E" w:rsidRDefault="00C0285C" w:rsidP="00C0285C">
      <w:pPr>
        <w:spacing w:after="0"/>
        <w:ind w:left="142"/>
        <w:rPr>
          <w:color w:val="FF0000"/>
        </w:rPr>
      </w:pPr>
    </w:p>
    <w:p w:rsidR="00D43E67" w:rsidRPr="000367AB" w:rsidRDefault="00D43E67" w:rsidP="00D43E67">
      <w:pPr>
        <w:spacing w:line="360" w:lineRule="auto"/>
        <w:jc w:val="both"/>
        <w:rPr>
          <w:rFonts w:asciiTheme="minorHAnsi" w:hAnsiTheme="minorHAnsi"/>
          <w:u w:val="single"/>
        </w:rPr>
      </w:pPr>
      <w:r w:rsidRPr="000367AB">
        <w:rPr>
          <w:rFonts w:asciiTheme="minorHAnsi" w:hAnsiTheme="minorHAnsi"/>
          <w:u w:val="single"/>
        </w:rPr>
        <w:t>Frekwencja w wyborach</w:t>
      </w:r>
    </w:p>
    <w:p w:rsidR="008265E3" w:rsidRDefault="00197BFA">
      <w:pPr>
        <w:spacing w:after="0" w:line="360" w:lineRule="auto"/>
        <w:jc w:val="both"/>
        <w:rPr>
          <w:rFonts w:asciiTheme="minorHAnsi" w:hAnsiTheme="minorHAnsi"/>
          <w:color w:val="FF0000"/>
        </w:rPr>
      </w:pPr>
      <w:r w:rsidRPr="00197BFA">
        <w:rPr>
          <w:rFonts w:asciiTheme="minorHAnsi" w:hAnsiTheme="minorHAnsi"/>
        </w:rPr>
        <w:t>Podczas wyborów samorządowych w 2018 r. liczba wyborców z terenów gminy Sarnaki wynosiła 4 064 osób</w:t>
      </w:r>
      <w:r w:rsidRPr="009728A2">
        <w:rPr>
          <w:rFonts w:asciiTheme="minorHAnsi" w:hAnsiTheme="minorHAnsi"/>
        </w:rPr>
        <w:t xml:space="preserve">. Frekwencja wyniosła (zarówno w wyborach do sejmików wojewódzkich, jak i do rad powiatów) </w:t>
      </w:r>
      <w:r w:rsidR="009728A2" w:rsidRPr="009728A2">
        <w:rPr>
          <w:rFonts w:asciiTheme="minorHAnsi" w:hAnsiTheme="minorHAnsi"/>
        </w:rPr>
        <w:t>55,47</w:t>
      </w:r>
      <w:r w:rsidRPr="009728A2">
        <w:rPr>
          <w:rFonts w:asciiTheme="minorHAnsi" w:hAnsiTheme="minorHAnsi"/>
        </w:rPr>
        <w:t>%. Wybory przeprowadzono w  czterech obwodach:</w:t>
      </w:r>
    </w:p>
    <w:p w:rsidR="000E33E2" w:rsidRDefault="0095246A">
      <w:pPr>
        <w:pStyle w:val="Akapitzlist"/>
        <w:numPr>
          <w:ilvl w:val="0"/>
          <w:numId w:val="39"/>
        </w:numPr>
        <w:spacing w:after="0" w:line="360" w:lineRule="auto"/>
        <w:ind w:left="357" w:firstLine="357"/>
        <w:jc w:val="both"/>
        <w:rPr>
          <w:rFonts w:asciiTheme="minorHAnsi" w:hAnsiTheme="minorHAnsi"/>
        </w:rPr>
      </w:pPr>
      <w:hyperlink r:id="rId78" w:history="1">
        <w:r w:rsidR="00197BFA" w:rsidRPr="00A12275">
          <w:rPr>
            <w:rStyle w:val="Hipercze"/>
            <w:rFonts w:asciiTheme="minorHAnsi" w:hAnsiTheme="minorHAnsi"/>
            <w:color w:val="auto"/>
            <w:u w:val="none"/>
          </w:rPr>
          <w:t>Szkoła Podstawowa w Sarnakach, 3 Maja 27 Sarnaki</w:t>
        </w:r>
      </w:hyperlink>
    </w:p>
    <w:p w:rsidR="000E33E2" w:rsidRDefault="0095246A">
      <w:pPr>
        <w:pStyle w:val="Akapitzlist"/>
        <w:numPr>
          <w:ilvl w:val="0"/>
          <w:numId w:val="39"/>
        </w:numPr>
        <w:spacing w:after="0" w:line="360" w:lineRule="auto"/>
        <w:ind w:left="357" w:firstLine="357"/>
        <w:jc w:val="both"/>
        <w:rPr>
          <w:rFonts w:asciiTheme="minorHAnsi" w:hAnsiTheme="minorHAnsi"/>
        </w:rPr>
      </w:pPr>
      <w:hyperlink r:id="rId79" w:history="1">
        <w:r w:rsidR="00197BFA" w:rsidRPr="00A12275">
          <w:rPr>
            <w:rStyle w:val="Hipercze"/>
            <w:rFonts w:asciiTheme="minorHAnsi" w:hAnsiTheme="minorHAnsi"/>
            <w:color w:val="auto"/>
            <w:u w:val="none"/>
          </w:rPr>
          <w:t>Dzienny Dom "Senior+", 79 Nowe Hołowczyce</w:t>
        </w:r>
      </w:hyperlink>
      <w:r w:rsidR="00197BFA" w:rsidRPr="00A12275">
        <w:rPr>
          <w:rFonts w:asciiTheme="minorHAnsi" w:hAnsiTheme="minorHAnsi"/>
        </w:rPr>
        <w:t>,</w:t>
      </w:r>
    </w:p>
    <w:p w:rsidR="000E33E2" w:rsidRDefault="0095246A">
      <w:pPr>
        <w:pStyle w:val="Akapitzlist"/>
        <w:numPr>
          <w:ilvl w:val="0"/>
          <w:numId w:val="39"/>
        </w:numPr>
        <w:spacing w:after="0" w:line="360" w:lineRule="auto"/>
        <w:ind w:left="357" w:firstLine="357"/>
        <w:jc w:val="both"/>
        <w:rPr>
          <w:rFonts w:asciiTheme="minorHAnsi" w:hAnsiTheme="minorHAnsi"/>
        </w:rPr>
      </w:pPr>
      <w:hyperlink r:id="rId80" w:history="1">
        <w:r w:rsidR="00197BFA" w:rsidRPr="00A12275">
          <w:rPr>
            <w:rStyle w:val="Hipercze"/>
            <w:rFonts w:asciiTheme="minorHAnsi" w:hAnsiTheme="minorHAnsi"/>
            <w:color w:val="auto"/>
            <w:u w:val="none"/>
          </w:rPr>
          <w:t>Zespół Szkolno-Przedszkolny w Serpelicach, 83 Serpelice</w:t>
        </w:r>
      </w:hyperlink>
      <w:r w:rsidR="00197BFA" w:rsidRPr="00A12275">
        <w:rPr>
          <w:rFonts w:asciiTheme="minorHAnsi" w:hAnsiTheme="minorHAnsi"/>
        </w:rPr>
        <w:t>,</w:t>
      </w:r>
    </w:p>
    <w:p w:rsidR="000E33E2" w:rsidRDefault="0095246A">
      <w:pPr>
        <w:pStyle w:val="Akapitzlist"/>
        <w:numPr>
          <w:ilvl w:val="0"/>
          <w:numId w:val="39"/>
        </w:numPr>
        <w:spacing w:line="360" w:lineRule="auto"/>
        <w:ind w:left="357" w:firstLine="357"/>
        <w:jc w:val="both"/>
        <w:rPr>
          <w:rFonts w:asciiTheme="minorHAnsi" w:hAnsiTheme="minorHAnsi"/>
        </w:rPr>
      </w:pPr>
      <w:hyperlink r:id="rId81" w:history="1">
        <w:r w:rsidR="00197BFA" w:rsidRPr="00A12275">
          <w:rPr>
            <w:rStyle w:val="Hipercze"/>
            <w:rFonts w:asciiTheme="minorHAnsi" w:hAnsiTheme="minorHAnsi"/>
            <w:color w:val="auto"/>
            <w:u w:val="none"/>
          </w:rPr>
          <w:t>Gminna Biblioteka Publiczna w Sarnakach, Berka Joselewicza 3 Sarnaki</w:t>
        </w:r>
      </w:hyperlink>
      <w:r w:rsidR="00197BFA" w:rsidRPr="00A12275">
        <w:rPr>
          <w:rFonts w:asciiTheme="minorHAnsi" w:hAnsiTheme="minorHAnsi"/>
        </w:rPr>
        <w:t>.</w:t>
      </w:r>
    </w:p>
    <w:p w:rsidR="00EF1ED7" w:rsidRPr="009728A2" w:rsidRDefault="00197BFA" w:rsidP="00A12275">
      <w:pPr>
        <w:spacing w:after="0" w:line="360" w:lineRule="auto"/>
        <w:jc w:val="both"/>
        <w:rPr>
          <w:rFonts w:asciiTheme="minorHAnsi" w:hAnsiTheme="minorHAnsi"/>
          <w:u w:val="single"/>
        </w:rPr>
      </w:pPr>
      <w:r w:rsidRPr="009728A2">
        <w:rPr>
          <w:rFonts w:asciiTheme="minorHAnsi" w:hAnsiTheme="minorHAnsi"/>
          <w:u w:val="single"/>
        </w:rPr>
        <w:t>Obwód nr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A12275" w:rsidRPr="00A12275" w:rsidTr="00A12275">
        <w:trPr>
          <w:tblCellSpacing w:w="15" w:type="dxa"/>
        </w:trPr>
        <w:tc>
          <w:tcPr>
            <w:tcW w:w="0" w:type="auto"/>
            <w:vAlign w:val="center"/>
            <w:hideMark/>
          </w:tcPr>
          <w:p w:rsidR="00A12275" w:rsidRPr="00A12275" w:rsidRDefault="00A12275" w:rsidP="00A12275">
            <w:pPr>
              <w:spacing w:line="360" w:lineRule="auto"/>
              <w:jc w:val="both"/>
              <w:rPr>
                <w:rFonts w:asciiTheme="minorHAnsi" w:hAnsiTheme="minorHAnsi"/>
              </w:rPr>
            </w:pPr>
            <w:r w:rsidRPr="00A12275">
              <w:rPr>
                <w:rFonts w:asciiTheme="minorHAnsi" w:hAnsiTheme="minorHAnsi"/>
              </w:rPr>
              <w:t xml:space="preserve">Zasięgiem obejmuje miejscowości </w:t>
            </w:r>
            <w:r w:rsidRPr="00A12275">
              <w:rPr>
                <w:rFonts w:asciiTheme="minorHAnsi" w:eastAsia="Times New Roman" w:hAnsiTheme="minorHAnsi" w:cs="Times New Roman"/>
                <w:lang w:eastAsia="pl-PL"/>
              </w:rPr>
              <w:t xml:space="preserve">Binduga, Bużka, Chlebczyn, Chybów, Franopol, Grzybów, Mierzwice-Kolonia, Nowe Mierzwice, Klimczyce, Klimczyce-Kolonia, Kózki, Rozwadów, Rzewuszki, Stare Mierzwice. Liczba mieszkańców </w:t>
            </w:r>
            <w:r w:rsidRPr="00A12275">
              <w:rPr>
                <w:rFonts w:asciiTheme="minorHAnsi" w:hAnsiTheme="minorHAnsi"/>
              </w:rPr>
              <w:t xml:space="preserve">1 433, liczba wyborców 1 215. </w:t>
            </w:r>
          </w:p>
          <w:p w:rsidR="00A12275" w:rsidRPr="009728A2" w:rsidRDefault="00A12275" w:rsidP="00A12275">
            <w:pPr>
              <w:spacing w:after="0" w:line="360" w:lineRule="auto"/>
              <w:jc w:val="both"/>
              <w:rPr>
                <w:rFonts w:asciiTheme="minorHAnsi" w:hAnsiTheme="minorHAnsi"/>
                <w:u w:val="single"/>
              </w:rPr>
            </w:pPr>
            <w:r w:rsidRPr="009728A2">
              <w:rPr>
                <w:rFonts w:asciiTheme="minorHAnsi" w:hAnsiTheme="minorHAnsi"/>
                <w:u w:val="single"/>
              </w:rPr>
              <w:t>Obwód nr 2</w:t>
            </w:r>
          </w:p>
          <w:p w:rsidR="00A12275" w:rsidRPr="00A12275" w:rsidRDefault="00A12275" w:rsidP="00A12275">
            <w:pPr>
              <w:spacing w:after="0" w:line="360" w:lineRule="auto"/>
              <w:jc w:val="both"/>
              <w:rPr>
                <w:rFonts w:asciiTheme="minorHAnsi" w:hAnsiTheme="minorHAnsi"/>
              </w:rPr>
            </w:pPr>
            <w:r w:rsidRPr="00A12275">
              <w:rPr>
                <w:rFonts w:asciiTheme="minorHAnsi" w:hAnsiTheme="minorHAnsi"/>
              </w:rPr>
              <w:t xml:space="preserve">Zasięgiem obejmuje miejscowości Hołowczyce-Kolonia, Nowe Hołowczyce, Nowe Litewniki, Płosków, Płosków-Kolonia, Stare Hołowczyce, Stare Litewniki, Terlików. Liczba mieszkańców 1 101, liczba wyborców 941. </w:t>
            </w:r>
          </w:p>
          <w:p w:rsidR="009D7B6F" w:rsidRDefault="009D7B6F" w:rsidP="00A12275">
            <w:pPr>
              <w:spacing w:after="0" w:line="360" w:lineRule="auto"/>
              <w:jc w:val="both"/>
              <w:rPr>
                <w:rFonts w:asciiTheme="minorHAnsi" w:hAnsiTheme="minorHAnsi"/>
                <w:u w:val="single"/>
              </w:rPr>
            </w:pPr>
          </w:p>
          <w:p w:rsidR="00E32E09" w:rsidRDefault="00E32E09" w:rsidP="00A12275">
            <w:pPr>
              <w:spacing w:after="0" w:line="360" w:lineRule="auto"/>
              <w:jc w:val="both"/>
              <w:rPr>
                <w:rFonts w:asciiTheme="minorHAnsi" w:hAnsiTheme="minorHAnsi"/>
                <w:u w:val="single"/>
              </w:rPr>
            </w:pPr>
          </w:p>
          <w:p w:rsidR="00A12275" w:rsidRDefault="00A12275" w:rsidP="00A12275">
            <w:pPr>
              <w:spacing w:after="0" w:line="360" w:lineRule="auto"/>
              <w:jc w:val="both"/>
              <w:rPr>
                <w:rFonts w:asciiTheme="minorHAnsi" w:hAnsiTheme="minorHAnsi"/>
                <w:u w:val="single"/>
              </w:rPr>
            </w:pPr>
            <w:r w:rsidRPr="009728A2">
              <w:rPr>
                <w:rFonts w:asciiTheme="minorHAnsi" w:hAnsiTheme="minorHAnsi"/>
                <w:u w:val="single"/>
              </w:rPr>
              <w:t>Obwód nr 3</w:t>
            </w:r>
          </w:p>
          <w:p w:rsidR="009728A2" w:rsidRPr="009728A2" w:rsidRDefault="009728A2" w:rsidP="00A12275">
            <w:pPr>
              <w:spacing w:after="0" w:line="360" w:lineRule="auto"/>
              <w:jc w:val="both"/>
              <w:rPr>
                <w:rFonts w:asciiTheme="minorHAnsi" w:hAnsiTheme="minorHAnsi"/>
                <w:u w:val="single"/>
              </w:rPr>
            </w:pPr>
            <w:r w:rsidRPr="00A12275">
              <w:rPr>
                <w:rFonts w:asciiTheme="minorHAnsi" w:hAnsiTheme="minorHAnsi"/>
              </w:rPr>
              <w:t>Zasięgiem obejmuje miejscowości</w:t>
            </w:r>
            <w:r w:rsidRPr="00A12275">
              <w:rPr>
                <w:rFonts w:asciiTheme="minorHAnsi" w:eastAsia="Times New Roman" w:hAnsiTheme="minorHAnsi" w:cs="Times New Roman"/>
                <w:lang w:eastAsia="pl-PL"/>
              </w:rPr>
              <w:t xml:space="preserve"> Bonin, Bonin-Ogródki, Borsuki, Horoszki Duże, Horoszki Małe, Klepaczew, Raczki, Serpelice, Zabuże. </w:t>
            </w:r>
            <w:r w:rsidRPr="00A12275">
              <w:rPr>
                <w:rFonts w:asciiTheme="minorHAnsi" w:hAnsiTheme="minorHAnsi"/>
              </w:rPr>
              <w:t>Liczba mieszkańców 1 221, , liczba wyborców 993.</w:t>
            </w:r>
          </w:p>
          <w:p w:rsidR="00A12275" w:rsidRPr="009728A2" w:rsidRDefault="00A12275" w:rsidP="00A12275">
            <w:pPr>
              <w:spacing w:after="0" w:line="360" w:lineRule="auto"/>
              <w:jc w:val="both"/>
              <w:rPr>
                <w:rFonts w:asciiTheme="minorHAnsi" w:hAnsiTheme="minorHAnsi"/>
                <w:u w:val="single"/>
              </w:rPr>
            </w:pPr>
            <w:r w:rsidRPr="009728A2">
              <w:rPr>
                <w:rFonts w:asciiTheme="minorHAnsi" w:hAnsiTheme="minorHAnsi"/>
                <w:u w:val="single"/>
              </w:rPr>
              <w:t>Obwód nr 4</w:t>
            </w:r>
          </w:p>
          <w:p w:rsidR="00A12275" w:rsidRPr="00A12275" w:rsidRDefault="00A12275" w:rsidP="00A12275">
            <w:pPr>
              <w:spacing w:line="360" w:lineRule="auto"/>
              <w:jc w:val="both"/>
              <w:rPr>
                <w:rFonts w:asciiTheme="minorHAnsi" w:hAnsiTheme="minorHAnsi"/>
              </w:rPr>
            </w:pPr>
            <w:r w:rsidRPr="00A12275">
              <w:rPr>
                <w:rFonts w:asciiTheme="minorHAnsi" w:hAnsiTheme="minorHAnsi"/>
              </w:rPr>
              <w:t>Zasięgiem obejmuje miejscowość Sarnaki. Liczba mieszkańców 1 083, liczba wyborców 915.</w:t>
            </w:r>
          </w:p>
          <w:p w:rsidR="00A12275" w:rsidRDefault="00A12275" w:rsidP="00A12275">
            <w:pPr>
              <w:spacing w:after="0" w:line="360" w:lineRule="auto"/>
              <w:jc w:val="both"/>
              <w:rPr>
                <w:rFonts w:asciiTheme="minorHAnsi" w:hAnsiTheme="minorHAnsi"/>
              </w:rPr>
            </w:pPr>
            <w:r w:rsidRPr="00A12275">
              <w:rPr>
                <w:rFonts w:asciiTheme="minorHAnsi" w:hAnsiTheme="minorHAnsi"/>
              </w:rPr>
              <w:t>We wszystkich tych okręgach przeprowadzone zostały wybory do Rady Gminy w Sarnakach, Rady Powiatu Łosickiego oraz Sejmiku Województwa Mazowieckiego.</w:t>
            </w:r>
          </w:p>
          <w:p w:rsidR="001A082C" w:rsidRPr="00A12275" w:rsidRDefault="001A082C" w:rsidP="00A12275">
            <w:pPr>
              <w:spacing w:after="0" w:line="360" w:lineRule="auto"/>
              <w:jc w:val="both"/>
              <w:rPr>
                <w:rFonts w:asciiTheme="minorHAnsi" w:hAnsiTheme="minorHAnsi"/>
              </w:rPr>
            </w:pPr>
          </w:p>
          <w:p w:rsidR="00A12275" w:rsidRPr="00A12275" w:rsidRDefault="00A12275" w:rsidP="00A12275">
            <w:pPr>
              <w:spacing w:after="0" w:line="360" w:lineRule="auto"/>
              <w:jc w:val="both"/>
              <w:rPr>
                <w:rFonts w:asciiTheme="minorHAnsi" w:eastAsia="Times New Roman" w:hAnsiTheme="minorHAnsi" w:cs="Times New Roman"/>
                <w:lang w:eastAsia="pl-PL"/>
              </w:rPr>
            </w:pPr>
          </w:p>
        </w:tc>
      </w:tr>
      <w:tr w:rsidR="00A12275" w:rsidRPr="00A12275" w:rsidTr="00A12275">
        <w:trPr>
          <w:tblCellSpacing w:w="15" w:type="dxa"/>
        </w:trPr>
        <w:tc>
          <w:tcPr>
            <w:tcW w:w="0" w:type="auto"/>
            <w:vAlign w:val="center"/>
            <w:hideMark/>
          </w:tcPr>
          <w:p w:rsidR="00A12275" w:rsidRPr="00A12275" w:rsidRDefault="00A12275" w:rsidP="00A12275">
            <w:pPr>
              <w:spacing w:after="0" w:line="360" w:lineRule="auto"/>
              <w:jc w:val="both"/>
              <w:rPr>
                <w:rFonts w:asciiTheme="minorHAnsi" w:eastAsia="Times New Roman" w:hAnsiTheme="minorHAnsi" w:cs="Times New Roman"/>
                <w:lang w:eastAsia="pl-PL"/>
              </w:rPr>
            </w:pPr>
          </w:p>
        </w:tc>
      </w:tr>
    </w:tbl>
    <w:p w:rsidR="00197BFA" w:rsidRPr="00A12275" w:rsidRDefault="00197BFA" w:rsidP="00A12275">
      <w:pPr>
        <w:spacing w:after="0" w:line="360" w:lineRule="auto"/>
        <w:jc w:val="both"/>
        <w:rPr>
          <w:rFonts w:asciiTheme="minorHAnsi" w:hAnsiTheme="minorHAnsi"/>
        </w:rPr>
      </w:pPr>
    </w:p>
    <w:p w:rsidR="006A6E7E" w:rsidRPr="00B86D3E" w:rsidRDefault="006A6E7E" w:rsidP="00E12534">
      <w:pPr>
        <w:spacing w:line="360" w:lineRule="auto"/>
        <w:jc w:val="both"/>
        <w:rPr>
          <w:color w:val="FF0000"/>
          <w:u w:val="single"/>
        </w:rPr>
        <w:sectPr w:rsidR="006A6E7E" w:rsidRPr="00B86D3E" w:rsidSect="00D80702">
          <w:pgSz w:w="11906" w:h="16838"/>
          <w:pgMar w:top="851" w:right="1417" w:bottom="1417" w:left="1417" w:header="708" w:footer="708" w:gutter="0"/>
          <w:cols w:space="708"/>
          <w:docGrid w:linePitch="360"/>
        </w:sectPr>
      </w:pPr>
    </w:p>
    <w:p w:rsidR="00474369" w:rsidRPr="00442FEF" w:rsidRDefault="00442FEF">
      <w:pPr>
        <w:rPr>
          <w:rFonts w:asciiTheme="minorHAnsi" w:hAnsiTheme="minorHAnsi" w:cs="Arial"/>
        </w:rPr>
      </w:pPr>
      <w:r w:rsidRPr="004729A9">
        <w:rPr>
          <w:rFonts w:asciiTheme="minorHAnsi" w:hAnsiTheme="minorHAnsi" w:cs="Arial"/>
          <w:b/>
        </w:rPr>
        <w:lastRenderedPageBreak/>
        <w:t xml:space="preserve">Tabela </w:t>
      </w:r>
      <w:r w:rsidR="004729A9" w:rsidRPr="004729A9">
        <w:rPr>
          <w:rFonts w:asciiTheme="minorHAnsi" w:hAnsiTheme="minorHAnsi" w:cs="Arial"/>
          <w:b/>
        </w:rPr>
        <w:t>1</w:t>
      </w:r>
      <w:r w:rsidR="00DC798C">
        <w:rPr>
          <w:rFonts w:asciiTheme="minorHAnsi" w:hAnsiTheme="minorHAnsi" w:cs="Arial"/>
          <w:b/>
        </w:rPr>
        <w:t>4</w:t>
      </w:r>
      <w:r w:rsidR="004729A9">
        <w:rPr>
          <w:rFonts w:asciiTheme="minorHAnsi" w:hAnsiTheme="minorHAnsi" w:cs="Arial"/>
          <w:b/>
        </w:rPr>
        <w:t>.</w:t>
      </w:r>
      <w:r>
        <w:rPr>
          <w:rFonts w:asciiTheme="minorHAnsi" w:hAnsiTheme="minorHAnsi" w:cs="Arial"/>
        </w:rPr>
        <w:t xml:space="preserve"> Zbiorcze informacje o wyborach</w:t>
      </w:r>
    </w:p>
    <w:p w:rsidR="00442FEF" w:rsidRDefault="00474369">
      <w:pPr>
        <w:rPr>
          <w:rFonts w:asciiTheme="minorHAnsi" w:hAnsiTheme="minorHAnsi" w:cs="Arial"/>
          <w:u w:val="single"/>
        </w:rPr>
      </w:pPr>
      <w:r>
        <w:rPr>
          <w:rFonts w:asciiTheme="minorHAnsi" w:hAnsiTheme="minorHAnsi" w:cs="Arial"/>
          <w:noProof/>
          <w:u w:val="single"/>
          <w:lang w:eastAsia="pl-PL"/>
        </w:rPr>
        <w:drawing>
          <wp:inline distT="0" distB="0" distL="0" distR="0">
            <wp:extent cx="9239250" cy="2352675"/>
            <wp:effectExtent l="19050" t="0" r="0" b="0"/>
            <wp:docPr id="7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srcRect/>
                    <a:stretch>
                      <a:fillRect/>
                    </a:stretch>
                  </pic:blipFill>
                  <pic:spPr bwMode="auto">
                    <a:xfrm>
                      <a:off x="0" y="0"/>
                      <a:ext cx="9239250" cy="2352675"/>
                    </a:xfrm>
                    <a:prstGeom prst="rect">
                      <a:avLst/>
                    </a:prstGeom>
                    <a:noFill/>
                    <a:ln w="9525">
                      <a:noFill/>
                      <a:miter lim="800000"/>
                      <a:headEnd/>
                      <a:tailEnd/>
                    </a:ln>
                  </pic:spPr>
                </pic:pic>
              </a:graphicData>
            </a:graphic>
          </wp:inline>
        </w:drawing>
      </w:r>
    </w:p>
    <w:p w:rsidR="00442FEF" w:rsidRDefault="00442FEF" w:rsidP="00442FEF">
      <w:pPr>
        <w:jc w:val="center"/>
        <w:rPr>
          <w:rFonts w:asciiTheme="minorHAnsi" w:hAnsiTheme="minorHAnsi" w:cs="Arial"/>
          <w:i/>
          <w:sz w:val="18"/>
          <w:szCs w:val="18"/>
        </w:rPr>
      </w:pPr>
      <w:r w:rsidRPr="00442FEF">
        <w:rPr>
          <w:rFonts w:asciiTheme="minorHAnsi" w:hAnsiTheme="minorHAnsi" w:cs="Arial"/>
          <w:i/>
          <w:sz w:val="18"/>
          <w:szCs w:val="18"/>
        </w:rPr>
        <w:t xml:space="preserve">Źródło: </w:t>
      </w:r>
      <w:hyperlink r:id="rId83" w:history="1">
        <w:r w:rsidRPr="00442FEF">
          <w:rPr>
            <w:rStyle w:val="Hipercze"/>
            <w:rFonts w:asciiTheme="minorHAnsi" w:hAnsiTheme="minorHAnsi" w:cs="Arial"/>
            <w:i/>
            <w:color w:val="auto"/>
            <w:sz w:val="18"/>
            <w:szCs w:val="18"/>
            <w:u w:val="none"/>
          </w:rPr>
          <w:t>https://wybory2018.pkw.gov.pl</w:t>
        </w:r>
      </w:hyperlink>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E2181" w:rsidRDefault="004E2181" w:rsidP="00442FEF">
      <w:pPr>
        <w:spacing w:before="240" w:after="0"/>
        <w:rPr>
          <w:rFonts w:asciiTheme="minorHAnsi" w:hAnsiTheme="minorHAnsi" w:cs="Arial"/>
          <w:b/>
        </w:rPr>
      </w:pPr>
    </w:p>
    <w:p w:rsidR="00442FEF" w:rsidRDefault="00442FEF" w:rsidP="00442FEF">
      <w:pPr>
        <w:spacing w:after="0"/>
        <w:rPr>
          <w:rFonts w:asciiTheme="minorHAnsi" w:hAnsiTheme="minorHAnsi" w:cs="Arial"/>
        </w:rPr>
      </w:pPr>
      <w:r w:rsidRPr="004729A9">
        <w:rPr>
          <w:rFonts w:asciiTheme="minorHAnsi" w:hAnsiTheme="minorHAnsi" w:cs="Arial"/>
          <w:b/>
        </w:rPr>
        <w:lastRenderedPageBreak/>
        <w:t xml:space="preserve">Tabela </w:t>
      </w:r>
      <w:r w:rsidR="004729A9" w:rsidRPr="004729A9">
        <w:rPr>
          <w:rFonts w:asciiTheme="minorHAnsi" w:hAnsiTheme="minorHAnsi" w:cs="Arial"/>
          <w:b/>
        </w:rPr>
        <w:t>1</w:t>
      </w:r>
      <w:r w:rsidR="00DC798C">
        <w:rPr>
          <w:rFonts w:asciiTheme="minorHAnsi" w:hAnsiTheme="minorHAnsi" w:cs="Arial"/>
          <w:b/>
        </w:rPr>
        <w:t>5</w:t>
      </w:r>
      <w:r w:rsidR="004729A9">
        <w:rPr>
          <w:rFonts w:asciiTheme="minorHAnsi" w:hAnsiTheme="minorHAnsi" w:cs="Arial"/>
          <w:b/>
        </w:rPr>
        <w:t>.</w:t>
      </w:r>
      <w:r w:rsidRPr="00442FEF">
        <w:rPr>
          <w:rFonts w:asciiTheme="minorHAnsi" w:hAnsiTheme="minorHAnsi" w:cs="Arial"/>
        </w:rPr>
        <w:t xml:space="preserve"> </w:t>
      </w:r>
      <w:r w:rsidR="00E031B8">
        <w:rPr>
          <w:rFonts w:asciiTheme="minorHAnsi" w:hAnsiTheme="minorHAnsi" w:cs="Arial"/>
        </w:rPr>
        <w:t>Wybory do Rady Gminy w Sarnakach</w:t>
      </w:r>
    </w:p>
    <w:p w:rsidR="00E031B8" w:rsidRDefault="00E031B8" w:rsidP="00E031B8">
      <w:pPr>
        <w:spacing w:before="240" w:after="0"/>
        <w:jc w:val="both"/>
        <w:rPr>
          <w:rFonts w:asciiTheme="minorHAnsi" w:hAnsiTheme="minorHAnsi" w:cs="Arial"/>
        </w:rPr>
      </w:pPr>
      <w:r>
        <w:rPr>
          <w:rFonts w:asciiTheme="minorHAnsi" w:hAnsiTheme="minorHAnsi" w:cs="Arial"/>
          <w:noProof/>
          <w:lang w:eastAsia="pl-PL"/>
        </w:rPr>
        <w:drawing>
          <wp:inline distT="0" distB="0" distL="0" distR="0">
            <wp:extent cx="9239250" cy="4314825"/>
            <wp:effectExtent l="19050" t="0" r="0"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9239250" cy="4314825"/>
                    </a:xfrm>
                    <a:prstGeom prst="rect">
                      <a:avLst/>
                    </a:prstGeom>
                    <a:noFill/>
                    <a:ln w="9525">
                      <a:noFill/>
                      <a:miter lim="800000"/>
                      <a:headEnd/>
                      <a:tailEnd/>
                    </a:ln>
                  </pic:spPr>
                </pic:pic>
              </a:graphicData>
            </a:graphic>
          </wp:inline>
        </w:drawing>
      </w:r>
    </w:p>
    <w:p w:rsidR="004E2181" w:rsidRDefault="004E2181" w:rsidP="004E2181">
      <w:pPr>
        <w:jc w:val="center"/>
        <w:rPr>
          <w:rFonts w:asciiTheme="minorHAnsi" w:hAnsiTheme="minorHAnsi" w:cs="Arial"/>
          <w:i/>
          <w:sz w:val="18"/>
          <w:szCs w:val="18"/>
        </w:rPr>
      </w:pPr>
      <w:r w:rsidRPr="00442FEF">
        <w:rPr>
          <w:rFonts w:asciiTheme="minorHAnsi" w:hAnsiTheme="minorHAnsi" w:cs="Arial"/>
          <w:i/>
          <w:sz w:val="18"/>
          <w:szCs w:val="18"/>
        </w:rPr>
        <w:t xml:space="preserve">Źródło: </w:t>
      </w:r>
      <w:hyperlink r:id="rId85" w:history="1">
        <w:r w:rsidRPr="00442FEF">
          <w:rPr>
            <w:rStyle w:val="Hipercze"/>
            <w:rFonts w:asciiTheme="minorHAnsi" w:hAnsiTheme="minorHAnsi" w:cs="Arial"/>
            <w:i/>
            <w:color w:val="auto"/>
            <w:sz w:val="18"/>
            <w:szCs w:val="18"/>
            <w:u w:val="none"/>
          </w:rPr>
          <w:t>https://wybory2018.pkw.gov.pl</w:t>
        </w:r>
      </w:hyperlink>
    </w:p>
    <w:p w:rsidR="00E031B8" w:rsidRPr="00442FEF" w:rsidRDefault="00E031B8" w:rsidP="00442FEF">
      <w:pPr>
        <w:spacing w:before="240" w:after="0"/>
        <w:rPr>
          <w:rFonts w:asciiTheme="minorHAnsi" w:hAnsiTheme="minorHAnsi" w:cs="Arial"/>
        </w:rPr>
      </w:pPr>
    </w:p>
    <w:p w:rsidR="004E2181" w:rsidRDefault="004E2181" w:rsidP="00E031B8">
      <w:pPr>
        <w:jc w:val="both"/>
        <w:rPr>
          <w:rFonts w:asciiTheme="minorHAnsi" w:hAnsiTheme="minorHAnsi" w:cs="Arial"/>
          <w:b/>
        </w:rPr>
      </w:pPr>
    </w:p>
    <w:p w:rsidR="00E50761" w:rsidRDefault="00E50761" w:rsidP="00E50761">
      <w:pPr>
        <w:rPr>
          <w:rFonts w:asciiTheme="minorHAnsi" w:hAnsiTheme="minorHAnsi" w:cs="Arial"/>
          <w:u w:val="single"/>
        </w:rPr>
        <w:sectPr w:rsidR="00E50761" w:rsidSect="00474369">
          <w:pgSz w:w="16838" w:h="11906" w:orient="landscape"/>
          <w:pgMar w:top="1417" w:right="851" w:bottom="1417" w:left="1417" w:header="708" w:footer="708" w:gutter="0"/>
          <w:cols w:space="708"/>
          <w:docGrid w:linePitch="360"/>
        </w:sectPr>
      </w:pPr>
    </w:p>
    <w:p w:rsidR="00381993" w:rsidRPr="00AC4F5C" w:rsidRDefault="00381993" w:rsidP="00E12534">
      <w:pPr>
        <w:spacing w:line="360" w:lineRule="auto"/>
        <w:jc w:val="both"/>
        <w:rPr>
          <w:rFonts w:asciiTheme="minorHAnsi" w:hAnsiTheme="minorHAnsi" w:cs="Arial"/>
          <w:u w:val="single"/>
        </w:rPr>
      </w:pPr>
      <w:r w:rsidRPr="00AC4F5C">
        <w:rPr>
          <w:rFonts w:asciiTheme="minorHAnsi" w:hAnsiTheme="minorHAnsi" w:cs="Arial"/>
          <w:u w:val="single"/>
        </w:rPr>
        <w:lastRenderedPageBreak/>
        <w:t xml:space="preserve">Organizacje </w:t>
      </w:r>
      <w:r w:rsidRPr="00AC4F5C">
        <w:rPr>
          <w:rStyle w:val="highlight"/>
          <w:rFonts w:asciiTheme="minorHAnsi" w:hAnsiTheme="minorHAnsi" w:cs="Arial"/>
          <w:u w:val="single"/>
        </w:rPr>
        <w:t>pozarz</w:t>
      </w:r>
      <w:r w:rsidRPr="00AC4F5C">
        <w:rPr>
          <w:rFonts w:asciiTheme="minorHAnsi" w:hAnsiTheme="minorHAnsi" w:cs="Arial"/>
          <w:u w:val="single"/>
        </w:rPr>
        <w:t>ądowe</w:t>
      </w:r>
    </w:p>
    <w:p w:rsidR="005E5C17" w:rsidRDefault="00D43E67" w:rsidP="001876DB">
      <w:pPr>
        <w:spacing w:line="360" w:lineRule="auto"/>
        <w:jc w:val="both"/>
        <w:rPr>
          <w:rFonts w:asciiTheme="minorHAnsi" w:hAnsiTheme="minorHAnsi" w:cs="Arial"/>
        </w:rPr>
      </w:pPr>
      <w:r w:rsidRPr="00AC4F5C">
        <w:rPr>
          <w:rFonts w:asciiTheme="minorHAnsi" w:hAnsiTheme="minorHAnsi" w:cs="Arial"/>
        </w:rPr>
        <w:t>Rolą organizacji pozarządowych są</w:t>
      </w:r>
      <w:r w:rsidR="00381993" w:rsidRPr="00AC4F5C">
        <w:rPr>
          <w:rFonts w:asciiTheme="minorHAnsi" w:hAnsiTheme="minorHAnsi" w:cs="Arial"/>
        </w:rPr>
        <w:t xml:space="preserve"> działania instytucji państwowych i prywatnych w zakresie pomocy i aktywizacji obywateli na różnych płaszczyznach życia. Jednostki te działają z własnej inicjatywy na rzecz wybranego interesu publicznego, ich celem nie jest osiąganie zysku</w:t>
      </w:r>
      <w:r w:rsidRPr="00AC4F5C">
        <w:rPr>
          <w:rFonts w:asciiTheme="minorHAnsi" w:hAnsiTheme="minorHAnsi" w:cs="Arial"/>
        </w:rPr>
        <w:t xml:space="preserve">. </w:t>
      </w:r>
      <w:r w:rsidR="005E5C17">
        <w:rPr>
          <w:rFonts w:asciiTheme="minorHAnsi" w:hAnsiTheme="minorHAnsi" w:cs="Arial"/>
        </w:rPr>
        <w:t xml:space="preserve">Zgodnie z Uchwałą Nr XXVIII/147/2020 Rady Gminy w Sarnakach przyjęto Roczny Program Współpracy z Organizacjami Pozarządowymi prowadzącymi działalność pożytku publicznego na rok 2021. </w:t>
      </w:r>
      <w:r w:rsidR="00247835">
        <w:rPr>
          <w:rFonts w:asciiTheme="minorHAnsi" w:hAnsiTheme="minorHAnsi" w:cs="Arial"/>
        </w:rPr>
        <w:t>Celem głównym programu jest budowanie i umacnianie partnerstwa pomiędzy samorządem a organizacjami samorządowymi. Celami szczegółowymi są:</w:t>
      </w:r>
    </w:p>
    <w:p w:rsidR="000E33E2" w:rsidRDefault="00247835">
      <w:pPr>
        <w:pStyle w:val="Akapitzlist"/>
        <w:numPr>
          <w:ilvl w:val="0"/>
          <w:numId w:val="40"/>
        </w:numPr>
        <w:spacing w:after="0" w:line="360" w:lineRule="auto"/>
        <w:jc w:val="both"/>
        <w:rPr>
          <w:rFonts w:asciiTheme="minorHAnsi" w:hAnsiTheme="minorHAnsi" w:cs="Arial"/>
        </w:rPr>
      </w:pPr>
      <w:r>
        <w:rPr>
          <w:rFonts w:asciiTheme="minorHAnsi" w:hAnsiTheme="minorHAnsi" w:cs="Arial"/>
        </w:rPr>
        <w:t>poprawa jakości życia mieszkańców gminy poprzez pełniejsze zaspokajanie potrzeb społecznych, w szczególności w zakresie zdrowia, pomocy społecznej, edukacji, kultury,</w:t>
      </w:r>
    </w:p>
    <w:p w:rsidR="000E33E2" w:rsidRDefault="00247835">
      <w:pPr>
        <w:pStyle w:val="Akapitzlist"/>
        <w:numPr>
          <w:ilvl w:val="0"/>
          <w:numId w:val="40"/>
        </w:numPr>
        <w:spacing w:after="0" w:line="360" w:lineRule="auto"/>
        <w:jc w:val="both"/>
        <w:rPr>
          <w:rFonts w:asciiTheme="minorHAnsi" w:hAnsiTheme="minorHAnsi" w:cs="Arial"/>
        </w:rPr>
      </w:pPr>
      <w:r>
        <w:rPr>
          <w:rFonts w:asciiTheme="minorHAnsi" w:hAnsiTheme="minorHAnsi" w:cs="Arial"/>
        </w:rPr>
        <w:t>włączenie zainteresowanych organizacji pozarządowych i innych podmiotów prowadzących działalność pożytku publicznego do realizacji programów służących rozwojowi gminy,</w:t>
      </w:r>
    </w:p>
    <w:p w:rsidR="000E33E2" w:rsidRDefault="00247835">
      <w:pPr>
        <w:pStyle w:val="Akapitzlist"/>
        <w:numPr>
          <w:ilvl w:val="0"/>
          <w:numId w:val="40"/>
        </w:numPr>
        <w:spacing w:after="0" w:line="360" w:lineRule="auto"/>
        <w:jc w:val="both"/>
        <w:rPr>
          <w:rFonts w:asciiTheme="minorHAnsi" w:hAnsiTheme="minorHAnsi" w:cs="Arial"/>
        </w:rPr>
      </w:pPr>
      <w:r>
        <w:rPr>
          <w:rFonts w:asciiTheme="minorHAnsi" w:hAnsiTheme="minorHAnsi" w:cs="Arial"/>
        </w:rPr>
        <w:t>wspierania rozwoju aktywności społeczności lokalnej i jej zaangażowania w proces rozwiązywania problemów lokalnych.</w:t>
      </w:r>
    </w:p>
    <w:p w:rsidR="00136E93" w:rsidRDefault="00136E93" w:rsidP="00F820E2">
      <w:pPr>
        <w:spacing w:after="0" w:line="360" w:lineRule="auto"/>
        <w:jc w:val="both"/>
        <w:rPr>
          <w:rFonts w:asciiTheme="minorHAnsi" w:hAnsiTheme="minorHAnsi"/>
        </w:rPr>
      </w:pPr>
    </w:p>
    <w:p w:rsidR="00F820E2" w:rsidRPr="00F820E2" w:rsidRDefault="00B07030" w:rsidP="00F820E2">
      <w:pPr>
        <w:spacing w:after="0" w:line="360" w:lineRule="auto"/>
        <w:jc w:val="both"/>
        <w:rPr>
          <w:rFonts w:asciiTheme="minorHAnsi" w:hAnsiTheme="minorHAnsi"/>
        </w:rPr>
      </w:pPr>
      <w:r w:rsidRPr="00F820E2">
        <w:rPr>
          <w:rFonts w:asciiTheme="minorHAnsi" w:hAnsiTheme="minorHAnsi"/>
        </w:rPr>
        <w:t xml:space="preserve">Na realizację programu Gmina przeznacza środki określone w budżecie Gminy Sarnaki na 2021 r. w wysokości 10 000 zł. Roczny Program Współpracy będzie realizowany  od 01.01.2021 r. do 31.12.2021 r. </w:t>
      </w:r>
      <w:r w:rsidR="00F820E2" w:rsidRPr="00F820E2">
        <w:rPr>
          <w:rFonts w:asciiTheme="minorHAnsi" w:hAnsiTheme="minorHAnsi"/>
        </w:rPr>
        <w:t>Do zadań priorytetowych  w zakresie współpracy Gminy Sarnaki z organizacjami pozarządowymi na 2021 r., należą:</w:t>
      </w:r>
    </w:p>
    <w:p w:rsidR="000E33E2" w:rsidRDefault="00F820E2">
      <w:pPr>
        <w:pStyle w:val="Akapitzlist"/>
        <w:numPr>
          <w:ilvl w:val="0"/>
          <w:numId w:val="42"/>
        </w:numPr>
        <w:spacing w:after="0" w:line="360" w:lineRule="auto"/>
        <w:jc w:val="both"/>
        <w:rPr>
          <w:rFonts w:asciiTheme="minorHAnsi" w:hAnsiTheme="minorHAnsi"/>
        </w:rPr>
      </w:pPr>
      <w:r w:rsidRPr="00F820E2">
        <w:rPr>
          <w:rFonts w:asciiTheme="minorHAnsi" w:hAnsiTheme="minorHAnsi"/>
        </w:rPr>
        <w:t>podejmowanie działań na rzecz integracji społeczności lokalnej poprzez organizowanie imprez kulturalnych,</w:t>
      </w:r>
    </w:p>
    <w:p w:rsidR="000E33E2" w:rsidRDefault="00F820E2">
      <w:pPr>
        <w:pStyle w:val="Akapitzlist"/>
        <w:numPr>
          <w:ilvl w:val="0"/>
          <w:numId w:val="42"/>
        </w:numPr>
        <w:spacing w:after="0" w:line="360" w:lineRule="auto"/>
        <w:jc w:val="both"/>
        <w:rPr>
          <w:rFonts w:asciiTheme="minorHAnsi" w:hAnsiTheme="minorHAnsi"/>
        </w:rPr>
      </w:pPr>
      <w:r w:rsidRPr="00F820E2">
        <w:rPr>
          <w:rFonts w:asciiTheme="minorHAnsi" w:hAnsiTheme="minorHAnsi"/>
        </w:rPr>
        <w:t>ochrona dóbr kultury oraz miejsc pami</w:t>
      </w:r>
      <w:r>
        <w:rPr>
          <w:rFonts w:asciiTheme="minorHAnsi" w:hAnsiTheme="minorHAnsi"/>
        </w:rPr>
        <w:t>ę</w:t>
      </w:r>
      <w:r w:rsidRPr="00F820E2">
        <w:rPr>
          <w:rFonts w:asciiTheme="minorHAnsi" w:hAnsiTheme="minorHAnsi"/>
        </w:rPr>
        <w:t>ci narodowej poprzez sprawowanie opieki nad tymi obiektami,</w:t>
      </w:r>
    </w:p>
    <w:p w:rsidR="000E33E2" w:rsidRDefault="00F820E2">
      <w:pPr>
        <w:pStyle w:val="Akapitzlist"/>
        <w:numPr>
          <w:ilvl w:val="0"/>
          <w:numId w:val="42"/>
        </w:numPr>
        <w:spacing w:after="0" w:line="360" w:lineRule="auto"/>
        <w:jc w:val="both"/>
        <w:rPr>
          <w:rFonts w:asciiTheme="minorHAnsi" w:hAnsiTheme="minorHAnsi"/>
        </w:rPr>
      </w:pPr>
      <w:r w:rsidRPr="00F820E2">
        <w:rPr>
          <w:rFonts w:asciiTheme="minorHAnsi" w:hAnsiTheme="minorHAnsi"/>
        </w:rPr>
        <w:t>popularyzacja sportu wśród dzieci i m</w:t>
      </w:r>
      <w:r>
        <w:rPr>
          <w:rFonts w:asciiTheme="minorHAnsi" w:hAnsiTheme="minorHAnsi"/>
        </w:rPr>
        <w:t>ł</w:t>
      </w:r>
      <w:r w:rsidRPr="00F820E2">
        <w:rPr>
          <w:rFonts w:asciiTheme="minorHAnsi" w:hAnsiTheme="minorHAnsi"/>
        </w:rPr>
        <w:t>odzieży</w:t>
      </w:r>
      <w:r>
        <w:rPr>
          <w:rFonts w:asciiTheme="minorHAnsi" w:hAnsiTheme="minorHAnsi"/>
        </w:rPr>
        <w:t xml:space="preserve"> </w:t>
      </w:r>
      <w:r w:rsidRPr="00F820E2">
        <w:rPr>
          <w:rFonts w:asciiTheme="minorHAnsi" w:hAnsiTheme="minorHAnsi"/>
        </w:rPr>
        <w:t>poprzez organizowanie lokalnych imprez sportowych,</w:t>
      </w:r>
    </w:p>
    <w:p w:rsidR="000E33E2" w:rsidRDefault="00F820E2">
      <w:pPr>
        <w:pStyle w:val="Akapitzlist"/>
        <w:numPr>
          <w:ilvl w:val="0"/>
          <w:numId w:val="42"/>
        </w:numPr>
        <w:spacing w:after="0" w:line="360" w:lineRule="auto"/>
        <w:jc w:val="both"/>
        <w:rPr>
          <w:rFonts w:asciiTheme="minorHAnsi" w:hAnsiTheme="minorHAnsi"/>
        </w:rPr>
      </w:pPr>
      <w:r w:rsidRPr="00F820E2">
        <w:rPr>
          <w:rFonts w:asciiTheme="minorHAnsi" w:hAnsiTheme="minorHAnsi"/>
        </w:rPr>
        <w:t>organizowanie wypoczynku letniego dzieci i młodzieży z rodzin dysfunkcyjnych z uwzględnieniem realizacji działań z zakresu profilaktyki alkoholowej i narkomanii,</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organizowanie czasu wolnego dzieciom i młodzieży,</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udzielanie pomocy rzeczowej i żywnościowej dla najuboższych mieszkańców gminy,</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zapewnienie aktywności społecznej osób niepełnosprawnych , w szczególności chorych psychicznie i upośledzonych umysłowo,</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prowadzenie działań na rzecz zapobiegania wykluczeniu społecznemu osób niepełnosprawnych i ich rodzin,</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lastRenderedPageBreak/>
        <w:t>podejmowanie działań mających na celu zapewnienie osobom starszym, nieaktywnym zawodowo możliwości korzystania z ośrodka wsparcia,</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przeciwdziałanie patologiom społecznym i uzależnieniom oraz łagodzenie ich skutków,</w:t>
      </w:r>
    </w:p>
    <w:p w:rsidR="000E33E2" w:rsidRDefault="000515E9">
      <w:pPr>
        <w:pStyle w:val="Akapitzlist"/>
        <w:numPr>
          <w:ilvl w:val="0"/>
          <w:numId w:val="41"/>
        </w:numPr>
        <w:spacing w:line="360" w:lineRule="auto"/>
        <w:jc w:val="both"/>
        <w:rPr>
          <w:rFonts w:asciiTheme="minorHAnsi" w:hAnsiTheme="minorHAnsi" w:cs="Arial"/>
        </w:rPr>
      </w:pPr>
      <w:r>
        <w:rPr>
          <w:rFonts w:asciiTheme="minorHAnsi" w:hAnsiTheme="minorHAnsi" w:cs="Arial"/>
        </w:rPr>
        <w:t>wspieranie organizacyjne i finansowe działalności organizacji pozarządowych na rzecz poprawy jakości życia wspólnoty mieszkańców.</w:t>
      </w:r>
    </w:p>
    <w:p w:rsidR="005F3E1F" w:rsidRDefault="00381993" w:rsidP="00886D04">
      <w:pPr>
        <w:spacing w:after="0" w:line="360" w:lineRule="auto"/>
        <w:jc w:val="both"/>
        <w:rPr>
          <w:rFonts w:asciiTheme="minorHAnsi" w:hAnsiTheme="minorHAnsi" w:cs="Arial"/>
        </w:rPr>
      </w:pPr>
      <w:r w:rsidRPr="00A954BD">
        <w:rPr>
          <w:rFonts w:asciiTheme="minorHAnsi" w:hAnsiTheme="minorHAnsi" w:cs="Arial"/>
        </w:rPr>
        <w:t xml:space="preserve">Organizacją pozarządową </w:t>
      </w:r>
      <w:r w:rsidR="00B4692A">
        <w:rPr>
          <w:rFonts w:asciiTheme="minorHAnsi" w:hAnsiTheme="minorHAnsi" w:cs="Arial"/>
        </w:rPr>
        <w:t xml:space="preserve">aktywnie funkcjonującą </w:t>
      </w:r>
      <w:r w:rsidR="00886D04" w:rsidRPr="00A954BD">
        <w:rPr>
          <w:rFonts w:asciiTheme="minorHAnsi" w:hAnsiTheme="minorHAnsi" w:cs="Arial"/>
        </w:rPr>
        <w:t>na terenie g</w:t>
      </w:r>
      <w:r w:rsidRPr="00A954BD">
        <w:rPr>
          <w:rFonts w:asciiTheme="minorHAnsi" w:hAnsiTheme="minorHAnsi" w:cs="Arial"/>
        </w:rPr>
        <w:t xml:space="preserve">miny </w:t>
      </w:r>
      <w:r w:rsidR="00886D04" w:rsidRPr="00A954BD">
        <w:rPr>
          <w:rFonts w:asciiTheme="minorHAnsi" w:hAnsiTheme="minorHAnsi" w:cs="Arial"/>
        </w:rPr>
        <w:t>Sarnaki</w:t>
      </w:r>
      <w:r w:rsidRPr="00A954BD">
        <w:rPr>
          <w:rFonts w:asciiTheme="minorHAnsi" w:hAnsiTheme="minorHAnsi" w:cs="Arial"/>
        </w:rPr>
        <w:t xml:space="preserve"> jest Stowarzys</w:t>
      </w:r>
      <w:r w:rsidR="00F7293D" w:rsidRPr="00A954BD">
        <w:rPr>
          <w:rFonts w:asciiTheme="minorHAnsi" w:hAnsiTheme="minorHAnsi" w:cs="Arial"/>
        </w:rPr>
        <w:t xml:space="preserve">zenie </w:t>
      </w:r>
    </w:p>
    <w:p w:rsidR="005F3E1F" w:rsidRDefault="005F3E1F" w:rsidP="005F3E1F">
      <w:pPr>
        <w:spacing w:after="0" w:line="360" w:lineRule="auto"/>
        <w:jc w:val="center"/>
        <w:rPr>
          <w:rFonts w:asciiTheme="minorHAnsi" w:hAnsiTheme="minorHAnsi" w:cs="Arial"/>
        </w:rPr>
      </w:pPr>
      <w:r>
        <w:rPr>
          <w:rFonts w:asciiTheme="minorHAnsi" w:hAnsiTheme="minorHAnsi" w:cs="Arial"/>
          <w:b/>
        </w:rPr>
        <w:t>„</w:t>
      </w:r>
      <w:r w:rsidR="00F7293D" w:rsidRPr="00A954BD">
        <w:rPr>
          <w:rFonts w:asciiTheme="minorHAnsi" w:hAnsiTheme="minorHAnsi" w:cs="Arial"/>
          <w:b/>
        </w:rPr>
        <w:t xml:space="preserve">Lokalna Grupa Działania - </w:t>
      </w:r>
      <w:r w:rsidR="00381993" w:rsidRPr="00A954BD">
        <w:rPr>
          <w:rFonts w:asciiTheme="minorHAnsi" w:hAnsiTheme="minorHAnsi" w:cs="Arial"/>
          <w:b/>
        </w:rPr>
        <w:t>Tygiel Doliny Bugu"</w:t>
      </w:r>
    </w:p>
    <w:p w:rsidR="002A1D98" w:rsidRDefault="00886D04" w:rsidP="00886D04">
      <w:pPr>
        <w:spacing w:after="0" w:line="360" w:lineRule="auto"/>
        <w:jc w:val="both"/>
        <w:rPr>
          <w:rFonts w:asciiTheme="minorHAnsi" w:hAnsiTheme="minorHAnsi"/>
        </w:rPr>
      </w:pPr>
      <w:r w:rsidRPr="00A954BD">
        <w:rPr>
          <w:rFonts w:asciiTheme="minorHAnsi" w:hAnsiTheme="minorHAnsi" w:cs="Arial"/>
        </w:rPr>
        <w:t xml:space="preserve"> która</w:t>
      </w:r>
      <w:r w:rsidR="00381993" w:rsidRPr="00A954BD">
        <w:rPr>
          <w:rFonts w:asciiTheme="minorHAnsi" w:hAnsiTheme="minorHAnsi" w:cs="Arial"/>
        </w:rPr>
        <w:t xml:space="preserve"> jest dobrowolnym, samorządnym, trwałym zrzeszeniem osób fizycznych i prawnych, o celach niezarobkowych, mającym na celu realizację lokalnej strategii rozwoju obszaru gmin wchodzących</w:t>
      </w:r>
      <w:r w:rsidR="00D43E67" w:rsidRPr="00A954BD">
        <w:rPr>
          <w:rFonts w:asciiTheme="minorHAnsi" w:hAnsiTheme="minorHAnsi" w:cs="Arial"/>
        </w:rPr>
        <w:t xml:space="preserve"> </w:t>
      </w:r>
      <w:r w:rsidR="00381993" w:rsidRPr="00A954BD">
        <w:rPr>
          <w:rFonts w:asciiTheme="minorHAnsi" w:hAnsiTheme="minorHAnsi" w:cs="Arial"/>
        </w:rPr>
        <w:t>w skład Stowarzyszenia. Stowarzyszenie organizuje różnego rodzaju szkolenia zrzeszające i ak</w:t>
      </w:r>
      <w:r w:rsidRPr="00A954BD">
        <w:rPr>
          <w:rFonts w:asciiTheme="minorHAnsi" w:hAnsiTheme="minorHAnsi" w:cs="Arial"/>
        </w:rPr>
        <w:t>tywizujące lokalną społeczność</w:t>
      </w:r>
      <w:r w:rsidR="00381993" w:rsidRPr="00A954BD">
        <w:rPr>
          <w:rFonts w:asciiTheme="minorHAnsi" w:hAnsiTheme="minorHAnsi" w:cs="Arial"/>
        </w:rPr>
        <w:t xml:space="preserve">. Ponadto omawiana Lokalna Grupa Działania jest instytucją organizującą nabory w ramach Lokalnej Strategii Rozwoju Stowarzyszenia „Lokalna Grupa Działania -Tygiel Doliny Bugu”. </w:t>
      </w:r>
      <w:r w:rsidRPr="00A954BD">
        <w:rPr>
          <w:rFonts w:asciiTheme="minorHAnsi" w:hAnsiTheme="minorHAnsi"/>
        </w:rPr>
        <w:t>W 2008 roku Gmina Sarnaki przystąpiła do Stowarzyszenia Lokalna Grupa Działania „Tygiel Doliny Bugu”. Stowarzyszenie opracowało Lokalną Strategię Działania w ramach której będą realizowanie Projekty w ramach Leader +</w:t>
      </w:r>
      <w:r w:rsidRPr="00A954BD">
        <w:rPr>
          <w:rStyle w:val="Odwoanieprzypisudolnego"/>
          <w:rFonts w:asciiTheme="minorHAnsi" w:hAnsiTheme="minorHAnsi"/>
        </w:rPr>
        <w:footnoteReference w:id="79"/>
      </w:r>
      <w:r w:rsidRPr="00A954BD">
        <w:rPr>
          <w:rFonts w:asciiTheme="minorHAnsi" w:hAnsiTheme="minorHAnsi"/>
        </w:rPr>
        <w:t>.</w:t>
      </w:r>
    </w:p>
    <w:p w:rsidR="008265E3" w:rsidRDefault="002A1D98">
      <w:pPr>
        <w:spacing w:after="0" w:line="360" w:lineRule="auto"/>
        <w:jc w:val="both"/>
        <w:rPr>
          <w:rFonts w:asciiTheme="minorHAnsi" w:hAnsiTheme="minorHAnsi"/>
        </w:rPr>
      </w:pPr>
      <w:r w:rsidRPr="002A1D98">
        <w:rPr>
          <w:rFonts w:asciiTheme="minorHAnsi" w:hAnsiTheme="minorHAnsi"/>
        </w:rPr>
        <w:t>Gmina Sarnaki jest także członkiem stowarzyszeń jednostek samorządu terytorialnego, które prowadzą działalność pożytku publicznego</w:t>
      </w:r>
      <w:r w:rsidR="005F5A9B">
        <w:rPr>
          <w:rFonts w:asciiTheme="minorHAnsi" w:hAnsiTheme="minorHAnsi"/>
        </w:rPr>
        <w:t>, m.in.</w:t>
      </w:r>
      <w:r w:rsidRPr="002A1D98">
        <w:rPr>
          <w:rFonts w:asciiTheme="minorHAnsi" w:hAnsiTheme="minorHAnsi"/>
        </w:rPr>
        <w:t>:</w:t>
      </w:r>
    </w:p>
    <w:p w:rsidR="0097454E" w:rsidRDefault="0097454E" w:rsidP="0097454E">
      <w:pPr>
        <w:spacing w:after="0" w:line="360" w:lineRule="auto"/>
        <w:jc w:val="both"/>
        <w:rPr>
          <w:rFonts w:asciiTheme="minorHAnsi" w:hAnsiTheme="minorHAnsi"/>
        </w:rPr>
      </w:pPr>
      <w:bookmarkStart w:id="41" w:name="_Toc75463647"/>
      <w:r w:rsidRPr="002A1D98">
        <w:rPr>
          <w:rFonts w:asciiTheme="minorHAnsi" w:hAnsiTheme="minorHAnsi"/>
        </w:rPr>
        <w:t>działalność pożytku publicznego</w:t>
      </w:r>
      <w:r>
        <w:rPr>
          <w:rFonts w:asciiTheme="minorHAnsi" w:hAnsiTheme="minorHAnsi"/>
        </w:rPr>
        <w:t>, m.in.</w:t>
      </w:r>
      <w:r w:rsidRPr="002A1D98">
        <w:rPr>
          <w:rFonts w:asciiTheme="minorHAnsi" w:hAnsiTheme="minorHAnsi"/>
        </w:rPr>
        <w:t>:</w:t>
      </w:r>
    </w:p>
    <w:p w:rsidR="0097454E" w:rsidRDefault="0097454E" w:rsidP="0097454E">
      <w:pPr>
        <w:pStyle w:val="Akapitzlist"/>
        <w:numPr>
          <w:ilvl w:val="0"/>
          <w:numId w:val="43"/>
        </w:numPr>
        <w:spacing w:after="0" w:line="360" w:lineRule="auto"/>
        <w:ind w:left="357" w:firstLine="357"/>
        <w:jc w:val="both"/>
        <w:rPr>
          <w:rFonts w:asciiTheme="minorHAnsi" w:hAnsiTheme="minorHAnsi"/>
        </w:rPr>
      </w:pPr>
      <w:r w:rsidRPr="002A1D98">
        <w:rPr>
          <w:rFonts w:asciiTheme="minorHAnsi" w:hAnsiTheme="minorHAnsi"/>
        </w:rPr>
        <w:t>Podlaskie Stowarzyszenie Gmin Nadbużańskich z siedzibą w Drohiczynie,</w:t>
      </w:r>
    </w:p>
    <w:p w:rsidR="0097454E" w:rsidRDefault="0097454E" w:rsidP="0097454E">
      <w:pPr>
        <w:pStyle w:val="Akapitzlist"/>
        <w:numPr>
          <w:ilvl w:val="0"/>
          <w:numId w:val="43"/>
        </w:numPr>
        <w:spacing w:after="0" w:line="360" w:lineRule="auto"/>
        <w:ind w:left="357" w:firstLine="357"/>
        <w:jc w:val="both"/>
        <w:rPr>
          <w:rFonts w:asciiTheme="minorHAnsi" w:hAnsiTheme="minorHAnsi"/>
        </w:rPr>
      </w:pPr>
      <w:r w:rsidRPr="002A1D98">
        <w:rPr>
          <w:rFonts w:asciiTheme="minorHAnsi" w:hAnsiTheme="minorHAnsi"/>
        </w:rPr>
        <w:t>Lokalna Organizacja Turystyczna LOT nad Bugiem,</w:t>
      </w:r>
    </w:p>
    <w:p w:rsidR="0097454E" w:rsidRDefault="0097454E" w:rsidP="0097454E">
      <w:pPr>
        <w:pStyle w:val="Akapitzlist"/>
        <w:numPr>
          <w:ilvl w:val="0"/>
          <w:numId w:val="43"/>
        </w:numPr>
        <w:spacing w:after="0" w:line="360" w:lineRule="auto"/>
        <w:ind w:left="357" w:firstLine="357"/>
        <w:jc w:val="both"/>
        <w:rPr>
          <w:rFonts w:asciiTheme="minorHAnsi" w:hAnsiTheme="minorHAnsi"/>
        </w:rPr>
      </w:pPr>
      <w:r w:rsidRPr="002A1D98">
        <w:rPr>
          <w:rFonts w:asciiTheme="minorHAnsi" w:hAnsiTheme="minorHAnsi"/>
        </w:rPr>
        <w:t xml:space="preserve"> Związek Gmin Wiejskich</w:t>
      </w:r>
      <w:r>
        <w:rPr>
          <w:rFonts w:asciiTheme="minorHAnsi" w:hAnsiTheme="minorHAnsi"/>
        </w:rPr>
        <w:t>.</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 xml:space="preserve">LOT Lokalna Organizacja Turystyczna </w:t>
      </w:r>
    </w:p>
    <w:p w:rsidR="0097454E" w:rsidRPr="0097454E" w:rsidRDefault="0097454E" w:rsidP="0097454E">
      <w:pPr>
        <w:spacing w:after="0" w:line="360" w:lineRule="auto"/>
        <w:jc w:val="both"/>
        <w:rPr>
          <w:rFonts w:asciiTheme="minorHAnsi" w:hAnsiTheme="minorHAnsi"/>
        </w:rPr>
      </w:pPr>
    </w:p>
    <w:p w:rsidR="0097454E" w:rsidRPr="0097454E" w:rsidRDefault="0097454E" w:rsidP="0097454E">
      <w:pPr>
        <w:spacing w:after="0" w:line="360" w:lineRule="auto"/>
        <w:jc w:val="both"/>
        <w:rPr>
          <w:rFonts w:asciiTheme="minorHAnsi" w:hAnsiTheme="minorHAnsi"/>
        </w:rPr>
      </w:pPr>
      <w:r w:rsidRPr="0097454E">
        <w:rPr>
          <w:rFonts w:asciiTheme="minorHAnsi" w:hAnsiTheme="minorHAnsi"/>
        </w:rPr>
        <w:t xml:space="preserve">Na terenie Gminy Sarnaki prowadzą swoją działalność stowarzyszenia: </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 xml:space="preserve">Uniwersytet Trzeciego Wieku, </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Łosickie Stowarzyszenie Informacji Społecznej,</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Towarzystwo Miłośników Ziemi Łosickiej,</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cs="Arial"/>
        </w:rPr>
        <w:t>Stowarzyszenie Malowniczy Zakątek Borsuki Nad Bugiem,</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cs="Arial"/>
        </w:rPr>
        <w:t>Stowarzyszenie Przyjaciół Serpelic</w:t>
      </w:r>
      <w:r w:rsidRPr="0097454E">
        <w:rPr>
          <w:rFonts w:asciiTheme="minorHAnsi" w:hAnsiTheme="minorHAnsi"/>
        </w:rPr>
        <w:t>,</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Towarzystwo Przyjaciół Franołowa nad Bugiem,</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Stowarzyszenie Franopol Sosnowa Kraina,</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Stowarzyszenie Ekologiczny Podlaski Przełom Bugu,</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Stowarzyszenie Nasz Przełom Bugu,</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lastRenderedPageBreak/>
        <w:t>Stowarzyszenie Ośrodek Wypoczynkowy „Misiek”,</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Stowarzyszenie Nadburzańskie Łąki,</w:t>
      </w:r>
    </w:p>
    <w:p w:rsidR="0097454E" w:rsidRPr="0097454E" w:rsidRDefault="0097454E" w:rsidP="0097454E">
      <w:pPr>
        <w:pStyle w:val="Akapitzlist"/>
        <w:numPr>
          <w:ilvl w:val="0"/>
          <w:numId w:val="43"/>
        </w:numPr>
        <w:spacing w:after="0" w:line="360" w:lineRule="auto"/>
        <w:ind w:left="357" w:firstLine="357"/>
        <w:jc w:val="both"/>
      </w:pPr>
      <w:r w:rsidRPr="0097454E">
        <w:rPr>
          <w:rFonts w:asciiTheme="minorHAnsi" w:hAnsiTheme="minorHAnsi"/>
        </w:rPr>
        <w:t>Nadburzańskie Stowarzyszenie „Przyjazne Mierzwice”,</w:t>
      </w:r>
      <w:r w:rsidRPr="0097454E" w:rsidDel="00674722">
        <w:rPr>
          <w:rFonts w:asciiTheme="minorHAnsi" w:hAnsiTheme="minorHAnsi"/>
        </w:rPr>
        <w:t xml:space="preserve"> </w:t>
      </w:r>
    </w:p>
    <w:p w:rsidR="0097454E" w:rsidRPr="0097454E" w:rsidRDefault="0097454E" w:rsidP="0097454E">
      <w:pPr>
        <w:pStyle w:val="Akapitzlist"/>
        <w:numPr>
          <w:ilvl w:val="0"/>
          <w:numId w:val="43"/>
        </w:numPr>
        <w:spacing w:after="0" w:line="360" w:lineRule="auto"/>
        <w:ind w:left="357" w:firstLine="357"/>
        <w:jc w:val="both"/>
        <w:rPr>
          <w:rFonts w:asciiTheme="minorHAnsi" w:hAnsiTheme="minorHAnsi"/>
        </w:rPr>
      </w:pPr>
      <w:r w:rsidRPr="0097454E">
        <w:rPr>
          <w:rFonts w:asciiTheme="minorHAnsi" w:hAnsiTheme="minorHAnsi"/>
        </w:rPr>
        <w:t>Powiatowe Stowarzyszenie Animatorów Kultury.</w:t>
      </w:r>
    </w:p>
    <w:p w:rsidR="0097454E" w:rsidRPr="0097454E" w:rsidRDefault="0097454E" w:rsidP="0097454E">
      <w:pPr>
        <w:spacing w:after="0" w:line="360" w:lineRule="auto"/>
        <w:jc w:val="both"/>
        <w:rPr>
          <w:rFonts w:asciiTheme="minorHAnsi" w:hAnsiTheme="minorHAnsi"/>
          <w:strike/>
        </w:rPr>
      </w:pPr>
    </w:p>
    <w:p w:rsidR="009D0D89" w:rsidRPr="00620763" w:rsidRDefault="00697531" w:rsidP="00697531">
      <w:pPr>
        <w:pStyle w:val="Nagwek2"/>
        <w:rPr>
          <w:rFonts w:cs="Calibri"/>
          <w:i/>
          <w:color w:val="auto"/>
        </w:rPr>
      </w:pPr>
      <w:r w:rsidRPr="00620763">
        <w:rPr>
          <w:color w:val="auto"/>
        </w:rPr>
        <w:t>11</w:t>
      </w:r>
      <w:r w:rsidR="00AB6C08" w:rsidRPr="00620763">
        <w:rPr>
          <w:color w:val="auto"/>
        </w:rPr>
        <w:t>.</w:t>
      </w:r>
      <w:r w:rsidR="009D0D89" w:rsidRPr="00620763">
        <w:rPr>
          <w:color w:val="auto"/>
        </w:rPr>
        <w:t xml:space="preserve"> STAN FINANSÓW PUBLICZNYCH</w:t>
      </w:r>
      <w:bookmarkEnd w:id="41"/>
    </w:p>
    <w:p w:rsidR="00136E93" w:rsidRPr="009C0A67" w:rsidRDefault="007E4BE0" w:rsidP="00E06DA8">
      <w:p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Głównym celem działania Gminy jest zaspokajanie potrzeb jej mieszkańców. Realizacja usług społecznych wymaga właściwego zarządzania finansami. Rolę tę powierza się Radzie Gminy jako organ</w:t>
      </w:r>
      <w:r w:rsidR="00855E2C" w:rsidRPr="009C0A67">
        <w:rPr>
          <w:rFonts w:asciiTheme="minorHAnsi" w:hAnsiTheme="minorHAnsi" w:cs="Calibri"/>
        </w:rPr>
        <w:t>owi</w:t>
      </w:r>
      <w:r w:rsidRPr="009C0A67">
        <w:rPr>
          <w:rFonts w:asciiTheme="minorHAnsi" w:hAnsiTheme="minorHAnsi" w:cs="Calibri"/>
        </w:rPr>
        <w:t xml:space="preserve"> stanowi</w:t>
      </w:r>
      <w:r w:rsidR="00855E2C" w:rsidRPr="009C0A67">
        <w:rPr>
          <w:rFonts w:asciiTheme="minorHAnsi" w:hAnsiTheme="minorHAnsi" w:cs="Calibri"/>
        </w:rPr>
        <w:t>ącemu</w:t>
      </w:r>
      <w:r w:rsidRPr="009C0A67">
        <w:rPr>
          <w:rFonts w:asciiTheme="minorHAnsi" w:hAnsiTheme="minorHAnsi" w:cs="Calibri"/>
        </w:rPr>
        <w:t xml:space="preserve"> oraz wójtowi, jako organ</w:t>
      </w:r>
      <w:r w:rsidR="00855E2C" w:rsidRPr="009C0A67">
        <w:rPr>
          <w:rFonts w:asciiTheme="minorHAnsi" w:hAnsiTheme="minorHAnsi" w:cs="Calibri"/>
        </w:rPr>
        <w:t>owi wykonawczemu. Wspólnie, oba te podmioty, realizują zadanie polegające na utrzymaniu równowagi pomiędzy dochodami a wydatkami w perspektywie wieloletniej.</w:t>
      </w:r>
    </w:p>
    <w:p w:rsidR="00F454F4" w:rsidRPr="009C0A67" w:rsidRDefault="00855E2C" w:rsidP="00E06DA8">
      <w:p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 xml:space="preserve"> </w:t>
      </w:r>
    </w:p>
    <w:p w:rsidR="007E4BE0" w:rsidRPr="009C0A67" w:rsidRDefault="00855E2C" w:rsidP="00E06DA8">
      <w:p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Samorządy terytorialne opierają</w:t>
      </w:r>
      <w:r w:rsidR="007E4BE0" w:rsidRPr="009C0A67">
        <w:rPr>
          <w:rFonts w:asciiTheme="minorHAnsi" w:hAnsiTheme="minorHAnsi" w:cs="Calibri"/>
        </w:rPr>
        <w:t xml:space="preserve"> zarządzanie finansami na świadomym kierowaniu środków w obszary</w:t>
      </w:r>
      <w:r w:rsidRPr="009C0A67">
        <w:rPr>
          <w:rFonts w:asciiTheme="minorHAnsi" w:hAnsiTheme="minorHAnsi" w:cs="Calibri"/>
        </w:rPr>
        <w:t xml:space="preserve"> dają</w:t>
      </w:r>
      <w:r w:rsidR="007E4BE0" w:rsidRPr="009C0A67">
        <w:rPr>
          <w:rFonts w:asciiTheme="minorHAnsi" w:hAnsiTheme="minorHAnsi" w:cs="Calibri"/>
        </w:rPr>
        <w:t>ce najlepszą skuteczność i realizujące najważniejsze problemy mieszkańców. Uzasadnione jest kierowanie środków na zadania, przy realizacji których można uzyskać efektywną dźwignię finansową, dzięki dopłatom bezzwrotnym lub finansowaniu na preferencyjnych warunkach.</w:t>
      </w:r>
    </w:p>
    <w:p w:rsidR="00136E93" w:rsidRPr="009C0A67" w:rsidRDefault="00136E93" w:rsidP="00E06DA8">
      <w:pPr>
        <w:autoSpaceDE w:val="0"/>
        <w:autoSpaceDN w:val="0"/>
        <w:adjustRightInd w:val="0"/>
        <w:spacing w:after="0" w:line="360" w:lineRule="auto"/>
        <w:jc w:val="both"/>
        <w:rPr>
          <w:rFonts w:asciiTheme="minorHAnsi" w:hAnsiTheme="minorHAnsi" w:cs="Calibri"/>
        </w:rPr>
      </w:pPr>
    </w:p>
    <w:p w:rsidR="003D1FB6" w:rsidRPr="009C0A67" w:rsidRDefault="003D1FB6" w:rsidP="00E06DA8">
      <w:p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W 2020</w:t>
      </w:r>
      <w:r w:rsidR="00BB0F2D" w:rsidRPr="009C0A67">
        <w:rPr>
          <w:rFonts w:asciiTheme="minorHAnsi" w:hAnsiTheme="minorHAnsi" w:cs="Calibri"/>
        </w:rPr>
        <w:t xml:space="preserve"> r.</w:t>
      </w:r>
      <w:r w:rsidRPr="009C0A67">
        <w:rPr>
          <w:rFonts w:asciiTheme="minorHAnsi" w:hAnsiTheme="minorHAnsi" w:cs="Calibri"/>
        </w:rPr>
        <w:t xml:space="preserve"> Gmina </w:t>
      </w:r>
      <w:r w:rsidR="007B45FE" w:rsidRPr="009C0A67">
        <w:rPr>
          <w:rFonts w:asciiTheme="minorHAnsi" w:hAnsiTheme="minorHAnsi" w:cs="Calibri"/>
        </w:rPr>
        <w:t>Sarnaki</w:t>
      </w:r>
      <w:r w:rsidRPr="009C0A67">
        <w:rPr>
          <w:rFonts w:asciiTheme="minorHAnsi" w:hAnsiTheme="minorHAnsi" w:cs="Calibri"/>
        </w:rPr>
        <w:t xml:space="preserve"> osiągnęła dochody w kwocie </w:t>
      </w:r>
      <w:r w:rsidR="006C72E2" w:rsidRPr="009C0A67">
        <w:rPr>
          <w:rFonts w:asciiTheme="minorHAnsi" w:hAnsiTheme="minorHAnsi" w:cs="Calibri"/>
        </w:rPr>
        <w:t xml:space="preserve">23 784 479,35 </w:t>
      </w:r>
      <w:r w:rsidRPr="009C0A67">
        <w:rPr>
          <w:rFonts w:asciiTheme="minorHAnsi" w:hAnsiTheme="minorHAnsi" w:cs="Calibri"/>
        </w:rPr>
        <w:t>zł, z czego</w:t>
      </w:r>
      <w:r w:rsidR="005E5573" w:rsidRPr="009C0A67">
        <w:rPr>
          <w:rStyle w:val="Odwoanieprzypisudolnego"/>
          <w:rFonts w:asciiTheme="minorHAnsi" w:hAnsiTheme="minorHAnsi" w:cs="Calibri"/>
        </w:rPr>
        <w:footnoteReference w:id="80"/>
      </w:r>
      <w:r w:rsidRPr="009C0A67">
        <w:rPr>
          <w:rFonts w:asciiTheme="minorHAnsi" w:hAnsiTheme="minorHAnsi" w:cs="Calibri"/>
        </w:rPr>
        <w:t>:</w:t>
      </w:r>
    </w:p>
    <w:p w:rsidR="000E33E2" w:rsidRPr="009C0A67" w:rsidRDefault="003D1FB6">
      <w:pPr>
        <w:pStyle w:val="Akapitzlist"/>
        <w:numPr>
          <w:ilvl w:val="0"/>
          <w:numId w:val="5"/>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 xml:space="preserve">dochody bieżące wyniosły </w:t>
      </w:r>
      <w:r w:rsidR="006C72E2" w:rsidRPr="009C0A67">
        <w:rPr>
          <w:rFonts w:asciiTheme="minorHAnsi" w:hAnsiTheme="minorHAnsi" w:cs="Calibri"/>
        </w:rPr>
        <w:t xml:space="preserve">22 495 856,07 </w:t>
      </w:r>
      <w:r w:rsidRPr="009C0A67">
        <w:rPr>
          <w:rFonts w:asciiTheme="minorHAnsi" w:hAnsiTheme="minorHAnsi" w:cs="Calibri"/>
        </w:rPr>
        <w:t>zł:</w:t>
      </w:r>
    </w:p>
    <w:p w:rsidR="000E33E2" w:rsidRPr="009C0A67" w:rsidRDefault="003D1FB6">
      <w:pPr>
        <w:pStyle w:val="Akapitzlist"/>
        <w:numPr>
          <w:ilvl w:val="0"/>
          <w:numId w:val="6"/>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tytułu udziału we wpływach z podatku dochodowego od osób fizycznych</w:t>
      </w:r>
      <w:r w:rsidR="00B92B2A" w:rsidRPr="009C0A67">
        <w:rPr>
          <w:rFonts w:asciiTheme="minorHAnsi" w:hAnsiTheme="minorHAnsi" w:cs="Calibri"/>
        </w:rPr>
        <w:t xml:space="preserve"> w kwocie </w:t>
      </w:r>
      <w:r w:rsidR="006C72E2" w:rsidRPr="009C0A67">
        <w:rPr>
          <w:rFonts w:asciiTheme="minorHAnsi" w:hAnsiTheme="minorHAnsi" w:cs="Calibri"/>
        </w:rPr>
        <w:t xml:space="preserve">2 406 526,00 </w:t>
      </w:r>
      <w:r w:rsidR="00B92B2A" w:rsidRPr="009C0A67">
        <w:rPr>
          <w:rFonts w:asciiTheme="minorHAnsi" w:hAnsiTheme="minorHAnsi" w:cs="Calibri"/>
        </w:rPr>
        <w:t>zł,</w:t>
      </w:r>
    </w:p>
    <w:p w:rsidR="000E33E2" w:rsidRPr="009C0A67" w:rsidRDefault="003D1FB6">
      <w:pPr>
        <w:pStyle w:val="Akapitzlist"/>
        <w:numPr>
          <w:ilvl w:val="0"/>
          <w:numId w:val="6"/>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tytułu udziału we wpływach z podatku dochodowego od osób prawnych</w:t>
      </w:r>
      <w:r w:rsidR="00B92B2A" w:rsidRPr="009C0A67">
        <w:rPr>
          <w:rFonts w:asciiTheme="minorHAnsi" w:hAnsiTheme="minorHAnsi" w:cs="Calibri"/>
        </w:rPr>
        <w:t xml:space="preserve"> w kwocie </w:t>
      </w:r>
      <w:r w:rsidR="009C0A67" w:rsidRPr="009C0A67">
        <w:rPr>
          <w:rFonts w:asciiTheme="minorHAnsi" w:hAnsiTheme="minorHAnsi" w:cs="Calibri"/>
        </w:rPr>
        <w:t xml:space="preserve">144 653,87 </w:t>
      </w:r>
      <w:r w:rsidR="00B92B2A" w:rsidRPr="009C0A67">
        <w:rPr>
          <w:rFonts w:asciiTheme="minorHAnsi" w:hAnsiTheme="minorHAnsi" w:cs="Calibri"/>
        </w:rPr>
        <w:t>zł,</w:t>
      </w:r>
    </w:p>
    <w:p w:rsidR="000E33E2" w:rsidRPr="009C0A67" w:rsidRDefault="003D1FB6">
      <w:pPr>
        <w:pStyle w:val="Akapitzlist"/>
        <w:numPr>
          <w:ilvl w:val="0"/>
          <w:numId w:val="6"/>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subwencji ogólnej</w:t>
      </w:r>
      <w:r w:rsidR="00B92B2A" w:rsidRPr="009C0A67">
        <w:rPr>
          <w:rFonts w:asciiTheme="minorHAnsi" w:hAnsiTheme="minorHAnsi" w:cs="Calibri"/>
        </w:rPr>
        <w:t xml:space="preserve"> w kwocie </w:t>
      </w:r>
      <w:r w:rsidR="009C0A67" w:rsidRPr="009C0A67">
        <w:rPr>
          <w:rFonts w:asciiTheme="minorHAnsi" w:hAnsiTheme="minorHAnsi" w:cs="Calibri"/>
        </w:rPr>
        <w:t xml:space="preserve">5 177 175,00 </w:t>
      </w:r>
      <w:r w:rsidR="00B92B2A" w:rsidRPr="009C0A67">
        <w:rPr>
          <w:rFonts w:asciiTheme="minorHAnsi" w:hAnsiTheme="minorHAnsi" w:cs="Calibri"/>
        </w:rPr>
        <w:t xml:space="preserve">zł, </w:t>
      </w:r>
    </w:p>
    <w:p w:rsidR="009C0A67" w:rsidRPr="009C0A67" w:rsidRDefault="009C0A67" w:rsidP="009C0A67">
      <w:pPr>
        <w:pStyle w:val="Akapitzlist"/>
        <w:numPr>
          <w:ilvl w:val="0"/>
          <w:numId w:val="6"/>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tytułu dotacji i środków przeznaczonych na cele bieżące w kwocie 8 301 672,86 zł,</w:t>
      </w:r>
    </w:p>
    <w:p w:rsidR="000E33E2" w:rsidRPr="009C0A67" w:rsidRDefault="003D1FB6">
      <w:pPr>
        <w:pStyle w:val="Akapitzlist"/>
        <w:numPr>
          <w:ilvl w:val="0"/>
          <w:numId w:val="6"/>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pozostałe dochody bieżące</w:t>
      </w:r>
      <w:r w:rsidR="00B92B2A" w:rsidRPr="009C0A67">
        <w:rPr>
          <w:rFonts w:asciiTheme="minorHAnsi" w:hAnsiTheme="minorHAnsi" w:cs="Calibri"/>
        </w:rPr>
        <w:t xml:space="preserve"> w kwocie </w:t>
      </w:r>
      <w:r w:rsidR="009C0A67" w:rsidRPr="009C0A67">
        <w:rPr>
          <w:rFonts w:asciiTheme="minorHAnsi" w:hAnsiTheme="minorHAnsi" w:cs="Calibri"/>
        </w:rPr>
        <w:t xml:space="preserve">6 465 828,34 </w:t>
      </w:r>
      <w:r w:rsidR="00B92B2A" w:rsidRPr="009C0A67">
        <w:rPr>
          <w:rFonts w:asciiTheme="minorHAnsi" w:hAnsiTheme="minorHAnsi" w:cs="Calibri"/>
        </w:rPr>
        <w:t>zł,</w:t>
      </w:r>
      <w:r w:rsidR="00076DEF" w:rsidRPr="009C0A67">
        <w:rPr>
          <w:rFonts w:asciiTheme="minorHAnsi" w:hAnsiTheme="minorHAnsi" w:cs="Calibri"/>
        </w:rPr>
        <w:t xml:space="preserve"> w tym:</w:t>
      </w:r>
    </w:p>
    <w:p w:rsidR="000E33E2" w:rsidRPr="009C0A67" w:rsidRDefault="003D1FB6">
      <w:pPr>
        <w:pStyle w:val="Akapitzlist"/>
        <w:numPr>
          <w:ilvl w:val="0"/>
          <w:numId w:val="13"/>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podatku od nieruchomości</w:t>
      </w:r>
      <w:r w:rsidR="00B92B2A" w:rsidRPr="009C0A67">
        <w:rPr>
          <w:rFonts w:asciiTheme="minorHAnsi" w:hAnsiTheme="minorHAnsi" w:cs="Calibri"/>
        </w:rPr>
        <w:t xml:space="preserve"> w kwocie </w:t>
      </w:r>
      <w:r w:rsidR="009C0A67" w:rsidRPr="009C0A67">
        <w:rPr>
          <w:rFonts w:asciiTheme="minorHAnsi" w:hAnsiTheme="minorHAnsi" w:cs="Calibri"/>
        </w:rPr>
        <w:t xml:space="preserve">3 896 518,59 </w:t>
      </w:r>
      <w:r w:rsidR="00B92B2A" w:rsidRPr="009C0A67">
        <w:rPr>
          <w:rFonts w:asciiTheme="minorHAnsi" w:hAnsiTheme="minorHAnsi" w:cs="Calibri"/>
        </w:rPr>
        <w:t>zł,</w:t>
      </w:r>
    </w:p>
    <w:p w:rsidR="000E33E2" w:rsidRPr="009C0A67" w:rsidRDefault="003D1FB6">
      <w:pPr>
        <w:pStyle w:val="Akapitzlist"/>
        <w:numPr>
          <w:ilvl w:val="0"/>
          <w:numId w:val="5"/>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 xml:space="preserve">dochody majątkowe wyniosły </w:t>
      </w:r>
      <w:r w:rsidR="009C0A67" w:rsidRPr="009C0A67">
        <w:rPr>
          <w:rFonts w:asciiTheme="minorHAnsi" w:hAnsiTheme="minorHAnsi" w:cs="Calibri"/>
        </w:rPr>
        <w:t xml:space="preserve">1 288 623,28 </w:t>
      </w:r>
      <w:r w:rsidR="00B92B2A" w:rsidRPr="009C0A67">
        <w:rPr>
          <w:rFonts w:asciiTheme="minorHAnsi" w:hAnsiTheme="minorHAnsi" w:cs="Calibri"/>
        </w:rPr>
        <w:t>zł:</w:t>
      </w:r>
    </w:p>
    <w:p w:rsidR="000E33E2" w:rsidRPr="009C0A67" w:rsidRDefault="003D1FB6">
      <w:pPr>
        <w:pStyle w:val="Akapitzlist"/>
        <w:numPr>
          <w:ilvl w:val="0"/>
          <w:numId w:val="7"/>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ze sprzedaży majątku</w:t>
      </w:r>
      <w:r w:rsidR="00B92B2A" w:rsidRPr="009C0A67">
        <w:rPr>
          <w:rFonts w:asciiTheme="minorHAnsi" w:hAnsiTheme="minorHAnsi" w:cs="Calibri"/>
        </w:rPr>
        <w:t xml:space="preserve"> w kwocie </w:t>
      </w:r>
      <w:r w:rsidR="009C0A67" w:rsidRPr="009C0A67">
        <w:rPr>
          <w:rFonts w:asciiTheme="minorHAnsi" w:hAnsiTheme="minorHAnsi" w:cs="Calibri"/>
        </w:rPr>
        <w:t xml:space="preserve">350 680,08 </w:t>
      </w:r>
      <w:r w:rsidR="00B92B2A" w:rsidRPr="009C0A67">
        <w:rPr>
          <w:rFonts w:asciiTheme="minorHAnsi" w:hAnsiTheme="minorHAnsi" w:cs="Calibri"/>
        </w:rPr>
        <w:t>zł,</w:t>
      </w:r>
    </w:p>
    <w:p w:rsidR="000E33E2" w:rsidRPr="009C0A67" w:rsidRDefault="003D1FB6">
      <w:pPr>
        <w:pStyle w:val="Akapitzlist"/>
        <w:numPr>
          <w:ilvl w:val="0"/>
          <w:numId w:val="7"/>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dochody z tytułu dotacji oraz środków przeznaczonych na inwestycje</w:t>
      </w:r>
      <w:r w:rsidR="00B92B2A" w:rsidRPr="009C0A67">
        <w:rPr>
          <w:rFonts w:asciiTheme="minorHAnsi" w:hAnsiTheme="minorHAnsi" w:cs="Calibri"/>
        </w:rPr>
        <w:t xml:space="preserve"> w kwocie </w:t>
      </w:r>
    </w:p>
    <w:p w:rsidR="003D1FB6" w:rsidRPr="009C0A67" w:rsidRDefault="009C0A67" w:rsidP="007B45FE">
      <w:pPr>
        <w:pStyle w:val="Akapitzlist"/>
        <w:autoSpaceDE w:val="0"/>
        <w:autoSpaceDN w:val="0"/>
        <w:adjustRightInd w:val="0"/>
        <w:spacing w:after="0" w:line="360" w:lineRule="auto"/>
        <w:ind w:left="1440"/>
        <w:jc w:val="both"/>
        <w:rPr>
          <w:rFonts w:asciiTheme="minorHAnsi" w:hAnsiTheme="minorHAnsi" w:cs="Calibri"/>
        </w:rPr>
      </w:pPr>
      <w:r w:rsidRPr="009C0A67">
        <w:rPr>
          <w:rFonts w:asciiTheme="minorHAnsi" w:hAnsiTheme="minorHAnsi" w:cs="Calibri"/>
        </w:rPr>
        <w:lastRenderedPageBreak/>
        <w:t xml:space="preserve">937 943,20 </w:t>
      </w:r>
      <w:r w:rsidR="00B92B2A" w:rsidRPr="009C0A67">
        <w:rPr>
          <w:rFonts w:asciiTheme="minorHAnsi" w:hAnsiTheme="minorHAnsi" w:cs="Calibri"/>
        </w:rPr>
        <w:t>zł.</w:t>
      </w:r>
    </w:p>
    <w:p w:rsidR="00BB0F2D" w:rsidRPr="009C0A67" w:rsidRDefault="00BB0F2D" w:rsidP="00BB0F2D">
      <w:p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 xml:space="preserve">Wydatki Gminy </w:t>
      </w:r>
      <w:r w:rsidR="0050596D" w:rsidRPr="009C0A67">
        <w:rPr>
          <w:rFonts w:asciiTheme="minorHAnsi" w:hAnsiTheme="minorHAnsi" w:cs="Calibri"/>
        </w:rPr>
        <w:t>Sarnaki</w:t>
      </w:r>
      <w:r w:rsidRPr="009C0A67">
        <w:rPr>
          <w:rFonts w:asciiTheme="minorHAnsi" w:hAnsiTheme="minorHAnsi" w:cs="Calibri"/>
        </w:rPr>
        <w:t xml:space="preserve"> w 2020 r. wyniosły łącznie </w:t>
      </w:r>
      <w:r w:rsidR="009C0A67" w:rsidRPr="009C0A67">
        <w:rPr>
          <w:rFonts w:asciiTheme="minorHAnsi" w:hAnsiTheme="minorHAnsi" w:cs="Calibri"/>
        </w:rPr>
        <w:t xml:space="preserve">21 864 100,11 </w:t>
      </w:r>
      <w:r w:rsidRPr="009C0A67">
        <w:rPr>
          <w:rFonts w:asciiTheme="minorHAnsi" w:hAnsiTheme="minorHAnsi" w:cs="Calibri"/>
        </w:rPr>
        <w:t>zł, z czego:</w:t>
      </w:r>
    </w:p>
    <w:p w:rsidR="000E33E2" w:rsidRPr="009C0A67" w:rsidRDefault="00BB0F2D">
      <w:pPr>
        <w:pStyle w:val="Akapitzlist"/>
        <w:numPr>
          <w:ilvl w:val="0"/>
          <w:numId w:val="5"/>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 xml:space="preserve">wydatki bieżące wyniosły </w:t>
      </w:r>
      <w:r w:rsidR="009C0A67" w:rsidRPr="009C0A67">
        <w:rPr>
          <w:rFonts w:asciiTheme="minorHAnsi" w:hAnsiTheme="minorHAnsi" w:cs="Calibri"/>
        </w:rPr>
        <w:t>21 109 724,43</w:t>
      </w:r>
      <w:r w:rsidR="0050596D" w:rsidRPr="009C0A67">
        <w:rPr>
          <w:rFonts w:asciiTheme="minorHAnsi" w:hAnsiTheme="minorHAnsi" w:cs="Calibri"/>
        </w:rPr>
        <w:t xml:space="preserve"> </w:t>
      </w:r>
      <w:r w:rsidRPr="009C0A67">
        <w:rPr>
          <w:rFonts w:asciiTheme="minorHAnsi" w:hAnsiTheme="minorHAnsi" w:cs="Calibri"/>
        </w:rPr>
        <w:t>zł:</w:t>
      </w:r>
    </w:p>
    <w:p w:rsidR="000E33E2" w:rsidRPr="009C0A67" w:rsidRDefault="00BB0F2D">
      <w:pPr>
        <w:pStyle w:val="Akapitzlist"/>
        <w:numPr>
          <w:ilvl w:val="0"/>
          <w:numId w:val="8"/>
        </w:numPr>
        <w:autoSpaceDE w:val="0"/>
        <w:autoSpaceDN w:val="0"/>
        <w:adjustRightInd w:val="0"/>
        <w:spacing w:after="0" w:line="360" w:lineRule="auto"/>
        <w:jc w:val="both"/>
        <w:rPr>
          <w:rFonts w:asciiTheme="minorHAnsi" w:hAnsiTheme="minorHAnsi" w:cs="Calibri"/>
        </w:rPr>
      </w:pPr>
      <w:r w:rsidRPr="009C0A67">
        <w:rPr>
          <w:rFonts w:asciiTheme="minorHAnsi" w:hAnsiTheme="minorHAnsi" w:cs="Calibri"/>
        </w:rPr>
        <w:t>wydatki na wynagrodzenie i składki od nich naliczane</w:t>
      </w:r>
      <w:r w:rsidR="00346465" w:rsidRPr="009C0A67">
        <w:rPr>
          <w:rFonts w:asciiTheme="minorHAnsi" w:hAnsiTheme="minorHAnsi" w:cs="Calibri"/>
        </w:rPr>
        <w:t xml:space="preserve"> w kwocie </w:t>
      </w:r>
      <w:r w:rsidR="009C0A67" w:rsidRPr="009C0A67">
        <w:rPr>
          <w:rFonts w:asciiTheme="minorHAnsi" w:hAnsiTheme="minorHAnsi" w:cs="Calibri"/>
        </w:rPr>
        <w:t xml:space="preserve">9 086 551,86 </w:t>
      </w:r>
      <w:r w:rsidR="00346465" w:rsidRPr="009C0A67">
        <w:rPr>
          <w:rFonts w:asciiTheme="minorHAnsi" w:hAnsiTheme="minorHAnsi" w:cs="Calibri"/>
        </w:rPr>
        <w:t>zł,</w:t>
      </w:r>
    </w:p>
    <w:p w:rsidR="000E33E2" w:rsidRDefault="00BB0F2D">
      <w:pPr>
        <w:pStyle w:val="Akapitzlist"/>
        <w:numPr>
          <w:ilvl w:val="0"/>
          <w:numId w:val="8"/>
        </w:numPr>
        <w:autoSpaceDE w:val="0"/>
        <w:autoSpaceDN w:val="0"/>
        <w:adjustRightInd w:val="0"/>
        <w:spacing w:after="0" w:line="360" w:lineRule="auto"/>
        <w:jc w:val="both"/>
        <w:rPr>
          <w:rFonts w:asciiTheme="minorHAnsi" w:hAnsiTheme="minorHAnsi" w:cs="Calibri"/>
        </w:rPr>
      </w:pPr>
      <w:r w:rsidRPr="0050596D">
        <w:rPr>
          <w:rFonts w:asciiTheme="minorHAnsi" w:hAnsiTheme="minorHAnsi" w:cs="Calibri"/>
        </w:rPr>
        <w:t>wydatki z tytułu poręczeń i gwarancji</w:t>
      </w:r>
      <w:r w:rsidR="00AD66A0" w:rsidRPr="0050596D">
        <w:rPr>
          <w:rFonts w:asciiTheme="minorHAnsi" w:hAnsiTheme="minorHAnsi" w:cs="Calibri"/>
        </w:rPr>
        <w:t xml:space="preserve"> w kwocie 0,00 zł, w tym:</w:t>
      </w:r>
    </w:p>
    <w:p w:rsidR="000E33E2" w:rsidRDefault="00BB0F2D">
      <w:pPr>
        <w:pStyle w:val="Akapitzlist"/>
        <w:numPr>
          <w:ilvl w:val="0"/>
          <w:numId w:val="12"/>
        </w:numPr>
        <w:autoSpaceDE w:val="0"/>
        <w:autoSpaceDN w:val="0"/>
        <w:adjustRightInd w:val="0"/>
        <w:spacing w:after="0" w:line="360" w:lineRule="auto"/>
        <w:jc w:val="both"/>
        <w:rPr>
          <w:rFonts w:asciiTheme="minorHAnsi" w:hAnsiTheme="minorHAnsi" w:cs="Calibri"/>
        </w:rPr>
      </w:pPr>
      <w:r w:rsidRPr="0050596D">
        <w:rPr>
          <w:rFonts w:asciiTheme="minorHAnsi" w:hAnsiTheme="minorHAnsi" w:cs="Calibri"/>
        </w:rPr>
        <w:t>gwarancje i poręczenia podlegające wyłączeniu z limitu spłaty zobowiązań</w:t>
      </w:r>
      <w:r w:rsidR="00076DEF" w:rsidRPr="0050596D">
        <w:rPr>
          <w:rFonts w:asciiTheme="minorHAnsi" w:hAnsiTheme="minorHAnsi" w:cs="Calibri"/>
        </w:rPr>
        <w:t xml:space="preserve"> w kwocie 0,00 zł,</w:t>
      </w:r>
    </w:p>
    <w:p w:rsidR="000E33E2" w:rsidRPr="00F63552" w:rsidRDefault="00BB0F2D">
      <w:pPr>
        <w:pStyle w:val="Akapitzlist"/>
        <w:numPr>
          <w:ilvl w:val="0"/>
          <w:numId w:val="8"/>
        </w:numPr>
        <w:autoSpaceDE w:val="0"/>
        <w:autoSpaceDN w:val="0"/>
        <w:adjustRightInd w:val="0"/>
        <w:spacing w:after="0" w:line="360" w:lineRule="auto"/>
        <w:jc w:val="both"/>
        <w:rPr>
          <w:rFonts w:asciiTheme="minorHAnsi" w:hAnsiTheme="minorHAnsi" w:cs="Calibri"/>
        </w:rPr>
      </w:pPr>
      <w:r w:rsidRPr="0050596D">
        <w:rPr>
          <w:rFonts w:asciiTheme="minorHAnsi" w:hAnsiTheme="minorHAnsi" w:cs="Calibri"/>
        </w:rPr>
        <w:t xml:space="preserve">wydatki na </w:t>
      </w:r>
      <w:r w:rsidRPr="00F63552">
        <w:rPr>
          <w:rFonts w:asciiTheme="minorHAnsi" w:hAnsiTheme="minorHAnsi" w:cs="Calibri"/>
        </w:rPr>
        <w:t>obsługę długu</w:t>
      </w:r>
      <w:r w:rsidR="00AD66A0" w:rsidRPr="00F63552">
        <w:rPr>
          <w:rFonts w:asciiTheme="minorHAnsi" w:hAnsiTheme="minorHAnsi" w:cs="Calibri"/>
        </w:rPr>
        <w:t xml:space="preserve"> w kwocie </w:t>
      </w:r>
      <w:r w:rsidR="00F63552" w:rsidRPr="00F63552">
        <w:rPr>
          <w:rFonts w:asciiTheme="minorHAnsi" w:hAnsiTheme="minorHAnsi" w:cs="Calibri"/>
        </w:rPr>
        <w:t xml:space="preserve">118 769,03 </w:t>
      </w:r>
      <w:r w:rsidR="00AD66A0" w:rsidRPr="00F63552">
        <w:rPr>
          <w:rFonts w:asciiTheme="minorHAnsi" w:hAnsiTheme="minorHAnsi" w:cs="Calibri"/>
        </w:rPr>
        <w:t>zł, w tym:</w:t>
      </w:r>
    </w:p>
    <w:p w:rsidR="000E33E2" w:rsidRPr="00F63552" w:rsidRDefault="00BB0F2D">
      <w:pPr>
        <w:pStyle w:val="Akapitzlist"/>
        <w:numPr>
          <w:ilvl w:val="0"/>
          <w:numId w:val="11"/>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 xml:space="preserve">odsetki i dyskonto podlegające wyłączeniu z limitu spłaty zobowiązań </w:t>
      </w:r>
      <w:r w:rsidR="00AD66A0" w:rsidRPr="00F63552">
        <w:rPr>
          <w:rFonts w:asciiTheme="minorHAnsi" w:hAnsiTheme="minorHAnsi" w:cs="Calibri"/>
        </w:rPr>
        <w:t>w terminie nie dłuższym niż 90 dni po zakończeniu programu, projektu lub zadania i otrzymaniu refundacji z tych środków w kwocie 0,00 zł,</w:t>
      </w:r>
    </w:p>
    <w:p w:rsidR="000E33E2" w:rsidRPr="00F63552" w:rsidRDefault="00AD66A0">
      <w:pPr>
        <w:pStyle w:val="Akapitzlist"/>
        <w:numPr>
          <w:ilvl w:val="0"/>
          <w:numId w:val="11"/>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odsetki i dyskonto podlegające wyłączeniu z limitu spłaty zobowiązań, z tytułu zobowiązań zaciągniętych na wkład krajowy w kwocie 0,00 zł,</w:t>
      </w:r>
    </w:p>
    <w:p w:rsidR="000E33E2" w:rsidRPr="00F63552" w:rsidRDefault="00AD66A0">
      <w:pPr>
        <w:pStyle w:val="Akapitzlist"/>
        <w:numPr>
          <w:ilvl w:val="0"/>
          <w:numId w:val="11"/>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pozostałe odsetki  i dyskonto podlegające wyłączeniu z limitu spłaty zobowiązań w kwocie 0,00 zł,</w:t>
      </w:r>
    </w:p>
    <w:p w:rsidR="000E33E2" w:rsidRPr="00F63552" w:rsidRDefault="00AD66A0">
      <w:pPr>
        <w:pStyle w:val="Akapitzlist"/>
        <w:numPr>
          <w:ilvl w:val="0"/>
          <w:numId w:val="5"/>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 xml:space="preserve">wydatki majątkowe wyniosły </w:t>
      </w:r>
      <w:r w:rsidR="00F63552" w:rsidRPr="00F63552">
        <w:rPr>
          <w:rFonts w:asciiTheme="minorHAnsi" w:hAnsiTheme="minorHAnsi" w:cs="Calibri"/>
        </w:rPr>
        <w:t xml:space="preserve">754 375,68 </w:t>
      </w:r>
      <w:r w:rsidR="0050596D" w:rsidRPr="00F63552">
        <w:rPr>
          <w:rFonts w:asciiTheme="minorHAnsi" w:hAnsiTheme="minorHAnsi" w:cs="Calibri"/>
        </w:rPr>
        <w:t xml:space="preserve"> </w:t>
      </w:r>
      <w:r w:rsidRPr="00F63552">
        <w:rPr>
          <w:rFonts w:asciiTheme="minorHAnsi" w:hAnsiTheme="minorHAnsi" w:cs="Calibri"/>
        </w:rPr>
        <w:t>zł:</w:t>
      </w:r>
    </w:p>
    <w:p w:rsidR="000E33E2" w:rsidRPr="00F63552" w:rsidRDefault="00AD66A0">
      <w:pPr>
        <w:pStyle w:val="Akapitzlist"/>
        <w:numPr>
          <w:ilvl w:val="0"/>
          <w:numId w:val="9"/>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 xml:space="preserve">inwestycje i zakupy inwestycyjne w kwocie </w:t>
      </w:r>
      <w:r w:rsidR="00F63552" w:rsidRPr="00F63552">
        <w:rPr>
          <w:rFonts w:asciiTheme="minorHAnsi" w:hAnsiTheme="minorHAnsi" w:cs="Calibri"/>
        </w:rPr>
        <w:t xml:space="preserve">754 375,68 </w:t>
      </w:r>
      <w:r w:rsidRPr="00F63552">
        <w:rPr>
          <w:rFonts w:asciiTheme="minorHAnsi" w:hAnsiTheme="minorHAnsi" w:cs="Calibri"/>
        </w:rPr>
        <w:t>zł, w tym:</w:t>
      </w:r>
    </w:p>
    <w:p w:rsidR="000E33E2" w:rsidRPr="00736F3F" w:rsidRDefault="00AD66A0">
      <w:pPr>
        <w:pStyle w:val="Akapitzlist"/>
        <w:numPr>
          <w:ilvl w:val="0"/>
          <w:numId w:val="10"/>
        </w:numPr>
        <w:autoSpaceDE w:val="0"/>
        <w:autoSpaceDN w:val="0"/>
        <w:adjustRightInd w:val="0"/>
        <w:spacing w:after="0" w:line="360" w:lineRule="auto"/>
        <w:jc w:val="both"/>
        <w:rPr>
          <w:rFonts w:asciiTheme="minorHAnsi" w:hAnsiTheme="minorHAnsi" w:cs="Calibri"/>
        </w:rPr>
      </w:pPr>
      <w:r w:rsidRPr="00F63552">
        <w:rPr>
          <w:rFonts w:asciiTheme="minorHAnsi" w:hAnsiTheme="minorHAnsi" w:cs="Calibri"/>
        </w:rPr>
        <w:t xml:space="preserve">wydatki o charakterze dotacyjnym na inwestycje i zakupy inwestycyjne w </w:t>
      </w:r>
      <w:r w:rsidRPr="00736F3F">
        <w:rPr>
          <w:rFonts w:asciiTheme="minorHAnsi" w:hAnsiTheme="minorHAnsi" w:cs="Calibri"/>
        </w:rPr>
        <w:t xml:space="preserve">kwocie </w:t>
      </w:r>
      <w:r w:rsidR="00F63552" w:rsidRPr="00736F3F">
        <w:rPr>
          <w:rFonts w:asciiTheme="minorHAnsi" w:hAnsiTheme="minorHAnsi" w:cs="Calibri"/>
        </w:rPr>
        <w:t xml:space="preserve">2 369,37 </w:t>
      </w:r>
      <w:r w:rsidRPr="00736F3F">
        <w:rPr>
          <w:rFonts w:asciiTheme="minorHAnsi" w:hAnsiTheme="minorHAnsi" w:cs="Calibri"/>
        </w:rPr>
        <w:t>zł.</w:t>
      </w:r>
    </w:p>
    <w:p w:rsidR="00136E93" w:rsidRDefault="00736F3F" w:rsidP="002617DC">
      <w:pPr>
        <w:autoSpaceDE w:val="0"/>
        <w:autoSpaceDN w:val="0"/>
        <w:adjustRightInd w:val="0"/>
        <w:spacing w:line="360" w:lineRule="auto"/>
        <w:jc w:val="both"/>
        <w:rPr>
          <w:rFonts w:asciiTheme="minorHAnsi" w:hAnsiTheme="minorHAnsi" w:cs="Arial"/>
          <w:b/>
        </w:rPr>
      </w:pPr>
      <w:r w:rsidRPr="00736F3F">
        <w:rPr>
          <w:rFonts w:asciiTheme="minorHAnsi" w:hAnsiTheme="minorHAnsi" w:cs="Calibri"/>
        </w:rPr>
        <w:t xml:space="preserve">W zawiązku z powyższym budżet gm. Sarnaki w 2020 roku zamknął się nadwyżką budżetową w wysokości 1 920 379,24 zł. </w:t>
      </w:r>
      <w:r w:rsidR="00994617" w:rsidRPr="00736F3F">
        <w:rPr>
          <w:rFonts w:asciiTheme="minorHAnsi" w:hAnsiTheme="minorHAnsi" w:cs="Calibri"/>
        </w:rPr>
        <w:t>Łączny dochód</w:t>
      </w:r>
      <w:r w:rsidR="00EB38F6" w:rsidRPr="00736F3F">
        <w:rPr>
          <w:rFonts w:asciiTheme="minorHAnsi" w:hAnsiTheme="minorHAnsi" w:cs="Calibri"/>
        </w:rPr>
        <w:t xml:space="preserve"> własny Gminy</w:t>
      </w:r>
      <w:r w:rsidR="00994617" w:rsidRPr="00736F3F">
        <w:rPr>
          <w:rFonts w:asciiTheme="minorHAnsi" w:hAnsiTheme="minorHAnsi" w:cs="Calibri"/>
        </w:rPr>
        <w:t xml:space="preserve"> </w:t>
      </w:r>
      <w:r w:rsidR="00994617" w:rsidRPr="00736F3F">
        <w:rPr>
          <w:rFonts w:asciiTheme="minorHAnsi" w:hAnsiTheme="minorHAnsi" w:cs="Arial"/>
        </w:rPr>
        <w:t>na programy, projekty lub zadania finansowane z budżetu Unii Europejskiej</w:t>
      </w:r>
      <w:r w:rsidR="004E1E8A" w:rsidRPr="00736F3F">
        <w:rPr>
          <w:rFonts w:asciiTheme="minorHAnsi" w:hAnsiTheme="minorHAnsi" w:cs="Arial"/>
        </w:rPr>
        <w:t xml:space="preserve"> lub ze źródeł zagranicznych niepodlegających zwrotowi</w:t>
      </w:r>
      <w:r w:rsidR="00994617" w:rsidRPr="00736F3F">
        <w:rPr>
          <w:rFonts w:asciiTheme="minorHAnsi" w:hAnsiTheme="minorHAnsi" w:cs="Arial"/>
        </w:rPr>
        <w:t xml:space="preserve"> w 2020 r. wyniósł </w:t>
      </w:r>
      <w:r w:rsidRPr="00736F3F">
        <w:rPr>
          <w:rFonts w:asciiTheme="minorHAnsi" w:hAnsiTheme="minorHAnsi" w:cs="Arial"/>
        </w:rPr>
        <w:t xml:space="preserve">131 905,49 </w:t>
      </w:r>
      <w:r w:rsidR="00994617" w:rsidRPr="00736F3F">
        <w:rPr>
          <w:rFonts w:asciiTheme="minorHAnsi" w:hAnsiTheme="minorHAnsi" w:cs="Arial"/>
        </w:rPr>
        <w:t>zł</w:t>
      </w:r>
      <w:r w:rsidR="00EB38F6" w:rsidRPr="00736F3F">
        <w:rPr>
          <w:rFonts w:asciiTheme="minorHAnsi" w:hAnsiTheme="minorHAnsi" w:cs="Arial"/>
        </w:rPr>
        <w:t xml:space="preserve"> a dochód majątkowy –</w:t>
      </w:r>
      <w:r w:rsidRPr="00736F3F">
        <w:rPr>
          <w:rFonts w:asciiTheme="minorHAnsi" w:hAnsiTheme="minorHAnsi" w:cs="Arial"/>
        </w:rPr>
        <w:t xml:space="preserve">148 375,48 </w:t>
      </w:r>
      <w:r w:rsidR="00EB38F6" w:rsidRPr="00736F3F">
        <w:rPr>
          <w:rFonts w:asciiTheme="minorHAnsi" w:hAnsiTheme="minorHAnsi" w:cs="Arial"/>
        </w:rPr>
        <w:t xml:space="preserve">zł. </w:t>
      </w:r>
    </w:p>
    <w:p w:rsidR="003D1FB6" w:rsidRPr="000E2731" w:rsidRDefault="001876DB" w:rsidP="000E2731">
      <w:pPr>
        <w:spacing w:after="0" w:line="360" w:lineRule="auto"/>
        <w:jc w:val="both"/>
        <w:rPr>
          <w:rFonts w:asciiTheme="minorHAnsi" w:hAnsiTheme="minorHAnsi" w:cs="Arial"/>
        </w:rPr>
      </w:pPr>
      <w:r>
        <w:rPr>
          <w:rFonts w:asciiTheme="minorHAnsi" w:hAnsiTheme="minorHAnsi" w:cs="Arial"/>
          <w:b/>
        </w:rPr>
        <w:t>Tabela</w:t>
      </w:r>
      <w:r w:rsidR="001B298B" w:rsidRPr="000E2731">
        <w:rPr>
          <w:rFonts w:asciiTheme="minorHAnsi" w:hAnsiTheme="minorHAnsi" w:cs="Arial"/>
          <w:b/>
        </w:rPr>
        <w:t xml:space="preserve"> 1</w:t>
      </w:r>
      <w:r>
        <w:rPr>
          <w:rFonts w:asciiTheme="minorHAnsi" w:hAnsiTheme="minorHAnsi" w:cs="Arial"/>
          <w:b/>
        </w:rPr>
        <w:t>6</w:t>
      </w:r>
      <w:r w:rsidR="00207A5A" w:rsidRPr="000E2731">
        <w:rPr>
          <w:rFonts w:asciiTheme="minorHAnsi" w:hAnsiTheme="minorHAnsi" w:cs="Arial"/>
        </w:rPr>
        <w:t xml:space="preserve">. </w:t>
      </w:r>
      <w:r w:rsidR="00207A5A" w:rsidRPr="000E2731">
        <w:rPr>
          <w:rFonts w:asciiTheme="minorHAnsi" w:hAnsiTheme="minorHAnsi"/>
        </w:rPr>
        <w:t>P</w:t>
      </w:r>
      <w:r w:rsidR="00614403" w:rsidRPr="000E2731">
        <w:rPr>
          <w:rFonts w:asciiTheme="minorHAnsi" w:hAnsiTheme="minorHAnsi"/>
        </w:rPr>
        <w:t>rojekty</w:t>
      </w:r>
      <w:r w:rsidR="00207A5A" w:rsidRPr="000E2731">
        <w:rPr>
          <w:rFonts w:asciiTheme="minorHAnsi" w:hAnsiTheme="minorHAnsi"/>
        </w:rPr>
        <w:t xml:space="preserve"> </w:t>
      </w:r>
      <w:r w:rsidR="00115B18" w:rsidRPr="000E2731">
        <w:rPr>
          <w:rFonts w:asciiTheme="minorHAnsi" w:hAnsiTheme="minorHAnsi"/>
        </w:rPr>
        <w:t>zrealizowane</w:t>
      </w:r>
      <w:r w:rsidR="00614403" w:rsidRPr="000E2731">
        <w:rPr>
          <w:rFonts w:asciiTheme="minorHAnsi" w:hAnsiTheme="minorHAnsi"/>
        </w:rPr>
        <w:t xml:space="preserve"> (częśc</w:t>
      </w:r>
      <w:r w:rsidR="005B2C02" w:rsidRPr="000E2731">
        <w:rPr>
          <w:rFonts w:asciiTheme="minorHAnsi" w:hAnsiTheme="minorHAnsi"/>
        </w:rPr>
        <w:t>iowo lub całkowicie do roku 2021</w:t>
      </w:r>
      <w:r w:rsidR="00614403" w:rsidRPr="000E2731">
        <w:rPr>
          <w:rFonts w:asciiTheme="minorHAnsi" w:hAnsiTheme="minorHAnsi"/>
        </w:rPr>
        <w:t>) z udziałem środków z budżetu Unii Europejskiej oraz środków pochodzących z innych źródeł zagranicznych niepodlegających z</w:t>
      </w:r>
      <w:r w:rsidR="00207A5A" w:rsidRPr="000E2731">
        <w:rPr>
          <w:rFonts w:asciiTheme="minorHAnsi" w:hAnsiTheme="minorHAnsi"/>
        </w:rPr>
        <w:t>wrotowi</w:t>
      </w:r>
    </w:p>
    <w:tbl>
      <w:tblPr>
        <w:tblStyle w:val="Jasnasiatkaakcent5"/>
        <w:tblW w:w="5000" w:type="pct"/>
        <w:tblLook w:val="04A0" w:firstRow="1" w:lastRow="0" w:firstColumn="1" w:lastColumn="0" w:noHBand="0" w:noVBand="1"/>
      </w:tblPr>
      <w:tblGrid>
        <w:gridCol w:w="482"/>
        <w:gridCol w:w="8570"/>
      </w:tblGrid>
      <w:tr w:rsidR="002C165B" w:rsidRPr="00CF6F52" w:rsidTr="002C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w:t>
            </w:r>
          </w:p>
        </w:tc>
        <w:tc>
          <w:tcPr>
            <w:tcW w:w="4734" w:type="pct"/>
          </w:tcPr>
          <w:p w:rsidR="002C165B" w:rsidRPr="00CF6F52" w:rsidRDefault="002C165B" w:rsidP="000E33E2">
            <w:pPr>
              <w:widowControl w:val="0"/>
              <w:suppressAutoHyphens/>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lang w:bidi="hi-IN"/>
              </w:rPr>
            </w:pPr>
            <w:r w:rsidRPr="00CF6F52">
              <w:rPr>
                <w:rFonts w:asciiTheme="minorHAnsi" w:hAnsiTheme="minorHAnsi"/>
                <w:b w:val="0"/>
              </w:rPr>
              <w:t>„</w:t>
            </w:r>
            <w:r w:rsidRPr="00CF6F52">
              <w:rPr>
                <w:rFonts w:asciiTheme="minorHAnsi" w:hAnsiTheme="minorHAnsi"/>
                <w:b w:val="0"/>
                <w:lang w:bidi="hi-IN"/>
              </w:rPr>
              <w:t xml:space="preserve">Remont Wiejskiego Domu Kultury w Serpelicach oraz zakup sceny widowiskowej” Program Rozwoju Obszarów Wiejskich, działanie Odnowa i rozwój wsi. </w:t>
            </w:r>
          </w:p>
          <w:p w:rsidR="000E33E2" w:rsidRDefault="002C165B">
            <w:pPr>
              <w:widowControl w:val="0"/>
              <w:numPr>
                <w:ilvl w:val="1"/>
                <w:numId w:val="51"/>
              </w:numPr>
              <w:suppressAutoHyphens/>
              <w:ind w:left="2606"/>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bidi="hi-IN"/>
              </w:rPr>
            </w:pPr>
            <w:r w:rsidRPr="00CF6F52">
              <w:rPr>
                <w:rFonts w:asciiTheme="minorHAnsi" w:hAnsiTheme="minorHAnsi"/>
                <w:b w:val="0"/>
                <w:lang w:bidi="hi-IN"/>
              </w:rPr>
              <w:t>Wartość Projektu 324 520 zł</w:t>
            </w:r>
          </w:p>
          <w:p w:rsidR="000E33E2" w:rsidRDefault="002C165B">
            <w:pPr>
              <w:widowControl w:val="0"/>
              <w:numPr>
                <w:ilvl w:val="1"/>
                <w:numId w:val="51"/>
              </w:numPr>
              <w:suppressAutoHyphens/>
              <w:ind w:left="2606"/>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bidi="hi-IN"/>
              </w:rPr>
            </w:pPr>
            <w:r w:rsidRPr="00CF6F52">
              <w:rPr>
                <w:rFonts w:asciiTheme="minorHAnsi" w:hAnsiTheme="minorHAnsi"/>
                <w:b w:val="0"/>
                <w:lang w:bidi="hi-IN"/>
              </w:rPr>
              <w:t>Dofinansowanie z UE 198 551 zł</w:t>
            </w:r>
          </w:p>
          <w:p w:rsidR="000E33E2" w:rsidRDefault="002C165B">
            <w:pPr>
              <w:widowControl w:val="0"/>
              <w:numPr>
                <w:ilvl w:val="1"/>
                <w:numId w:val="51"/>
              </w:numPr>
              <w:suppressAutoHyphens/>
              <w:ind w:left="2606"/>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bidi="hi-IN"/>
              </w:rPr>
            </w:pPr>
            <w:r w:rsidRPr="00CF6F52">
              <w:rPr>
                <w:rFonts w:asciiTheme="minorHAnsi" w:hAnsiTheme="minorHAnsi"/>
                <w:b w:val="0"/>
                <w:lang w:bidi="hi-IN"/>
              </w:rPr>
              <w:t>Pozostała część z budżetu gminy</w:t>
            </w:r>
          </w:p>
          <w:p w:rsidR="000E33E2" w:rsidRDefault="002C165B">
            <w:pPr>
              <w:widowControl w:val="0"/>
              <w:numPr>
                <w:ilvl w:val="1"/>
                <w:numId w:val="51"/>
              </w:numPr>
              <w:suppressAutoHyphens/>
              <w:ind w:left="2606"/>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bidi="hi-IN"/>
              </w:rPr>
            </w:pPr>
            <w:r w:rsidRPr="00CF6F52">
              <w:rPr>
                <w:rFonts w:asciiTheme="minorHAnsi" w:hAnsiTheme="minorHAnsi"/>
                <w:b w:val="0"/>
                <w:lang w:bidi="hi-IN"/>
              </w:rPr>
              <w:t>Czas realizacji 05.11.2009 do 19.01.2011r.</w:t>
            </w:r>
          </w:p>
          <w:p w:rsidR="000E33E2" w:rsidRDefault="002C165B">
            <w:pPr>
              <w:widowControl w:val="0"/>
              <w:numPr>
                <w:ilvl w:val="1"/>
                <w:numId w:val="51"/>
              </w:numPr>
              <w:suppressAutoHyphens/>
              <w:ind w:left="2606"/>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bidi="hi-IN"/>
              </w:rPr>
            </w:pPr>
            <w:r w:rsidRPr="00CF6F52">
              <w:rPr>
                <w:rFonts w:asciiTheme="minorHAnsi" w:hAnsiTheme="minorHAnsi"/>
                <w:b w:val="0"/>
                <w:lang w:bidi="hi-IN"/>
              </w:rPr>
              <w:t>Nr umowy: UM07-6922-UM0700081/09</w:t>
            </w:r>
          </w:p>
          <w:p w:rsidR="002C165B" w:rsidRPr="00CF6F52" w:rsidRDefault="002C165B" w:rsidP="000E33E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2.</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hAnsiTheme="minorHAnsi"/>
              </w:rPr>
              <w:t>„</w:t>
            </w:r>
            <w:r w:rsidRPr="00CF6F52">
              <w:rPr>
                <w:rFonts w:asciiTheme="minorHAnsi" w:eastAsia="+mn-ea" w:hAnsiTheme="minorHAnsi"/>
                <w:lang w:bidi="hi-IN"/>
              </w:rPr>
              <w:t xml:space="preserve">Rozbudowa Ochotniczej Straży Pożarnej z wyznaczeniem świetlicy wiejskiej oraz budowa sceny widowiskowej w Sarnakach” Program Rozwoju Obszarów Wiejskich, działanie Odnowa i rozwój wsi. </w:t>
            </w:r>
          </w:p>
          <w:p w:rsidR="000E33E2" w:rsidRDefault="002C165B">
            <w:pPr>
              <w:widowControl w:val="0"/>
              <w:numPr>
                <w:ilvl w:val="1"/>
                <w:numId w:val="52"/>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965667,01 zł</w:t>
            </w:r>
          </w:p>
          <w:p w:rsidR="000E33E2" w:rsidRDefault="002C165B">
            <w:pPr>
              <w:widowControl w:val="0"/>
              <w:numPr>
                <w:ilvl w:val="1"/>
                <w:numId w:val="52"/>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z UE 235 633 zł</w:t>
            </w:r>
          </w:p>
          <w:p w:rsidR="000E33E2" w:rsidRDefault="002C165B">
            <w:pPr>
              <w:widowControl w:val="0"/>
              <w:numPr>
                <w:ilvl w:val="1"/>
                <w:numId w:val="52"/>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Pozostała część z budżetu gminy</w:t>
            </w:r>
          </w:p>
          <w:p w:rsidR="000E33E2" w:rsidRDefault="002C165B">
            <w:pPr>
              <w:widowControl w:val="0"/>
              <w:numPr>
                <w:ilvl w:val="1"/>
                <w:numId w:val="52"/>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lastRenderedPageBreak/>
              <w:t>Czas realizacji 05.11.2009 do 31.08.2011</w:t>
            </w:r>
          </w:p>
          <w:p w:rsidR="000E33E2" w:rsidRDefault="002C165B">
            <w:pPr>
              <w:widowControl w:val="0"/>
              <w:numPr>
                <w:ilvl w:val="1"/>
                <w:numId w:val="52"/>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UM07-6922-UM0700081/09</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lastRenderedPageBreak/>
              <w:t>3.</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„Remont placu zabaw przy Przedszkolu w Serpelicach” Program Leader w ramach PROW, działanie 413 Wdrażanie Lokalnych Strategii rozwoju dla małych projektów.</w:t>
            </w:r>
          </w:p>
          <w:p w:rsidR="000E33E2" w:rsidRDefault="002C165B">
            <w:pPr>
              <w:widowControl w:val="0"/>
              <w:numPr>
                <w:ilvl w:val="1"/>
                <w:numId w:val="5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37553,50 zł</w:t>
            </w:r>
          </w:p>
          <w:p w:rsidR="000E33E2" w:rsidRDefault="002C165B">
            <w:pPr>
              <w:widowControl w:val="0"/>
              <w:numPr>
                <w:ilvl w:val="1"/>
                <w:numId w:val="5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20 792,09 zł</w:t>
            </w:r>
          </w:p>
          <w:p w:rsidR="000E33E2" w:rsidRDefault="002C165B">
            <w:pPr>
              <w:widowControl w:val="0"/>
              <w:numPr>
                <w:ilvl w:val="1"/>
                <w:numId w:val="5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1"/>
                <w:numId w:val="5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27.01.2010 do 29.06.2011</w:t>
            </w:r>
          </w:p>
          <w:p w:rsidR="000E33E2" w:rsidRDefault="002C165B">
            <w:pPr>
              <w:widowControl w:val="0"/>
              <w:numPr>
                <w:ilvl w:val="1"/>
                <w:numId w:val="5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00093-6930-UM1040059/10</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4.</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„Remont świetlicy wiejskiej w miejscowości Grzybów” Program Leader w ramach PROW, działanie 413 Wdrażanie Lokalnych Strategii rozwoju dla małych projektów.</w:t>
            </w:r>
          </w:p>
          <w:p w:rsidR="000E33E2" w:rsidRDefault="002C165B">
            <w:pPr>
              <w:widowControl w:val="0"/>
              <w:numPr>
                <w:ilvl w:val="1"/>
                <w:numId w:val="54"/>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39 920 zł</w:t>
            </w:r>
          </w:p>
          <w:p w:rsidR="000E33E2" w:rsidRDefault="002C165B">
            <w:pPr>
              <w:widowControl w:val="0"/>
              <w:numPr>
                <w:ilvl w:val="1"/>
                <w:numId w:val="54"/>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18 148,66 zł</w:t>
            </w:r>
          </w:p>
          <w:p w:rsidR="000E33E2" w:rsidRDefault="002C165B">
            <w:pPr>
              <w:widowControl w:val="0"/>
              <w:numPr>
                <w:ilvl w:val="1"/>
                <w:numId w:val="54"/>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1"/>
                <w:numId w:val="54"/>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01.09.2010 do 31.12.2010</w:t>
            </w:r>
          </w:p>
          <w:p w:rsidR="000E33E2" w:rsidRDefault="002C165B">
            <w:pPr>
              <w:widowControl w:val="0"/>
              <w:numPr>
                <w:ilvl w:val="1"/>
                <w:numId w:val="54"/>
              </w:numPr>
              <w:suppressAutoHyphens/>
              <w:ind w:left="2606"/>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UM10-6930-UM1040058/10</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5.</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„Remont placu zabaw przy Przedszkolu w Sarnakach” Program Leader w ramach PROW, działanie 413 Wdrażanie Lokalnych Strategii rozwoju dla małych projektów.</w:t>
            </w:r>
          </w:p>
          <w:p w:rsidR="000E33E2" w:rsidRDefault="002C165B">
            <w:pPr>
              <w:widowControl w:val="0"/>
              <w:numPr>
                <w:ilvl w:val="1"/>
                <w:numId w:val="55"/>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43 730 zł</w:t>
            </w:r>
          </w:p>
          <w:p w:rsidR="000E33E2" w:rsidRDefault="002C165B">
            <w:pPr>
              <w:widowControl w:val="0"/>
              <w:numPr>
                <w:ilvl w:val="1"/>
                <w:numId w:val="55"/>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24 080,00 zł</w:t>
            </w:r>
          </w:p>
          <w:p w:rsidR="000E33E2" w:rsidRDefault="002C165B">
            <w:pPr>
              <w:widowControl w:val="0"/>
              <w:numPr>
                <w:ilvl w:val="1"/>
                <w:numId w:val="55"/>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1"/>
                <w:numId w:val="55"/>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30.12.2010 do 28.10.2011</w:t>
            </w:r>
          </w:p>
          <w:p w:rsidR="000E33E2" w:rsidRDefault="002C165B">
            <w:pPr>
              <w:widowControl w:val="0"/>
              <w:numPr>
                <w:ilvl w:val="1"/>
                <w:numId w:val="55"/>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Nr umowy: 00187-6930-UM1040293/10  </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6.</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„Budowa oczyszczalni ścieków i sieci kanalizacji sanitarnej oraz przydomowych oczyszczalni ścieków na terenie gminy Sarnaki” (oczyszczalnie przydomowe w m. Hołowczyce Kolonia, Grzybów, Zabuże, Płosków Kolonia, Chybów łącznie 23 szt., oczyszczalnia ścieków w Klimczycach, natomiast sieć kanalizacyjna w Klimczycach, Kózkach i Bindudze, wykonano również dwa odcinki sieci w Zabużu i Serpelicach) Program Rozwoju Obszarów Wiejskich, działanie Podstawowe usługi dla gospodarki i ludności wiejskiej.</w:t>
            </w:r>
            <w:r w:rsidR="0069543F">
              <w:rPr>
                <w:rFonts w:asciiTheme="minorHAnsi" w:eastAsia="+mn-ea" w:hAnsiTheme="minorHAnsi"/>
                <w:lang w:bidi="hi-IN"/>
              </w:rPr>
              <w:t xml:space="preserve"> </w:t>
            </w:r>
            <w:r w:rsidRPr="00CF6F52">
              <w:rPr>
                <w:rFonts w:asciiTheme="minorHAnsi" w:eastAsia="+mn-ea" w:hAnsiTheme="minorHAnsi"/>
                <w:lang w:bidi="hi-IN"/>
              </w:rPr>
              <w:t>Wartość Projektu 3 497 137,22 zł</w:t>
            </w:r>
          </w:p>
          <w:p w:rsidR="000E33E2" w:rsidRDefault="002C165B">
            <w:pPr>
              <w:widowControl w:val="0"/>
              <w:numPr>
                <w:ilvl w:val="0"/>
                <w:numId w:val="5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1 844 224  zł</w:t>
            </w:r>
          </w:p>
          <w:p w:rsidR="000E33E2" w:rsidRDefault="002C165B">
            <w:pPr>
              <w:widowControl w:val="0"/>
              <w:numPr>
                <w:ilvl w:val="0"/>
                <w:numId w:val="5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5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07.06.2010 do 30.12.2011</w:t>
            </w:r>
          </w:p>
          <w:p w:rsidR="000E33E2" w:rsidRDefault="002C165B">
            <w:pPr>
              <w:widowControl w:val="0"/>
              <w:numPr>
                <w:ilvl w:val="0"/>
                <w:numId w:val="5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00174-6921-UM0700166/09</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7.</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„Rozbudowa świetlicy wiejskiej w Borsukach oraz budowa chodnika w centrum wsi” Program PROW działanie Odnowa i rozwój wsi Wartość Projektu 600 001 zł</w:t>
            </w:r>
          </w:p>
          <w:p w:rsidR="000E33E2" w:rsidRDefault="002C165B">
            <w:pPr>
              <w:widowControl w:val="0"/>
              <w:numPr>
                <w:ilvl w:val="0"/>
                <w:numId w:val="5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351 790 zł</w:t>
            </w:r>
          </w:p>
          <w:p w:rsidR="000E33E2" w:rsidRDefault="002C165B">
            <w:pPr>
              <w:widowControl w:val="0"/>
              <w:numPr>
                <w:ilvl w:val="0"/>
                <w:numId w:val="5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5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17.01.2012 do 27.06.2013</w:t>
            </w:r>
          </w:p>
          <w:p w:rsidR="000E33E2" w:rsidRDefault="002C165B">
            <w:pPr>
              <w:widowControl w:val="0"/>
              <w:numPr>
                <w:ilvl w:val="0"/>
                <w:numId w:val="5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00195-6930-UM0730187/10</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8.</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„Zagospodarowanie centrum wsi przy świetlicy wiejskiej w miejscowości Borsuki” Program Leader w ramach PROW, działanie 413 Wdrażanie Lokalnych Strategii rozwoju w zakresie operacji odpowiadających działaniu Odnowa i rozwój wsi Wartość Projektu 233 865,82 zł</w:t>
            </w:r>
          </w:p>
          <w:p w:rsidR="000E33E2" w:rsidRDefault="002C165B">
            <w:pPr>
              <w:widowControl w:val="0"/>
              <w:numPr>
                <w:ilvl w:val="0"/>
                <w:numId w:val="5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175 399,00zł</w:t>
            </w:r>
          </w:p>
          <w:p w:rsidR="000E33E2" w:rsidRDefault="002C165B">
            <w:pPr>
              <w:widowControl w:val="0"/>
              <w:numPr>
                <w:ilvl w:val="0"/>
                <w:numId w:val="5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5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07.11.2011 do 31.12.2013</w:t>
            </w:r>
          </w:p>
          <w:p w:rsidR="000E33E2" w:rsidRDefault="002C165B">
            <w:pPr>
              <w:widowControl w:val="0"/>
              <w:numPr>
                <w:ilvl w:val="0"/>
                <w:numId w:val="5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UM07-6930-UM0730187/10</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9.</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hAnsiTheme="minorHAnsi"/>
              </w:rPr>
              <w:t>„</w:t>
            </w:r>
            <w:r w:rsidRPr="00CF6F52">
              <w:rPr>
                <w:rFonts w:asciiTheme="minorHAnsi" w:eastAsia="+mn-ea" w:hAnsiTheme="minorHAnsi"/>
                <w:lang w:bidi="hi-IN"/>
              </w:rPr>
              <w:t>Przebudowa świetlicy wiejskiej w miejscowości Klepaczew” w ramach Programu Rozwoju Obszarów Wiejskich, poddziałanie 19.2 Wsparcie na wdrażanie operacji w ramach strategii rozwoju lokalnego kierowanego przez społeczność”</w:t>
            </w:r>
            <w:r w:rsidR="0069543F">
              <w:rPr>
                <w:rFonts w:asciiTheme="minorHAnsi" w:eastAsia="+mn-ea" w:hAnsiTheme="minorHAnsi"/>
                <w:lang w:bidi="hi-IN"/>
              </w:rPr>
              <w:t xml:space="preserve"> </w:t>
            </w:r>
            <w:r w:rsidRPr="00CF6F52">
              <w:rPr>
                <w:rFonts w:asciiTheme="minorHAnsi" w:eastAsia="+mn-ea" w:hAnsiTheme="minorHAnsi"/>
                <w:lang w:bidi="hi-IN"/>
              </w:rPr>
              <w:t>Wartość Projektu  305 071,00zł</w:t>
            </w:r>
          </w:p>
          <w:p w:rsidR="000E33E2" w:rsidRDefault="002C165B">
            <w:pPr>
              <w:widowControl w:val="0"/>
              <w:numPr>
                <w:ilvl w:val="0"/>
                <w:numId w:val="5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114 135 zł</w:t>
            </w:r>
          </w:p>
          <w:p w:rsidR="000E33E2" w:rsidRDefault="002C165B">
            <w:pPr>
              <w:widowControl w:val="0"/>
              <w:numPr>
                <w:ilvl w:val="0"/>
                <w:numId w:val="5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lastRenderedPageBreak/>
              <w:t xml:space="preserve">Pozostała część z budżetu gminy </w:t>
            </w:r>
          </w:p>
          <w:p w:rsidR="000E33E2" w:rsidRDefault="002C165B">
            <w:pPr>
              <w:widowControl w:val="0"/>
              <w:numPr>
                <w:ilvl w:val="0"/>
                <w:numId w:val="5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Czas realizacji 13.02.2018 do 31.01.2020  </w:t>
            </w:r>
          </w:p>
          <w:p w:rsidR="000E33E2" w:rsidRDefault="002C165B">
            <w:pPr>
              <w:widowControl w:val="0"/>
              <w:numPr>
                <w:ilvl w:val="0"/>
                <w:numId w:val="5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00300-6935-UM1010374/17</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lastRenderedPageBreak/>
              <w:t>10.</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„Remont ujęcia wody oraz budowa przydomowych oczyszczalni ścieków na terenie Gminy Sarnaki” (remont hydroforni w Chybowie, oczyszczalnie przydomowe w Horoszkach Dużych i Terlikowie łącznie 38 szt. Program Rozwoju Obszarów Wiejskich, działanie Podstawowe usługi dla gospodarki i ludności wiejskiejWartość Projektu 1 695 454 zł Nr umowy: 00094-6930-UM1040177/13Dofinansowanie 1 022 191 zł</w:t>
            </w:r>
          </w:p>
          <w:p w:rsidR="000E33E2" w:rsidRDefault="002C165B">
            <w:pPr>
              <w:widowControl w:val="0"/>
              <w:numPr>
                <w:ilvl w:val="0"/>
                <w:numId w:val="6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20.12.2011 do 31.10.2014</w:t>
            </w:r>
          </w:p>
          <w:p w:rsidR="000E33E2" w:rsidRDefault="002C165B">
            <w:pPr>
              <w:widowControl w:val="0"/>
              <w:numPr>
                <w:ilvl w:val="0"/>
                <w:numId w:val="6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00198-6921-UM0700183/11</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11.</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Budowa siłowni zewnętrznych w miejscowościach Sarnaki i Serpelice” w ramach Programu Rozwoju Obszarów Wiejskich, poddziałanie 19.2 Wsparcie na wdrażanie operacji w ramach strategii rozwoju lokalnego kierowanego przez społeczność”</w:t>
            </w:r>
            <w:r w:rsidR="0069543F">
              <w:rPr>
                <w:rFonts w:asciiTheme="minorHAnsi" w:eastAsia="+mn-ea" w:hAnsiTheme="minorHAnsi"/>
                <w:lang w:bidi="hi-IN"/>
              </w:rPr>
              <w:t xml:space="preserve"> </w:t>
            </w:r>
            <w:r w:rsidRPr="00CF6F52">
              <w:rPr>
                <w:rFonts w:asciiTheme="minorHAnsi" w:eastAsia="+mn-ea" w:hAnsiTheme="minorHAnsi"/>
                <w:lang w:bidi="hi-IN"/>
              </w:rPr>
              <w:t>Wartość Projektu  40 015,86zł</w:t>
            </w:r>
          </w:p>
          <w:p w:rsidR="000E33E2" w:rsidRDefault="002C165B">
            <w:pPr>
              <w:widowControl w:val="0"/>
              <w:numPr>
                <w:ilvl w:val="0"/>
                <w:numId w:val="6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25 462,00 zł</w:t>
            </w:r>
          </w:p>
          <w:p w:rsidR="000E33E2" w:rsidRDefault="002C165B">
            <w:pPr>
              <w:widowControl w:val="0"/>
              <w:numPr>
                <w:ilvl w:val="0"/>
                <w:numId w:val="6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13.02.2018 do 31.05.2019Nr umowy: 00299-6935-UM1010373/17</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12.</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„Wirtualna panorama turystyczno-przyrodnicza Gminy Sarnaki” Program Leader w ramach PROW, działanie 413 Wdrażanie Lokalnych Strategii rozwoju dla małych projektów.</w:t>
            </w:r>
            <w:r w:rsidR="0069543F">
              <w:rPr>
                <w:rFonts w:asciiTheme="minorHAnsi" w:eastAsia="+mn-ea" w:hAnsiTheme="minorHAnsi"/>
                <w:lang w:bidi="hi-IN"/>
              </w:rPr>
              <w:t xml:space="preserve"> </w:t>
            </w:r>
            <w:r w:rsidRPr="00CF6F52">
              <w:rPr>
                <w:rFonts w:asciiTheme="minorHAnsi" w:eastAsia="+mn-ea" w:hAnsiTheme="minorHAnsi"/>
                <w:lang w:bidi="hi-IN"/>
              </w:rPr>
              <w:t>Wartość Projektu 17 237 zł</w:t>
            </w:r>
          </w:p>
          <w:p w:rsidR="000E33E2" w:rsidRDefault="002C165B">
            <w:pPr>
              <w:widowControl w:val="0"/>
              <w:numPr>
                <w:ilvl w:val="0"/>
                <w:numId w:val="62"/>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11 211 zł</w:t>
            </w:r>
          </w:p>
          <w:p w:rsidR="000E33E2" w:rsidRDefault="002C165B">
            <w:pPr>
              <w:widowControl w:val="0"/>
              <w:numPr>
                <w:ilvl w:val="0"/>
                <w:numId w:val="62"/>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2"/>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22.04.2013 do 28.08.2014</w:t>
            </w:r>
          </w:p>
          <w:p w:rsidR="000E33E2" w:rsidRDefault="002C165B">
            <w:pPr>
              <w:widowControl w:val="0"/>
              <w:numPr>
                <w:ilvl w:val="0"/>
                <w:numId w:val="62"/>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UM10-6930-UM1040253/13</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13.</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„Remont świetlicy wiejskiej w Chlebczynie” Program Rozwoju Obszarów Wiejskich, działanie Odnowa i rozwój wsi</w:t>
            </w:r>
          </w:p>
          <w:p w:rsidR="000E33E2" w:rsidRDefault="002C165B">
            <w:pPr>
              <w:widowControl w:val="0"/>
              <w:numPr>
                <w:ilvl w:val="1"/>
                <w:numId w:val="6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216 295 zł</w:t>
            </w:r>
          </w:p>
          <w:p w:rsidR="000E33E2" w:rsidRDefault="002C165B">
            <w:pPr>
              <w:widowControl w:val="0"/>
              <w:numPr>
                <w:ilvl w:val="1"/>
                <w:numId w:val="6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71 395 zł</w:t>
            </w:r>
          </w:p>
          <w:p w:rsidR="000E33E2" w:rsidRDefault="002C165B">
            <w:pPr>
              <w:widowControl w:val="0"/>
              <w:numPr>
                <w:ilvl w:val="1"/>
                <w:numId w:val="6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1"/>
                <w:numId w:val="6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17.01.2012 do 30.12.2013</w:t>
            </w:r>
          </w:p>
          <w:p w:rsidR="000E33E2" w:rsidRDefault="002C165B">
            <w:pPr>
              <w:widowControl w:val="0"/>
              <w:numPr>
                <w:ilvl w:val="1"/>
                <w:numId w:val="63"/>
              </w:numPr>
              <w:suppressAutoHyphens/>
              <w:ind w:left="2606"/>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UM07-6922-UM0700328/10</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14.</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„Ograniczenie niskiej emisji w gminie Sarnaki poprzez wymianę urządzeń grzewczych i montaż instalacji OZE” w ramach Programu RPOWM 2014-2020, Działanie 4.3 Redukcja emisji zanieczyszczeń powietrza. Wartość Projektu  988 660,74zł</w:t>
            </w:r>
          </w:p>
          <w:p w:rsidR="000E33E2" w:rsidRDefault="002C165B">
            <w:pPr>
              <w:widowControl w:val="0"/>
              <w:numPr>
                <w:ilvl w:val="0"/>
                <w:numId w:val="64"/>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650 100,00 zł</w:t>
            </w:r>
          </w:p>
          <w:p w:rsidR="000E33E2" w:rsidRDefault="002C165B">
            <w:pPr>
              <w:widowControl w:val="0"/>
              <w:numPr>
                <w:ilvl w:val="0"/>
                <w:numId w:val="64"/>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4"/>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01.07.2019 do 30.06.2021Nr umowy: RPMA.04.03.01-14-b074/18-03</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15.</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hAnsiTheme="minorHAnsi"/>
              </w:rPr>
              <w:t>„</w:t>
            </w:r>
            <w:r w:rsidRPr="00CF6F52">
              <w:rPr>
                <w:rFonts w:asciiTheme="minorHAnsi" w:eastAsia="+mn-ea" w:hAnsiTheme="minorHAnsi"/>
                <w:lang w:bidi="hi-IN"/>
              </w:rPr>
              <w:t>Rozbudowa oraz remont świetlicy wiejskiej w Starych Mierzwicach” Program Leader w ramach PROW, działanie 413 Wdrażanie Lokalnych Strategii rozwoju w zakresie operacji odpowiadających działaniu Odnowa i rozwój wsi Wartość Projektu 360 801 zł</w:t>
            </w:r>
          </w:p>
          <w:p w:rsidR="000E33E2" w:rsidRDefault="002C165B">
            <w:pPr>
              <w:widowControl w:val="0"/>
              <w:numPr>
                <w:ilvl w:val="0"/>
                <w:numId w:val="65"/>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205 106 zł</w:t>
            </w:r>
          </w:p>
          <w:p w:rsidR="000E33E2" w:rsidRDefault="002C165B">
            <w:pPr>
              <w:widowControl w:val="0"/>
              <w:numPr>
                <w:ilvl w:val="0"/>
                <w:numId w:val="65"/>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5"/>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07.09.2012 do 29.08.2014</w:t>
            </w:r>
          </w:p>
          <w:p w:rsidR="000E33E2" w:rsidRDefault="002C165B">
            <w:pPr>
              <w:widowControl w:val="0"/>
              <w:numPr>
                <w:ilvl w:val="0"/>
                <w:numId w:val="65"/>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Nr umowy: UM07-6930-UM0730131/1 </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16.</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„Modernizacja świetlicy wiejskiej w Rzewuszkach” </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Program Leader w ramach PROW, działanie 413 Wdrażanie Lokalnych Strategii rozwoju dla małych projektów.</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51 864 zł</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25 000 zł</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08.03.2013 do 30.09.2011</w:t>
            </w:r>
          </w:p>
          <w:p w:rsidR="000E33E2" w:rsidRDefault="002C165B">
            <w:pPr>
              <w:widowControl w:val="0"/>
              <w:numPr>
                <w:ilvl w:val="0"/>
                <w:numId w:val="66"/>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lastRenderedPageBreak/>
              <w:t>Nr umowy: 00416-6930-UM1040784/13</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lastRenderedPageBreak/>
              <w:t>17.</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„Poprawa estetyki i funkcjonalności centrum miejscowości Sarnaki” </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Program Leader w ramach PROW, działanie 413 Wdrażanie Lokalnych Strategii rozwoju w zakresie operacji odpowiadających działaniu Odnowa i rozwój wsi </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360 801 zł</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203 029 zł</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22.04.2013 do 31.10.2014</w:t>
            </w:r>
          </w:p>
          <w:p w:rsidR="000E33E2" w:rsidRDefault="002C165B">
            <w:pPr>
              <w:widowControl w:val="0"/>
              <w:numPr>
                <w:ilvl w:val="0"/>
                <w:numId w:val="67"/>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Nr umowy: 00066-6930-UM0730051/13 </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18.</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„Opracowanie i wydanie folderu turystycznego i publikacji o Gm. Sarnaki”</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 Program Leader w ramach PROW, działanie 413 Wdrażanie Lokalnych Strategii rozwoju dla małych projektów.</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31 239 zł</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23 784 zł</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30.12.2010 do 28.10.2011</w:t>
            </w:r>
          </w:p>
          <w:p w:rsidR="000E33E2" w:rsidRDefault="002C165B">
            <w:pPr>
              <w:widowControl w:val="0"/>
              <w:numPr>
                <w:ilvl w:val="0"/>
                <w:numId w:val="68"/>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UM10-6930-UM1040162/13</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19.</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„Bug Rajem dla turysty” </w:t>
            </w:r>
          </w:p>
          <w:p w:rsidR="000E33E2" w:rsidRDefault="002C165B">
            <w:pPr>
              <w:widowControl w:val="0"/>
              <w:numPr>
                <w:ilvl w:val="0"/>
                <w:numId w:val="6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(zakup promu, ścieżki rowerowe, mała infrastruktura, promocja) Europejski Funduszu Rozwoju Regionalnego w ramach Działania 6.4 Programu Operacyjnego Innowacyjna Gospodarka 2007-2013</w:t>
            </w:r>
          </w:p>
          <w:p w:rsidR="000E33E2" w:rsidRDefault="002C165B">
            <w:pPr>
              <w:widowControl w:val="0"/>
              <w:numPr>
                <w:ilvl w:val="0"/>
                <w:numId w:val="6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847 040 zł</w:t>
            </w:r>
          </w:p>
          <w:p w:rsidR="000E33E2" w:rsidRDefault="002C165B">
            <w:pPr>
              <w:widowControl w:val="0"/>
              <w:numPr>
                <w:ilvl w:val="0"/>
                <w:numId w:val="6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719 984 zł</w:t>
            </w:r>
          </w:p>
          <w:p w:rsidR="000E33E2" w:rsidRDefault="002C165B">
            <w:pPr>
              <w:widowControl w:val="0"/>
              <w:numPr>
                <w:ilvl w:val="0"/>
                <w:numId w:val="6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21.12.2010 do 29.06.2012</w:t>
            </w:r>
          </w:p>
          <w:p w:rsidR="000E33E2" w:rsidRDefault="002C165B">
            <w:pPr>
              <w:widowControl w:val="0"/>
              <w:numPr>
                <w:ilvl w:val="0"/>
                <w:numId w:val="69"/>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Nr umowy: POIG 06.04.00-00-018/10</w:t>
            </w:r>
          </w:p>
          <w:p w:rsidR="002C165B" w:rsidRPr="00CF6F52" w:rsidRDefault="002C165B" w:rsidP="000E33E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C165B" w:rsidRPr="00CF6F52" w:rsidTr="002C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20.</w:t>
            </w:r>
          </w:p>
        </w:tc>
        <w:tc>
          <w:tcPr>
            <w:tcW w:w="4734" w:type="pct"/>
          </w:tcPr>
          <w:p w:rsidR="002C165B" w:rsidRPr="00CF6F52" w:rsidRDefault="002C165B" w:rsidP="000E33E2">
            <w:pPr>
              <w:widowControl w:val="0"/>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„Zakup specjalnego samochodu pożarniczego, ratowniczo gaśniczego dla jednostki OSP włączonej do KSRG z terenu gminy Sarnaki”</w:t>
            </w:r>
          </w:p>
          <w:p w:rsidR="000E33E2" w:rsidRDefault="002C165B">
            <w:pPr>
              <w:widowControl w:val="0"/>
              <w:numPr>
                <w:ilvl w:val="0"/>
                <w:numId w:val="7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 Program Współpracy Transgranicznej Polska – Białoruś – Ukraina 2007 – 2013.</w:t>
            </w:r>
          </w:p>
          <w:p w:rsidR="000E33E2" w:rsidRDefault="002C165B">
            <w:pPr>
              <w:widowControl w:val="0"/>
              <w:numPr>
                <w:ilvl w:val="0"/>
                <w:numId w:val="7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840 547 zł</w:t>
            </w:r>
          </w:p>
          <w:p w:rsidR="000E33E2" w:rsidRDefault="002C165B">
            <w:pPr>
              <w:widowControl w:val="0"/>
              <w:numPr>
                <w:ilvl w:val="0"/>
                <w:numId w:val="7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756 492 zł</w:t>
            </w:r>
          </w:p>
          <w:p w:rsidR="000E33E2" w:rsidRDefault="002C165B">
            <w:pPr>
              <w:widowControl w:val="0"/>
              <w:numPr>
                <w:ilvl w:val="0"/>
                <w:numId w:val="70"/>
              </w:numPr>
              <w:suppressAutoHyphens/>
              <w:ind w:left="1267"/>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29.10.2013 do 31.10.2014</w:t>
            </w:r>
          </w:p>
          <w:p w:rsidR="002C165B" w:rsidRPr="00CF6F52" w:rsidRDefault="002C165B" w:rsidP="000E33E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C165B" w:rsidRPr="00CF6F52" w:rsidTr="002C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rsidR="002C165B" w:rsidRPr="00CF6F52" w:rsidRDefault="002C165B" w:rsidP="000E33E2">
            <w:pPr>
              <w:jc w:val="center"/>
              <w:rPr>
                <w:rFonts w:asciiTheme="minorHAnsi" w:hAnsiTheme="minorHAnsi"/>
                <w:b w:val="0"/>
              </w:rPr>
            </w:pPr>
            <w:r w:rsidRPr="00CF6F52">
              <w:rPr>
                <w:rFonts w:asciiTheme="minorHAnsi" w:hAnsiTheme="minorHAnsi"/>
                <w:b w:val="0"/>
              </w:rPr>
              <w:t>21.</w:t>
            </w:r>
          </w:p>
        </w:tc>
        <w:tc>
          <w:tcPr>
            <w:tcW w:w="4734" w:type="pct"/>
          </w:tcPr>
          <w:p w:rsidR="002C165B" w:rsidRPr="00CF6F52" w:rsidRDefault="002C165B" w:rsidP="000E33E2">
            <w:pPr>
              <w:widowControl w:val="0"/>
              <w:suppressAutoHyphens/>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„Zakup wyposażenia dla Gminnego Ośrodka Kultury w Sarnakach. Sarnaki”</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 Program Leader w ramach PROW, działanie 413</w:t>
            </w:r>
            <w:r w:rsidR="00CC4538">
              <w:rPr>
                <w:rFonts w:asciiTheme="minorHAnsi" w:eastAsia="+mn-ea" w:hAnsiTheme="minorHAnsi"/>
                <w:lang w:bidi="hi-IN"/>
              </w:rPr>
              <w:t xml:space="preserve"> Wdrażanie Lokalnych Strategii R</w:t>
            </w:r>
            <w:r w:rsidRPr="00CF6F52">
              <w:rPr>
                <w:rFonts w:asciiTheme="minorHAnsi" w:eastAsia="+mn-ea" w:hAnsiTheme="minorHAnsi"/>
                <w:lang w:bidi="hi-IN"/>
              </w:rPr>
              <w:t>ozwoju dla małych projektów.</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Wartość Projektu 20 641 zł</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Dofinansowanie 13 360 zł</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 xml:space="preserve">Pozostała część z budżetu gminy </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lang w:bidi="hi-IN"/>
              </w:rPr>
            </w:pPr>
            <w:r w:rsidRPr="00CF6F52">
              <w:rPr>
                <w:rFonts w:asciiTheme="minorHAnsi" w:eastAsia="+mn-ea" w:hAnsiTheme="minorHAnsi"/>
                <w:lang w:bidi="hi-IN"/>
              </w:rPr>
              <w:t>Czas realizacji 13.03.2013 do 23.09.2013</w:t>
            </w:r>
          </w:p>
          <w:p w:rsidR="000E33E2" w:rsidRDefault="002C165B">
            <w:pPr>
              <w:widowControl w:val="0"/>
              <w:numPr>
                <w:ilvl w:val="0"/>
                <w:numId w:val="71"/>
              </w:numPr>
              <w:suppressAutoHyphens/>
              <w:ind w:left="1267"/>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F6F52">
              <w:rPr>
                <w:rFonts w:asciiTheme="minorHAnsi" w:eastAsia="+mn-ea" w:hAnsiTheme="minorHAnsi"/>
                <w:lang w:bidi="hi-IN"/>
              </w:rPr>
              <w:t xml:space="preserve">Nr umowy: 00094-6930-UM1040177/13 </w:t>
            </w:r>
          </w:p>
        </w:tc>
      </w:tr>
    </w:tbl>
    <w:p w:rsidR="002C165B" w:rsidRPr="005B2C02" w:rsidRDefault="002C165B" w:rsidP="002C165B">
      <w:pPr>
        <w:spacing w:line="360" w:lineRule="auto"/>
        <w:jc w:val="center"/>
        <w:rPr>
          <w:rFonts w:asciiTheme="minorHAnsi" w:hAnsiTheme="minorHAnsi" w:cs="Calibri"/>
          <w:i/>
          <w:sz w:val="18"/>
          <w:szCs w:val="18"/>
        </w:rPr>
      </w:pPr>
      <w:r w:rsidRPr="005B2C02">
        <w:rPr>
          <w:rFonts w:asciiTheme="minorHAnsi" w:hAnsiTheme="minorHAnsi" w:cs="Calibri"/>
          <w:i/>
          <w:sz w:val="18"/>
          <w:szCs w:val="18"/>
        </w:rPr>
        <w:t>Źródło: opracowanie własne</w:t>
      </w:r>
    </w:p>
    <w:p w:rsidR="007E4BE0" w:rsidRPr="00B86D3E" w:rsidRDefault="007E4BE0" w:rsidP="00E06DA8">
      <w:pPr>
        <w:autoSpaceDE w:val="0"/>
        <w:autoSpaceDN w:val="0"/>
        <w:adjustRightInd w:val="0"/>
        <w:spacing w:after="0" w:line="360" w:lineRule="auto"/>
        <w:jc w:val="both"/>
        <w:rPr>
          <w:rFonts w:asciiTheme="minorHAnsi" w:hAnsiTheme="minorHAnsi" w:cs="Calibri"/>
          <w:color w:val="FF0000"/>
        </w:rPr>
      </w:pPr>
    </w:p>
    <w:p w:rsidR="00AD68F0" w:rsidRPr="000D68D7" w:rsidRDefault="00AD68F0" w:rsidP="002C165B">
      <w:pPr>
        <w:spacing w:line="360" w:lineRule="auto"/>
        <w:jc w:val="both"/>
        <w:rPr>
          <w:rFonts w:ascii="Arial" w:hAnsi="Arial" w:cs="Arial"/>
          <w:color w:val="FF0000"/>
          <w:sz w:val="16"/>
          <w:szCs w:val="16"/>
        </w:rPr>
      </w:pPr>
    </w:p>
    <w:sectPr w:rsidR="00AD68F0" w:rsidRPr="000D68D7" w:rsidSect="00474369">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46A" w:rsidRDefault="0095246A" w:rsidP="00BE7B07">
      <w:pPr>
        <w:spacing w:after="0" w:line="240" w:lineRule="auto"/>
      </w:pPr>
      <w:r>
        <w:separator/>
      </w:r>
    </w:p>
  </w:endnote>
  <w:endnote w:type="continuationSeparator" w:id="0">
    <w:p w:rsidR="0095246A" w:rsidRDefault="0095246A" w:rsidP="00BE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Bold">
    <w:altName w:val="Adobe Fangsong Std R"/>
    <w:charset w:val="EE"/>
    <w:family w:val="swiss"/>
    <w:pitch w:val="default"/>
    <w:sig w:usb0="00000000" w:usb1="00000000" w:usb2="00000000" w:usb3="00000000" w:csb0="00040001" w:csb1="00000000"/>
  </w:font>
  <w:font w:name="Cambria Math">
    <w:panose1 w:val="02040503050406030204"/>
    <w:charset w:val="EE"/>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344972"/>
      <w:docPartObj>
        <w:docPartGallery w:val="Page Numbers (Bottom of Page)"/>
        <w:docPartUnique/>
      </w:docPartObj>
    </w:sdtPr>
    <w:sdtEndPr>
      <w:rPr>
        <w:noProof/>
      </w:rPr>
    </w:sdtEndPr>
    <w:sdtContent>
      <w:p w:rsidR="00C42FC1" w:rsidRDefault="00C417CD">
        <w:pPr>
          <w:pStyle w:val="Stopka"/>
          <w:jc w:val="right"/>
        </w:pPr>
        <w:r>
          <w:rPr>
            <w:noProof/>
          </w:rPr>
          <w:fldChar w:fldCharType="begin"/>
        </w:r>
        <w:r w:rsidR="00C42FC1">
          <w:rPr>
            <w:noProof/>
          </w:rPr>
          <w:instrText xml:space="preserve"> PAGE   \* MERGEFORMAT </w:instrText>
        </w:r>
        <w:r>
          <w:rPr>
            <w:noProof/>
          </w:rPr>
          <w:fldChar w:fldCharType="separate"/>
        </w:r>
        <w:r w:rsidR="00654943">
          <w:rPr>
            <w:noProof/>
          </w:rPr>
          <w:t>2</w:t>
        </w:r>
        <w:r>
          <w:rPr>
            <w:noProof/>
          </w:rPr>
          <w:fldChar w:fldCharType="end"/>
        </w:r>
      </w:p>
    </w:sdtContent>
  </w:sdt>
  <w:p w:rsidR="00C42FC1" w:rsidRDefault="00C42F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46A" w:rsidRDefault="0095246A" w:rsidP="00BE7B07">
      <w:pPr>
        <w:spacing w:after="0" w:line="240" w:lineRule="auto"/>
      </w:pPr>
      <w:r>
        <w:separator/>
      </w:r>
    </w:p>
  </w:footnote>
  <w:footnote w:type="continuationSeparator" w:id="0">
    <w:p w:rsidR="0095246A" w:rsidRDefault="0095246A" w:rsidP="00BE7B07">
      <w:pPr>
        <w:spacing w:after="0" w:line="240" w:lineRule="auto"/>
      </w:pPr>
      <w:r>
        <w:continuationSeparator/>
      </w:r>
    </w:p>
  </w:footnote>
  <w:footnote w:id="1">
    <w:p w:rsidR="00C42FC1" w:rsidRDefault="00C42FC1" w:rsidP="00664407">
      <w:pPr>
        <w:pStyle w:val="Tekstprzypisudolnego"/>
      </w:pPr>
      <w:r>
        <w:rPr>
          <w:rStyle w:val="Odwoanieprzypisudolnego"/>
        </w:rPr>
        <w:footnoteRef/>
      </w:r>
      <w:r>
        <w:t xml:space="preserve"> Dane Głównego Urzędu Geodezji i Kartografii (GUGIK).</w:t>
      </w:r>
    </w:p>
  </w:footnote>
  <w:footnote w:id="2">
    <w:p w:rsidR="00C42FC1" w:rsidRDefault="00C42FC1">
      <w:pPr>
        <w:pStyle w:val="Tekstprzypisudolnego"/>
      </w:pPr>
      <w:r>
        <w:rPr>
          <w:rStyle w:val="Odwoanieprzypisudolnego"/>
        </w:rPr>
        <w:footnoteRef/>
      </w:r>
      <w:r>
        <w:t xml:space="preserve"> 772 </w:t>
      </w:r>
      <w:r w:rsidRPr="0072749F">
        <w:rPr>
          <w:rFonts w:asciiTheme="minorHAnsi" w:hAnsiTheme="minorHAnsi" w:cstheme="minorHAnsi"/>
        </w:rPr>
        <w:t>km²</w:t>
      </w:r>
      <w:r>
        <w:rPr>
          <w:rFonts w:asciiTheme="minorHAnsi" w:hAnsiTheme="minorHAnsi" w:cstheme="minorHAnsi"/>
        </w:rPr>
        <w:t>, stan na 2020 r., GUS.</w:t>
      </w:r>
    </w:p>
  </w:footnote>
  <w:footnote w:id="3">
    <w:p w:rsidR="00C42FC1" w:rsidRPr="00775199" w:rsidRDefault="00C42FC1">
      <w:pPr>
        <w:pStyle w:val="Tekstprzypisudolnego"/>
        <w:rPr>
          <w:lang w:val="en-US"/>
        </w:rPr>
      </w:pPr>
      <w:r>
        <w:rPr>
          <w:rStyle w:val="Odwoanieprzypisudolnego"/>
        </w:rPr>
        <w:footnoteRef/>
      </w:r>
      <w:r w:rsidRPr="00775199">
        <w:rPr>
          <w:lang w:val="en-US"/>
        </w:rPr>
        <w:t xml:space="preserve"> </w:t>
      </w:r>
      <w:hyperlink r:id="rId1" w:history="1">
        <w:r w:rsidRPr="00775199">
          <w:rPr>
            <w:rStyle w:val="Hipercze"/>
            <w:color w:val="auto"/>
            <w:u w:val="none"/>
            <w:lang w:val="en-US"/>
          </w:rPr>
          <w:t>http://sarnaki1.home.pl/nowa/index.php/o-gminie/infrastruktura</w:t>
        </w:r>
      </w:hyperlink>
      <w:r w:rsidRPr="00775199">
        <w:rPr>
          <w:lang w:val="en-US"/>
        </w:rPr>
        <w:t>, 24.05.2021 r.</w:t>
      </w:r>
    </w:p>
  </w:footnote>
  <w:footnote w:id="4">
    <w:p w:rsidR="00C42FC1" w:rsidRDefault="00C42FC1">
      <w:pPr>
        <w:pStyle w:val="Tekstprzypisudolnego"/>
      </w:pPr>
      <w:r>
        <w:rPr>
          <w:rStyle w:val="Odwoanieprzypisudolnego"/>
        </w:rPr>
        <w:footnoteRef/>
      </w:r>
      <w:r>
        <w:t xml:space="preserve"> Plan Gospodarki Niskoemisyjnej dla Gminy Sarnaki do 2020 r., Październik 2016 r.</w:t>
      </w:r>
    </w:p>
  </w:footnote>
  <w:footnote w:id="5">
    <w:p w:rsidR="00C42FC1" w:rsidRDefault="00C42FC1">
      <w:pPr>
        <w:pStyle w:val="Tekstprzypisudolnego"/>
      </w:pPr>
      <w:r>
        <w:rPr>
          <w:rStyle w:val="Odwoanieprzypisudolnego"/>
        </w:rPr>
        <w:footnoteRef/>
      </w:r>
      <w:r>
        <w:t xml:space="preserve"> </w:t>
      </w:r>
      <w:hyperlink r:id="rId2" w:history="1">
        <w:r w:rsidRPr="001864E4">
          <w:rPr>
            <w:rStyle w:val="Hipercze"/>
            <w:color w:val="auto"/>
            <w:u w:val="none"/>
          </w:rPr>
          <w:t>http://www.e-bip.pl/Start/34/AuxiliaryUnits/Index</w:t>
        </w:r>
      </w:hyperlink>
      <w:r w:rsidRPr="001864E4">
        <w:t xml:space="preserve">, 23.05.2021 r. </w:t>
      </w:r>
    </w:p>
  </w:footnote>
  <w:footnote w:id="6">
    <w:p w:rsidR="00C42FC1" w:rsidRDefault="00C42FC1">
      <w:pPr>
        <w:pStyle w:val="Tekstprzypisudolnego"/>
      </w:pPr>
      <w:r>
        <w:rPr>
          <w:rStyle w:val="Odwoanieprzypisudolnego"/>
        </w:rPr>
        <w:footnoteRef/>
      </w:r>
      <w:r>
        <w:t xml:space="preserve"> Plan Gospodarki Niskoemisyjnej dla Gminy Sarnaki…, op. cit.</w:t>
      </w:r>
    </w:p>
  </w:footnote>
  <w:footnote w:id="7">
    <w:p w:rsidR="00C42FC1" w:rsidRDefault="00C42FC1">
      <w:pPr>
        <w:pStyle w:val="Tekstprzypisudolnego"/>
      </w:pPr>
      <w:r>
        <w:rPr>
          <w:rStyle w:val="Odwoanieprzypisudolnego"/>
        </w:rPr>
        <w:footnoteRef/>
      </w:r>
      <w:r>
        <w:t xml:space="preserve"> Plan Gospodarki Niskoemisyjnej dla Gminy Sarnaki…, op. cit.</w:t>
      </w:r>
    </w:p>
  </w:footnote>
  <w:footnote w:id="8">
    <w:p w:rsidR="00C42FC1" w:rsidRDefault="00C42FC1">
      <w:pPr>
        <w:pStyle w:val="Tekstprzypisudolnego"/>
      </w:pPr>
      <w:r>
        <w:rPr>
          <w:rStyle w:val="Odwoanieprzypisudolnego"/>
        </w:rPr>
        <w:footnoteRef/>
      </w:r>
      <w:r>
        <w:t xml:space="preserve"> Strategia Rozwoju Gminy Sarnaki na lata 2009-2020, Sarnaki 2009.</w:t>
      </w:r>
    </w:p>
  </w:footnote>
  <w:footnote w:id="9">
    <w:p w:rsidR="00C42FC1" w:rsidRPr="0024279F" w:rsidRDefault="00C42FC1">
      <w:pPr>
        <w:pStyle w:val="Tekstprzypisudolnego"/>
      </w:pPr>
      <w:r w:rsidRPr="0024279F">
        <w:rPr>
          <w:rStyle w:val="Odwoanieprzypisudolnego"/>
        </w:rPr>
        <w:footnoteRef/>
      </w:r>
      <w:r w:rsidRPr="0024279F">
        <w:t xml:space="preserve"> Plan Gospodarki Niskoemisyjnej dla Gminy Sarnaki…, op. cit.</w:t>
      </w:r>
    </w:p>
  </w:footnote>
  <w:footnote w:id="10">
    <w:p w:rsidR="00C42FC1" w:rsidRPr="0024279F" w:rsidRDefault="00C42FC1" w:rsidP="0061506F">
      <w:pPr>
        <w:pStyle w:val="Tekstprzypisudolnego"/>
      </w:pPr>
      <w:r w:rsidRPr="0024279F">
        <w:rPr>
          <w:rStyle w:val="Odwoanieprzypisudolnego"/>
        </w:rPr>
        <w:footnoteRef/>
      </w:r>
      <w:r w:rsidRPr="0024279F">
        <w:t xml:space="preserve"> Program ochrony środowiska dla Gminy Sarnaki na lata 2005-2012, Sarnaki 2005.</w:t>
      </w:r>
    </w:p>
  </w:footnote>
  <w:footnote w:id="11">
    <w:p w:rsidR="00C42FC1" w:rsidRPr="0024279F" w:rsidRDefault="00C42FC1" w:rsidP="00846A4B">
      <w:pPr>
        <w:spacing w:before="60" w:after="60" w:line="240" w:lineRule="auto"/>
        <w:jc w:val="both"/>
        <w:rPr>
          <w:rFonts w:ascii="Times New Roman" w:hAnsi="Times New Roman" w:cs="Times New Roman"/>
          <w:sz w:val="20"/>
          <w:szCs w:val="20"/>
        </w:rPr>
      </w:pPr>
      <w:r w:rsidRPr="0024279F">
        <w:rPr>
          <w:rStyle w:val="Odwoanieprzypisudolnego"/>
          <w:rFonts w:ascii="Times New Roman" w:hAnsi="Times New Roman" w:cs="Times New Roman"/>
          <w:sz w:val="20"/>
          <w:szCs w:val="20"/>
        </w:rPr>
        <w:footnoteRef/>
      </w:r>
      <w:r w:rsidRPr="0024279F">
        <w:rPr>
          <w:rFonts w:ascii="Times New Roman" w:hAnsi="Times New Roman" w:cs="Times New Roman"/>
          <w:sz w:val="20"/>
          <w:szCs w:val="20"/>
        </w:rPr>
        <w:t xml:space="preserve"> Europejski Funduszu Rozwoju Regionalnego w ramach Działania 6.4 Programu Operacyjnego Innowacyjna Gospodarka 2007-2013. Wartość Projektu 847 040 zł, Dofinansowanie 719 984 zł, Czas realizacji 21.12.2010 do 29.06.2012, Nr umowy: POIG 06.04.00-00-018/10.</w:t>
      </w:r>
    </w:p>
  </w:footnote>
  <w:footnote w:id="12">
    <w:p w:rsidR="00C42FC1" w:rsidRPr="00C42FC1" w:rsidRDefault="00C42FC1">
      <w:pPr>
        <w:pStyle w:val="Tekstprzypisudolnego"/>
        <w:rPr>
          <w:lang w:val="en-CA"/>
        </w:rPr>
      </w:pPr>
      <w:r>
        <w:rPr>
          <w:rStyle w:val="Odwoanieprzypisudolnego"/>
        </w:rPr>
        <w:footnoteRef/>
      </w:r>
      <w:r w:rsidRPr="00C42FC1">
        <w:rPr>
          <w:lang w:val="en-CA"/>
        </w:rPr>
        <w:t xml:space="preserve"> </w:t>
      </w:r>
      <w:hyperlink r:id="rId3" w:history="1">
        <w:r w:rsidRPr="00C42FC1">
          <w:rPr>
            <w:rStyle w:val="Hipercze"/>
            <w:color w:val="auto"/>
            <w:lang w:val="en-CA"/>
          </w:rPr>
          <w:t>http://sarnaki1.home.pl/nowa/index.php/o-gminie/infrastruktura</w:t>
        </w:r>
      </w:hyperlink>
      <w:r w:rsidRPr="00C42FC1">
        <w:rPr>
          <w:lang w:val="en-CA"/>
        </w:rPr>
        <w:t>, 17.06.2021r.</w:t>
      </w:r>
    </w:p>
  </w:footnote>
  <w:footnote w:id="13">
    <w:p w:rsidR="00C42FC1" w:rsidRDefault="00C42FC1">
      <w:pPr>
        <w:pStyle w:val="Tekstprzypisudolnego"/>
      </w:pPr>
      <w:r>
        <w:rPr>
          <w:rStyle w:val="Odwoanieprzypisudolnego"/>
        </w:rPr>
        <w:footnoteRef/>
      </w:r>
      <w:r>
        <w:t xml:space="preserve"> Centralny Rejestr Form Ochrony Przyrody.</w:t>
      </w:r>
    </w:p>
  </w:footnote>
  <w:footnote w:id="14">
    <w:p w:rsidR="00C42FC1" w:rsidRPr="00E83185" w:rsidRDefault="00C42FC1" w:rsidP="00E83185">
      <w:pPr>
        <w:pStyle w:val="Tekstprzypisudolnego"/>
      </w:pPr>
      <w:r>
        <w:rPr>
          <w:rStyle w:val="Odwoanieprzypisudolnego"/>
        </w:rPr>
        <w:footnoteRef/>
      </w:r>
      <w:r>
        <w:t xml:space="preserve"> </w:t>
      </w:r>
      <w:r w:rsidRPr="00E83185">
        <w:t>Na mocy Rozporządzenia Wojewody Bialskopodlaskiego z dn. 25. 08. 1994 r.</w:t>
      </w:r>
    </w:p>
  </w:footnote>
  <w:footnote w:id="15">
    <w:p w:rsidR="00C42FC1" w:rsidRDefault="00C42FC1" w:rsidP="001F7CD7">
      <w:pPr>
        <w:pStyle w:val="Tekstprzypisudolnego"/>
        <w:spacing w:before="0" w:after="0"/>
      </w:pPr>
      <w:r w:rsidRPr="00EA42CD">
        <w:rPr>
          <w:rStyle w:val="Odwoanieprzypisudolnego"/>
        </w:rPr>
        <w:footnoteRef/>
      </w:r>
      <w:r w:rsidRPr="00EA42CD">
        <w:t xml:space="preserve"> </w:t>
      </w:r>
      <w:r>
        <w:t xml:space="preserve">Dolina Dolnego Bugu - </w:t>
      </w:r>
      <w:r w:rsidRPr="00EA42CD">
        <w:t>kod 24M.</w:t>
      </w:r>
    </w:p>
  </w:footnote>
  <w:footnote w:id="16">
    <w:p w:rsidR="00C42FC1" w:rsidRPr="00EA42CD" w:rsidRDefault="00C42FC1" w:rsidP="00182584">
      <w:pPr>
        <w:pStyle w:val="Tekstprzypisudolnego"/>
        <w:spacing w:before="0" w:after="0"/>
      </w:pPr>
      <w:r w:rsidRPr="00E83185">
        <w:rPr>
          <w:rStyle w:val="Odwoanieprzypisudolnego"/>
        </w:rPr>
        <w:footnoteRef/>
      </w:r>
      <w:r w:rsidRPr="00E83185">
        <w:t xml:space="preserve"> wydzielony obszar ochronny wokół </w:t>
      </w:r>
      <w:hyperlink r:id="rId4" w:history="1">
        <w:r w:rsidRPr="00E83185">
          <w:rPr>
            <w:rStyle w:val="Hipercze"/>
            <w:color w:val="auto"/>
            <w:u w:val="none"/>
          </w:rPr>
          <w:t>chronionego przyrodniczo</w:t>
        </w:r>
      </w:hyperlink>
      <w:r w:rsidRPr="00E83185">
        <w:t xml:space="preserve"> terenu (zazwyczaj </w:t>
      </w:r>
      <w:hyperlink r:id="rId5" w:tooltip="Park narodowy" w:history="1">
        <w:r w:rsidRPr="00E83185">
          <w:rPr>
            <w:rStyle w:val="Hipercze"/>
            <w:color w:val="auto"/>
            <w:u w:val="none"/>
          </w:rPr>
          <w:t>parków narodowych</w:t>
        </w:r>
      </w:hyperlink>
      <w:r w:rsidRPr="00E83185">
        <w:t xml:space="preserve"> i </w:t>
      </w:r>
      <w:hyperlink r:id="rId6" w:tooltip="Park krajobrazowy" w:history="1">
        <w:r w:rsidRPr="00E83185">
          <w:rPr>
            <w:rStyle w:val="Hipercze"/>
            <w:color w:val="auto"/>
            <w:u w:val="none"/>
          </w:rPr>
          <w:t>krajobrazowych</w:t>
        </w:r>
      </w:hyperlink>
      <w:r w:rsidRPr="00E83185">
        <w:t xml:space="preserve">), zabezpieczający go przed zagrożeniami zewnętrznymi wynikającymi z działalności człowieka, </w:t>
      </w:r>
      <w:r w:rsidRPr="00EA42CD">
        <w:t xml:space="preserve">patrz: </w:t>
      </w:r>
      <w:r w:rsidRPr="00EA42CD">
        <w:rPr>
          <w:iCs/>
        </w:rPr>
        <w:t>Ustawa o ochronie przyrody</w:t>
      </w:r>
      <w:r w:rsidRPr="00EA42CD">
        <w:t xml:space="preserve"> z 16 kwietnia </w:t>
      </w:r>
      <w:hyperlink r:id="rId7" w:tooltip="2004" w:history="1">
        <w:r w:rsidRPr="00EA42CD">
          <w:rPr>
            <w:rStyle w:val="Hipercze"/>
            <w:color w:val="auto"/>
            <w:u w:val="none"/>
          </w:rPr>
          <w:t>2004</w:t>
        </w:r>
      </w:hyperlink>
      <w:r w:rsidRPr="00EA42CD">
        <w:t xml:space="preserve"> r., </w:t>
      </w:r>
      <w:hyperlink r:id="rId8" w:history="1">
        <w:r w:rsidRPr="00EA42CD">
          <w:rPr>
            <w:rStyle w:val="Hipercze"/>
            <w:color w:val="auto"/>
            <w:u w:val="none"/>
          </w:rPr>
          <w:t>Dz.</w:t>
        </w:r>
        <w:r>
          <w:rPr>
            <w:rStyle w:val="Hipercze"/>
            <w:color w:val="auto"/>
            <w:u w:val="none"/>
          </w:rPr>
          <w:t xml:space="preserve"> </w:t>
        </w:r>
        <w:r w:rsidRPr="00EA42CD">
          <w:rPr>
            <w:rStyle w:val="Hipercze"/>
            <w:color w:val="auto"/>
            <w:u w:val="none"/>
          </w:rPr>
          <w:t>U. z 2020 r. poz. 55</w:t>
        </w:r>
      </w:hyperlink>
      <w:r w:rsidRPr="00EA42CD">
        <w:rPr>
          <w:rStyle w:val="plainlinks"/>
        </w:rPr>
        <w:t>.</w:t>
      </w:r>
    </w:p>
  </w:footnote>
  <w:footnote w:id="17">
    <w:p w:rsidR="00C42FC1" w:rsidRPr="00182584" w:rsidRDefault="00C42FC1" w:rsidP="00182584">
      <w:pPr>
        <w:spacing w:after="0" w:line="240" w:lineRule="auto"/>
        <w:rPr>
          <w:rFonts w:ascii="Times New Roman" w:hAnsi="Times New Roman" w:cs="Times New Roman"/>
          <w:bCs/>
          <w:sz w:val="20"/>
          <w:szCs w:val="20"/>
        </w:rPr>
      </w:pPr>
      <w:r w:rsidRPr="00182584">
        <w:rPr>
          <w:rStyle w:val="Odwoanieprzypisudolnego"/>
          <w:rFonts w:ascii="Times New Roman" w:hAnsi="Times New Roman" w:cs="Times New Roman"/>
          <w:sz w:val="20"/>
          <w:szCs w:val="20"/>
        </w:rPr>
        <w:footnoteRef/>
      </w:r>
      <w:r w:rsidRPr="00182584">
        <w:rPr>
          <w:rFonts w:ascii="Times New Roman" w:hAnsi="Times New Roman" w:cs="Times New Roman"/>
          <w:sz w:val="20"/>
          <w:szCs w:val="20"/>
        </w:rPr>
        <w:t xml:space="preserve"> </w:t>
      </w:r>
      <w:r w:rsidRPr="00182584">
        <w:rPr>
          <w:rFonts w:ascii="Times New Roman" w:hAnsi="Times New Roman" w:cs="Times New Roman"/>
          <w:bCs/>
          <w:sz w:val="20"/>
          <w:szCs w:val="20"/>
        </w:rPr>
        <w:t>Program Ochrony Środowiska Dla Gminy Sarnaki</w:t>
      </w:r>
      <w:r>
        <w:rPr>
          <w:rFonts w:ascii="Times New Roman" w:hAnsi="Times New Roman" w:cs="Times New Roman"/>
          <w:bCs/>
          <w:sz w:val="20"/>
          <w:szCs w:val="20"/>
        </w:rPr>
        <w:t xml:space="preserve"> …, </w:t>
      </w:r>
      <w:r w:rsidRPr="00846A4B">
        <w:rPr>
          <w:rFonts w:ascii="Times New Roman" w:hAnsi="Times New Roman" w:cs="Times New Roman"/>
          <w:bCs/>
          <w:i/>
          <w:sz w:val="20"/>
          <w:szCs w:val="20"/>
        </w:rPr>
        <w:t>op. cit.</w:t>
      </w:r>
      <w:r w:rsidRPr="00182584">
        <w:rPr>
          <w:rFonts w:ascii="Times New Roman" w:hAnsi="Times New Roman" w:cs="Times New Roman"/>
          <w:bCs/>
          <w:sz w:val="20"/>
          <w:szCs w:val="20"/>
        </w:rPr>
        <w:br/>
      </w:r>
    </w:p>
  </w:footnote>
  <w:footnote w:id="18">
    <w:p w:rsidR="00C42FC1" w:rsidRPr="008C6364" w:rsidRDefault="00C42FC1">
      <w:pPr>
        <w:pStyle w:val="Tekstprzypisudolnego"/>
      </w:pPr>
      <w:r>
        <w:rPr>
          <w:rStyle w:val="Odwoanieprzypisudolnego"/>
        </w:rPr>
        <w:footnoteRef/>
      </w:r>
      <w:r w:rsidRPr="008C6364">
        <w:t xml:space="preserve"> </w:t>
      </w:r>
      <w:r w:rsidRPr="00182584">
        <w:rPr>
          <w:bCs/>
        </w:rPr>
        <w:t>Program Ochrony Środowiska Dla Gminy Sarnaki</w:t>
      </w:r>
      <w:r>
        <w:rPr>
          <w:bCs/>
        </w:rPr>
        <w:t xml:space="preserve"> …, </w:t>
      </w:r>
      <w:r w:rsidRPr="008C6364">
        <w:rPr>
          <w:bCs/>
          <w:i/>
        </w:rPr>
        <w:t>op. cit.</w:t>
      </w:r>
    </w:p>
  </w:footnote>
  <w:footnote w:id="19">
    <w:p w:rsidR="00C42FC1" w:rsidRPr="008D6B90" w:rsidRDefault="00C42FC1">
      <w:pPr>
        <w:pStyle w:val="Tekstprzypisudolnego"/>
        <w:rPr>
          <w:lang w:val="en-US"/>
        </w:rPr>
      </w:pPr>
      <w:r>
        <w:rPr>
          <w:rStyle w:val="Odwoanieprzypisudolnego"/>
        </w:rPr>
        <w:footnoteRef/>
      </w:r>
      <w:r w:rsidRPr="008D6B90">
        <w:rPr>
          <w:lang w:val="en-US"/>
        </w:rPr>
        <w:t xml:space="preserve"> </w:t>
      </w:r>
      <w:hyperlink r:id="rId9" w:anchor=".YKbYYd0wjIU" w:history="1">
        <w:r w:rsidRPr="008D6B90">
          <w:rPr>
            <w:rStyle w:val="Hipercze"/>
            <w:color w:val="auto"/>
            <w:u w:val="none"/>
            <w:lang w:val="en-US"/>
          </w:rPr>
          <w:t>https://sarnaki.lublin.lasy.gov.pl/en/rezerwaty-przyrody#.YKbYYd0wjIU</w:t>
        </w:r>
      </w:hyperlink>
      <w:r w:rsidRPr="008D6B90">
        <w:rPr>
          <w:lang w:val="en-US"/>
        </w:rPr>
        <w:t>, 20.05.2021 r.</w:t>
      </w:r>
    </w:p>
  </w:footnote>
  <w:footnote w:id="20">
    <w:p w:rsidR="00C42FC1" w:rsidRDefault="00C42FC1">
      <w:pPr>
        <w:pStyle w:val="Tekstprzypisudolnego"/>
      </w:pPr>
      <w:r>
        <w:rPr>
          <w:rStyle w:val="Odwoanieprzypisudolnego"/>
        </w:rPr>
        <w:footnoteRef/>
      </w:r>
      <w:r>
        <w:t xml:space="preserve"> Program Ochrony Środowiska dla Gminy Sarnaki …, </w:t>
      </w:r>
      <w:r w:rsidRPr="00824DA8">
        <w:rPr>
          <w:i/>
        </w:rPr>
        <w:t>op.</w:t>
      </w:r>
      <w:r>
        <w:rPr>
          <w:i/>
        </w:rPr>
        <w:t xml:space="preserve"> </w:t>
      </w:r>
      <w:r w:rsidRPr="00824DA8">
        <w:rPr>
          <w:i/>
        </w:rPr>
        <w:t>cit.</w:t>
      </w:r>
    </w:p>
  </w:footnote>
  <w:footnote w:id="21">
    <w:p w:rsidR="00C42FC1" w:rsidRDefault="00C42FC1">
      <w:pPr>
        <w:pStyle w:val="Tekstprzypisudolnego"/>
      </w:pPr>
      <w:r>
        <w:rPr>
          <w:rStyle w:val="Odwoanieprzypisudolnego"/>
        </w:rPr>
        <w:footnoteRef/>
      </w:r>
      <w:r>
        <w:t xml:space="preserve"> Dane za 2019 r., </w:t>
      </w:r>
      <w:r w:rsidRPr="00C6476C">
        <w:t>https://bdl.stat.gov.pl/BDL/dane/teryt/tablica</w:t>
      </w:r>
      <w:r>
        <w:t>.</w:t>
      </w:r>
    </w:p>
  </w:footnote>
  <w:footnote w:id="22">
    <w:p w:rsidR="00C42FC1" w:rsidRDefault="00C42FC1">
      <w:pPr>
        <w:pStyle w:val="Tekstprzypisudolnego"/>
      </w:pPr>
      <w:r>
        <w:rPr>
          <w:rStyle w:val="Odwoanieprzypisudolnego"/>
        </w:rPr>
        <w:footnoteRef/>
      </w:r>
      <w:r>
        <w:t xml:space="preserve"> Strategia Rozwoju Gminy Sarnaki …, </w:t>
      </w:r>
      <w:r w:rsidRPr="00832C0C">
        <w:rPr>
          <w:i/>
        </w:rPr>
        <w:t>op. cit.</w:t>
      </w:r>
      <w:r>
        <w:t xml:space="preserve"> </w:t>
      </w:r>
    </w:p>
  </w:footnote>
  <w:footnote w:id="23">
    <w:p w:rsidR="00C42FC1" w:rsidRPr="008C5E82" w:rsidRDefault="00C42FC1" w:rsidP="008C5E82">
      <w:pPr>
        <w:pStyle w:val="Tekstprzypisudolnego"/>
        <w:jc w:val="left"/>
      </w:pPr>
      <w:r w:rsidRPr="008C5E82">
        <w:rPr>
          <w:rStyle w:val="Odwoanieprzypisudolnego"/>
        </w:rPr>
        <w:footnoteRef/>
      </w:r>
      <w:r w:rsidRPr="008C5E82">
        <w:t xml:space="preserve"> Stan na 2019 r., </w:t>
      </w:r>
      <w:hyperlink r:id="rId10" w:history="1">
        <w:r w:rsidRPr="008C5E82">
          <w:rPr>
            <w:rStyle w:val="Hipercze"/>
            <w:color w:val="auto"/>
            <w:u w:val="none"/>
          </w:rPr>
          <w:t>https://bdl.stat.gov.pl/BDL/dane/teryt/tablica#</w:t>
        </w:r>
      </w:hyperlink>
      <w:r w:rsidRPr="008C5E82">
        <w:t xml:space="preserve">, 24.05.2021 r. </w:t>
      </w:r>
    </w:p>
  </w:footnote>
  <w:footnote w:id="24">
    <w:p w:rsidR="00C42FC1" w:rsidRPr="008C5E82" w:rsidRDefault="00C42FC1" w:rsidP="008C5E82">
      <w:pPr>
        <w:pStyle w:val="Tekstprzypisudolnego"/>
        <w:jc w:val="left"/>
      </w:pPr>
      <w:r w:rsidRPr="008C5E82">
        <w:rPr>
          <w:rStyle w:val="Odwoanieprzypisudolnego"/>
        </w:rPr>
        <w:footnoteRef/>
      </w:r>
      <w:r w:rsidRPr="008C5E82">
        <w:t xml:space="preserve"> Plan Gospodarki Niskoemisyjnej dla Gminy Sarnaki …, </w:t>
      </w:r>
      <w:r w:rsidRPr="008C5E82">
        <w:rPr>
          <w:i/>
        </w:rPr>
        <w:t>op. cit.</w:t>
      </w:r>
    </w:p>
  </w:footnote>
  <w:footnote w:id="25">
    <w:p w:rsidR="00C42FC1" w:rsidRDefault="00C42FC1">
      <w:pPr>
        <w:pStyle w:val="Tekstprzypisudolnego"/>
      </w:pPr>
      <w:r>
        <w:rPr>
          <w:rStyle w:val="Odwoanieprzypisudolnego"/>
        </w:rPr>
        <w:footnoteRef/>
      </w:r>
      <w:r>
        <w:t xml:space="preserve"> http://www.sarnaki.pl.</w:t>
      </w:r>
    </w:p>
  </w:footnote>
  <w:footnote w:id="26">
    <w:p w:rsidR="00C42FC1" w:rsidRPr="001103B1" w:rsidRDefault="00C42FC1" w:rsidP="001103B1">
      <w:pPr>
        <w:spacing w:before="60" w:after="60" w:line="240" w:lineRule="auto"/>
        <w:rPr>
          <w:rFonts w:ascii="Times New Roman" w:hAnsi="Times New Roman" w:cs="Times New Roman"/>
          <w:sz w:val="20"/>
          <w:szCs w:val="20"/>
        </w:rPr>
      </w:pPr>
      <w:r w:rsidRPr="001103B1">
        <w:rPr>
          <w:rStyle w:val="Odwoanieprzypisudolnego"/>
          <w:rFonts w:ascii="Times New Roman" w:hAnsi="Times New Roman" w:cs="Times New Roman"/>
          <w:sz w:val="20"/>
          <w:szCs w:val="20"/>
        </w:rPr>
        <w:footnoteRef/>
      </w:r>
      <w:r w:rsidRPr="001103B1">
        <w:rPr>
          <w:rFonts w:ascii="Times New Roman" w:hAnsi="Times New Roman" w:cs="Times New Roman"/>
          <w:sz w:val="20"/>
          <w:szCs w:val="20"/>
        </w:rPr>
        <w:t xml:space="preserve"> Projekt </w:t>
      </w:r>
      <w:r w:rsidRPr="001103B1">
        <w:rPr>
          <w:rFonts w:ascii="Times New Roman" w:eastAsia="Times New Roman" w:hAnsi="Times New Roman" w:cs="Times New Roman"/>
          <w:sz w:val="20"/>
          <w:szCs w:val="20"/>
        </w:rPr>
        <w:t>„Budowa oczyszczalni ścieków i sieci kanalizacji sanitarnej oraz pr</w:t>
      </w:r>
      <w:r w:rsidRPr="001103B1">
        <w:rPr>
          <w:rFonts w:ascii="Times New Roman" w:hAnsi="Times New Roman" w:cs="Times New Roman"/>
          <w:sz w:val="20"/>
          <w:szCs w:val="20"/>
        </w:rPr>
        <w:t xml:space="preserve">zydomowych oczyszczalni ścieków </w:t>
      </w:r>
      <w:r w:rsidRPr="001103B1">
        <w:rPr>
          <w:rFonts w:ascii="Times New Roman" w:eastAsia="Times New Roman" w:hAnsi="Times New Roman" w:cs="Times New Roman"/>
          <w:sz w:val="20"/>
          <w:szCs w:val="20"/>
        </w:rPr>
        <w:t>na terenie gminy Sarnaki”</w:t>
      </w:r>
      <w:r w:rsidRPr="001103B1">
        <w:rPr>
          <w:rFonts w:ascii="Times New Roman" w:hAnsi="Times New Roman" w:cs="Times New Roman"/>
          <w:sz w:val="20"/>
          <w:szCs w:val="20"/>
        </w:rPr>
        <w:t xml:space="preserve">, </w:t>
      </w:r>
      <w:r w:rsidRPr="001103B1">
        <w:rPr>
          <w:rFonts w:ascii="Times New Roman" w:eastAsia="Times New Roman" w:hAnsi="Times New Roman" w:cs="Times New Roman"/>
          <w:sz w:val="20"/>
          <w:szCs w:val="20"/>
        </w:rPr>
        <w:t>Wartość Projektu 3 497 137,22 zł</w:t>
      </w:r>
      <w:r w:rsidRPr="001103B1">
        <w:rPr>
          <w:rFonts w:ascii="Times New Roman" w:hAnsi="Times New Roman" w:cs="Times New Roman"/>
          <w:sz w:val="20"/>
          <w:szCs w:val="20"/>
        </w:rPr>
        <w:t xml:space="preserve">; </w:t>
      </w:r>
      <w:r w:rsidRPr="001103B1">
        <w:rPr>
          <w:rFonts w:ascii="Times New Roman" w:eastAsia="Times New Roman" w:hAnsi="Times New Roman" w:cs="Times New Roman"/>
          <w:sz w:val="20"/>
          <w:szCs w:val="20"/>
        </w:rPr>
        <w:t>Dofinansowanie 1 844 224  zł</w:t>
      </w:r>
      <w:r w:rsidRPr="001103B1">
        <w:rPr>
          <w:rFonts w:ascii="Times New Roman" w:hAnsi="Times New Roman" w:cs="Times New Roman"/>
          <w:sz w:val="20"/>
          <w:szCs w:val="20"/>
        </w:rPr>
        <w:t>.</w:t>
      </w:r>
    </w:p>
  </w:footnote>
  <w:footnote w:id="27">
    <w:p w:rsidR="00C42FC1" w:rsidRPr="00AE325B" w:rsidRDefault="00C42FC1" w:rsidP="00B90F59">
      <w:pPr>
        <w:spacing w:before="60" w:after="60" w:line="240" w:lineRule="auto"/>
        <w:jc w:val="both"/>
        <w:rPr>
          <w:rFonts w:ascii="Times New Roman" w:eastAsia="Times New Roman" w:hAnsi="Times New Roman" w:cs="Times New Roman"/>
          <w:sz w:val="20"/>
          <w:szCs w:val="20"/>
        </w:rPr>
      </w:pPr>
      <w:r w:rsidRPr="001103B1">
        <w:rPr>
          <w:rStyle w:val="Odwoanieprzypisudolnego"/>
          <w:rFonts w:ascii="Times New Roman" w:hAnsi="Times New Roman" w:cs="Times New Roman"/>
          <w:sz w:val="20"/>
          <w:szCs w:val="20"/>
        </w:rPr>
        <w:footnoteRef/>
      </w:r>
      <w:r w:rsidRPr="001103B1">
        <w:rPr>
          <w:rFonts w:ascii="Times New Roman" w:hAnsi="Times New Roman" w:cs="Times New Roman"/>
          <w:sz w:val="20"/>
          <w:szCs w:val="20"/>
        </w:rPr>
        <w:t xml:space="preserve"> Projekt </w:t>
      </w:r>
      <w:r w:rsidRPr="001103B1">
        <w:rPr>
          <w:rFonts w:ascii="Times New Roman" w:eastAsia="Times New Roman" w:hAnsi="Times New Roman" w:cs="Times New Roman"/>
          <w:sz w:val="20"/>
          <w:szCs w:val="20"/>
        </w:rPr>
        <w:t>„Remont ujęcia wody oraz budowa przydomowych oczyszczalni ścieków na terenie Gminy Sarnaki”</w:t>
      </w:r>
      <w:r w:rsidRPr="001103B1">
        <w:rPr>
          <w:rFonts w:ascii="Times New Roman" w:hAnsi="Times New Roman" w:cs="Times New Roman"/>
          <w:sz w:val="20"/>
          <w:szCs w:val="20"/>
        </w:rPr>
        <w:t xml:space="preserve">, </w:t>
      </w:r>
      <w:r w:rsidRPr="001103B1">
        <w:rPr>
          <w:rFonts w:ascii="Times New Roman" w:eastAsia="Times New Roman" w:hAnsi="Times New Roman" w:cs="Times New Roman"/>
          <w:sz w:val="20"/>
          <w:szCs w:val="20"/>
        </w:rPr>
        <w:t>Wartość Projektu 1 695 454 zł</w:t>
      </w:r>
      <w:r w:rsidRPr="001103B1">
        <w:rPr>
          <w:rFonts w:ascii="Times New Roman" w:hAnsi="Times New Roman" w:cs="Times New Roman"/>
          <w:sz w:val="20"/>
          <w:szCs w:val="20"/>
        </w:rPr>
        <w:t xml:space="preserve">; </w:t>
      </w:r>
      <w:r w:rsidRPr="001103B1">
        <w:rPr>
          <w:rFonts w:ascii="Times New Roman" w:eastAsia="Times New Roman" w:hAnsi="Times New Roman" w:cs="Times New Roman"/>
          <w:sz w:val="20"/>
          <w:szCs w:val="20"/>
        </w:rPr>
        <w:t>Dofinansowanie 1 022 191 zł</w:t>
      </w:r>
      <w:r w:rsidRPr="001103B1">
        <w:rPr>
          <w:rFonts w:ascii="Times New Roman" w:hAnsi="Times New Roman" w:cs="Times New Roman"/>
          <w:sz w:val="20"/>
          <w:szCs w:val="20"/>
        </w:rPr>
        <w:t>.</w:t>
      </w:r>
    </w:p>
  </w:footnote>
  <w:footnote w:id="28">
    <w:p w:rsidR="00C42FC1" w:rsidRPr="0096465D" w:rsidRDefault="00C42FC1" w:rsidP="0096465D">
      <w:pPr>
        <w:pStyle w:val="Tekstprzypisudolnego"/>
        <w:jc w:val="left"/>
      </w:pPr>
      <w:r w:rsidRPr="0096465D">
        <w:rPr>
          <w:rStyle w:val="Odwoanieprzypisudolnego"/>
        </w:rPr>
        <w:footnoteRef/>
      </w:r>
      <w:r w:rsidRPr="0096465D">
        <w:t xml:space="preserve"> https://wfosigw.pl/dzieki-wsparciu-wojewodzkiego-funduszu-ochrony-srodowiska-i-gospodarki-wodnej-w-warszawie-gmina-sarnaki-zmodernizuje-oczyszczalnie-sciekow/</w:t>
      </w:r>
      <w:r>
        <w:t>.</w:t>
      </w:r>
    </w:p>
  </w:footnote>
  <w:footnote w:id="29">
    <w:p w:rsidR="00C42FC1" w:rsidRDefault="00C42FC1" w:rsidP="00E90005">
      <w:pPr>
        <w:pStyle w:val="Tekstprzypisudolnego"/>
      </w:pPr>
      <w:r>
        <w:rPr>
          <w:rStyle w:val="Odwoanieprzypisudolnego"/>
        </w:rPr>
        <w:footnoteRef/>
      </w:r>
      <w:r>
        <w:t xml:space="preserve"> Dane z ewidencji opłat za odpady</w:t>
      </w:r>
    </w:p>
  </w:footnote>
  <w:footnote w:id="30">
    <w:p w:rsidR="00C42FC1" w:rsidRDefault="00C42FC1" w:rsidP="00E90005">
      <w:pPr>
        <w:pStyle w:val="Tekstprzypisudolnego"/>
      </w:pPr>
      <w:r>
        <w:rPr>
          <w:rStyle w:val="Odwoanieprzypisudolnego"/>
        </w:rPr>
        <w:footnoteRef/>
      </w:r>
      <w:r>
        <w:t xml:space="preserve"> Dane własne z budżetu gminy.</w:t>
      </w:r>
    </w:p>
  </w:footnote>
  <w:footnote w:id="31">
    <w:p w:rsidR="00C42FC1" w:rsidRPr="0048040C" w:rsidRDefault="00C42FC1" w:rsidP="00CE0790">
      <w:pPr>
        <w:pStyle w:val="Tekstprzypisudolnego"/>
      </w:pPr>
      <w:r>
        <w:rPr>
          <w:rStyle w:val="Odwoanieprzypisudolnego"/>
        </w:rPr>
        <w:footnoteRef/>
      </w:r>
      <w:hyperlink r:id="rId11" w:history="1">
        <w:r w:rsidRPr="0048040C">
          <w:rPr>
            <w:rStyle w:val="Hipercze"/>
            <w:color w:val="auto"/>
            <w:u w:val="none"/>
          </w:rPr>
          <w:t>https://www.psgaz.pl/mapasystemu/PSG_data/index_2502_data/index_1197.html</w:t>
        </w:r>
      </w:hyperlink>
      <w:r w:rsidRPr="0048040C">
        <w:t xml:space="preserve">, 23.05.2021 r. </w:t>
      </w:r>
    </w:p>
  </w:footnote>
  <w:footnote w:id="32">
    <w:p w:rsidR="00C42FC1" w:rsidRDefault="00C42FC1" w:rsidP="00CE0790">
      <w:pPr>
        <w:pStyle w:val="Tekstprzypisudolnego"/>
      </w:pPr>
      <w:r>
        <w:rPr>
          <w:rStyle w:val="Odwoanieprzypisudolnego"/>
        </w:rPr>
        <w:footnoteRef/>
      </w:r>
      <w:r>
        <w:t xml:space="preserve"> Oddział Zakład Gazowniczy w Warszawie, Gazownia w Siedlcach, rodzaj gazu – E.</w:t>
      </w:r>
    </w:p>
  </w:footnote>
  <w:footnote w:id="33">
    <w:p w:rsidR="00C42FC1" w:rsidRPr="00486980" w:rsidRDefault="00C42FC1" w:rsidP="00CE0790">
      <w:pPr>
        <w:pStyle w:val="Tekstprzypisudolnego"/>
      </w:pPr>
      <w:r>
        <w:rPr>
          <w:rStyle w:val="Odwoanieprzypisudolnego"/>
        </w:rPr>
        <w:footnoteRef/>
      </w:r>
      <w:r w:rsidRPr="00486980">
        <w:t xml:space="preserve"> https://bdl.st</w:t>
      </w:r>
      <w:r>
        <w:t>at.gov.pl/BDL.</w:t>
      </w:r>
    </w:p>
  </w:footnote>
  <w:footnote w:id="34">
    <w:p w:rsidR="00C42FC1" w:rsidRDefault="00C42FC1" w:rsidP="00CE0790">
      <w:pPr>
        <w:pStyle w:val="Tekstprzypisudolnego"/>
      </w:pPr>
      <w:r>
        <w:rPr>
          <w:rStyle w:val="Odwoanieprzypisudolnego"/>
        </w:rPr>
        <w:footnoteRef/>
      </w:r>
      <w:r>
        <w:t xml:space="preserve"> Strategia Rozwoju Gminy Sarnaki …, </w:t>
      </w:r>
      <w:r w:rsidRPr="00460FA5">
        <w:rPr>
          <w:i/>
        </w:rPr>
        <w:t>op. cit.</w:t>
      </w:r>
    </w:p>
  </w:footnote>
  <w:footnote w:id="35">
    <w:p w:rsidR="00C42FC1" w:rsidRPr="003C711B" w:rsidRDefault="00C42FC1" w:rsidP="00CE0790">
      <w:pPr>
        <w:pStyle w:val="Tekstprzypisudolnego"/>
      </w:pPr>
      <w:r>
        <w:rPr>
          <w:rStyle w:val="Odwoanieprzypisudolnego"/>
        </w:rPr>
        <w:footnoteRef/>
      </w:r>
      <w:hyperlink r:id="rId12" w:history="1">
        <w:r w:rsidRPr="003C711B">
          <w:rPr>
            <w:rStyle w:val="Hipercze"/>
            <w:color w:val="auto"/>
            <w:u w:val="none"/>
          </w:rPr>
          <w:t>https://bdl.stat.gov.pl/BDL/dane/teryt/tablica#</w:t>
        </w:r>
      </w:hyperlink>
      <w:r w:rsidRPr="003C711B">
        <w:t xml:space="preserve">, 23.05.2021 r. </w:t>
      </w:r>
    </w:p>
  </w:footnote>
  <w:footnote w:id="36">
    <w:p w:rsidR="00C42FC1" w:rsidRPr="00D55960" w:rsidRDefault="00C42FC1" w:rsidP="00D55960">
      <w:pPr>
        <w:spacing w:before="60" w:after="60" w:line="240" w:lineRule="auto"/>
        <w:ind w:left="357" w:hanging="357"/>
        <w:rPr>
          <w:rFonts w:ascii="Times New Roman" w:eastAsia="Times New Roman" w:hAnsi="Times New Roman" w:cs="Times New Roman"/>
          <w:sz w:val="20"/>
          <w:szCs w:val="20"/>
        </w:rPr>
      </w:pPr>
      <w:r w:rsidRPr="00D55960">
        <w:rPr>
          <w:rStyle w:val="Odwoanieprzypisudolnego"/>
          <w:rFonts w:ascii="Times New Roman" w:hAnsi="Times New Roman" w:cs="Times New Roman"/>
          <w:sz w:val="20"/>
          <w:szCs w:val="20"/>
        </w:rPr>
        <w:footnoteRef/>
      </w:r>
      <w:r w:rsidRPr="00D55960">
        <w:rPr>
          <w:rFonts w:ascii="Times New Roman" w:hAnsi="Times New Roman" w:cs="Times New Roman"/>
          <w:sz w:val="20"/>
          <w:szCs w:val="20"/>
        </w:rPr>
        <w:t xml:space="preserve"> </w:t>
      </w:r>
      <w:r w:rsidRPr="00D55960">
        <w:rPr>
          <w:rFonts w:ascii="Times New Roman" w:eastAsia="Times New Roman" w:hAnsi="Times New Roman" w:cs="Times New Roman"/>
          <w:sz w:val="20"/>
          <w:szCs w:val="20"/>
        </w:rPr>
        <w:t>Wartość Projektu  988 660,74zł</w:t>
      </w:r>
      <w:r w:rsidRPr="00D55960">
        <w:rPr>
          <w:rFonts w:ascii="Times New Roman" w:hAnsi="Times New Roman" w:cs="Times New Roman"/>
          <w:sz w:val="20"/>
          <w:szCs w:val="20"/>
        </w:rPr>
        <w:t xml:space="preserve">; </w:t>
      </w:r>
      <w:r w:rsidRPr="00D55960">
        <w:rPr>
          <w:rFonts w:ascii="Times New Roman" w:eastAsia="Times New Roman" w:hAnsi="Times New Roman" w:cs="Times New Roman"/>
          <w:sz w:val="20"/>
          <w:szCs w:val="20"/>
        </w:rPr>
        <w:t>Dofinansowanie 650 100,00 zł</w:t>
      </w:r>
      <w:r w:rsidRPr="00D55960">
        <w:rPr>
          <w:rFonts w:ascii="Times New Roman" w:hAnsi="Times New Roman" w:cs="Times New Roman"/>
          <w:sz w:val="20"/>
          <w:szCs w:val="20"/>
        </w:rPr>
        <w:t xml:space="preserve">; </w:t>
      </w:r>
      <w:r w:rsidRPr="00D55960">
        <w:rPr>
          <w:rFonts w:ascii="Times New Roman" w:eastAsia="Times New Roman" w:hAnsi="Times New Roman" w:cs="Times New Roman"/>
          <w:sz w:val="20"/>
          <w:szCs w:val="20"/>
        </w:rPr>
        <w:t>Czas realizacji 01.07.2019 do 30.06.2021</w:t>
      </w:r>
      <w:r w:rsidRPr="00D55960">
        <w:rPr>
          <w:rFonts w:ascii="Times New Roman" w:hAnsi="Times New Roman" w:cs="Times New Roman"/>
          <w:sz w:val="20"/>
          <w:szCs w:val="20"/>
        </w:rPr>
        <w:t>.</w:t>
      </w:r>
    </w:p>
  </w:footnote>
  <w:footnote w:id="37">
    <w:p w:rsidR="00C42FC1" w:rsidRPr="00D55960" w:rsidRDefault="00C42FC1" w:rsidP="00D55960">
      <w:pPr>
        <w:pStyle w:val="Tekstprzypisudolnego"/>
        <w:jc w:val="left"/>
        <w:rPr>
          <w:lang w:val="en-US"/>
        </w:rPr>
      </w:pPr>
      <w:r w:rsidRPr="00D55960">
        <w:rPr>
          <w:rStyle w:val="Odwoanieprzypisudolnego"/>
        </w:rPr>
        <w:footnoteRef/>
      </w:r>
      <w:hyperlink r:id="rId13" w:history="1">
        <w:r w:rsidRPr="00D55960">
          <w:rPr>
            <w:rStyle w:val="Hipercze"/>
            <w:color w:val="auto"/>
            <w:u w:val="none"/>
            <w:lang w:val="en-US"/>
          </w:rPr>
          <w:t>https://inzynieria.com/energetyka/odnawialne_zrodla_energii/wiadomosci/56593,mazowieckie-gminy-stawiaja-na-czyste-powietrze</w:t>
        </w:r>
      </w:hyperlink>
      <w:r w:rsidRPr="00D55960">
        <w:rPr>
          <w:lang w:val="en-US"/>
        </w:rPr>
        <w:t>, 24.05.2021 r.</w:t>
      </w:r>
    </w:p>
  </w:footnote>
  <w:footnote w:id="38">
    <w:p w:rsidR="00C42FC1" w:rsidRDefault="00C42FC1">
      <w:pPr>
        <w:pStyle w:val="Tekstprzypisudolnego"/>
      </w:pPr>
      <w:r>
        <w:rPr>
          <w:rStyle w:val="Odwoanieprzypisudolnego"/>
        </w:rPr>
        <w:footnoteRef/>
      </w:r>
      <w:r>
        <w:t xml:space="preserve"> Plan Gospodarki Niskoemisyjnej dla Gminy Sarnaki do 2020 roku</w:t>
      </w:r>
    </w:p>
  </w:footnote>
  <w:footnote w:id="39">
    <w:p w:rsidR="00C42FC1" w:rsidRDefault="00C42FC1" w:rsidP="00033FAA">
      <w:pPr>
        <w:pStyle w:val="Tekstprzypisudolnego"/>
      </w:pPr>
      <w:r>
        <w:rPr>
          <w:rStyle w:val="Odwoanieprzypisudolnego"/>
        </w:rPr>
        <w:footnoteRef/>
      </w:r>
      <w:r>
        <w:t xml:space="preserve"> Plan Gospodarki Niskoemisyjnej dla Gminy Sarnaki …, </w:t>
      </w:r>
      <w:r w:rsidRPr="00AF29D6">
        <w:rPr>
          <w:i/>
        </w:rPr>
        <w:t>op. cit.</w:t>
      </w:r>
    </w:p>
    <w:p w:rsidR="00C42FC1" w:rsidRDefault="00C42FC1">
      <w:pPr>
        <w:pStyle w:val="Tekstprzypisudolnego"/>
      </w:pPr>
    </w:p>
  </w:footnote>
  <w:footnote w:id="40">
    <w:p w:rsidR="00C42FC1" w:rsidRPr="009D0D89" w:rsidRDefault="00C42FC1" w:rsidP="00BF4ECA">
      <w:pPr>
        <w:pStyle w:val="Tekstprzypisudolnego"/>
        <w:rPr>
          <w:rFonts w:asciiTheme="minorHAnsi" w:hAnsiTheme="minorHAnsi"/>
        </w:rPr>
      </w:pPr>
      <w:r w:rsidRPr="009D0D89">
        <w:rPr>
          <w:rStyle w:val="Odwoanieprzypisudolnego"/>
        </w:rPr>
        <w:footnoteRef/>
      </w:r>
      <w:r>
        <w:t xml:space="preserve"> stan na 31.12</w:t>
      </w:r>
      <w:r w:rsidRPr="009D0D89">
        <w:t xml:space="preserve">. 2019 r., </w:t>
      </w:r>
      <w:r w:rsidRPr="009D0D89">
        <w:rPr>
          <w:i/>
        </w:rPr>
        <w:t>https://bdl.stat.gov.pl</w:t>
      </w:r>
    </w:p>
  </w:footnote>
  <w:footnote w:id="41">
    <w:p w:rsidR="00C42FC1" w:rsidRPr="009D0D89" w:rsidRDefault="00C42FC1" w:rsidP="00BF4ECA">
      <w:pPr>
        <w:pStyle w:val="Tekstprzypisudolnego"/>
        <w:rPr>
          <w:i/>
        </w:rPr>
      </w:pPr>
      <w:r w:rsidRPr="009D0D89">
        <w:rPr>
          <w:rStyle w:val="Odwoanieprzypisudolnego"/>
        </w:rPr>
        <w:footnoteRef/>
      </w:r>
      <w:r w:rsidRPr="009D0D89">
        <w:t xml:space="preserve"> Lata 2017-2019;  2016</w:t>
      </w:r>
      <w:r>
        <w:t xml:space="preserve"> r.-25</w:t>
      </w:r>
      <w:r w:rsidRPr="009D0D89">
        <w:t xml:space="preserve"> osób na km²; 2020 r.</w:t>
      </w:r>
      <w:r>
        <w:t>-dana niedostępna; 2021 r.-</w:t>
      </w:r>
      <w:r w:rsidRPr="009D0D89">
        <w:t xml:space="preserve">brak informacji, </w:t>
      </w:r>
      <w:r w:rsidRPr="009D0D89">
        <w:rPr>
          <w:i/>
        </w:rPr>
        <w:t>https://bdl.stat.gov.pl</w:t>
      </w:r>
    </w:p>
  </w:footnote>
  <w:footnote w:id="42">
    <w:p w:rsidR="00C42FC1" w:rsidRPr="00C5491E" w:rsidRDefault="00C42FC1" w:rsidP="00BF4ECA">
      <w:pPr>
        <w:pStyle w:val="Tekstprzypisudolnego"/>
        <w:rPr>
          <w:i/>
        </w:rPr>
      </w:pPr>
      <w:r>
        <w:rPr>
          <w:rStyle w:val="Odwoanieprzypisudolnego"/>
        </w:rPr>
        <w:footnoteRef/>
      </w:r>
      <w:r>
        <w:t xml:space="preserve"> Dana jeszcze niedostępna, będzie dostępna, za: </w:t>
      </w:r>
      <w:r>
        <w:rPr>
          <w:i/>
        </w:rPr>
        <w:t>https://bdl.stat.gov.pl</w:t>
      </w:r>
    </w:p>
  </w:footnote>
  <w:footnote w:id="43">
    <w:p w:rsidR="00C42FC1" w:rsidRPr="009D0D89" w:rsidRDefault="00C42FC1" w:rsidP="00BF4ECA">
      <w:pPr>
        <w:pStyle w:val="Tekstprzypisudolnego"/>
      </w:pPr>
      <w:r w:rsidRPr="009D0D89">
        <w:rPr>
          <w:rStyle w:val="Odwoanieprzypisudolnego"/>
        </w:rPr>
        <w:footnoteRef/>
      </w:r>
      <w:r w:rsidRPr="009D0D89">
        <w:t xml:space="preserve"> Dane za 2019 r.</w:t>
      </w:r>
      <w:r>
        <w:t>, GUS.</w:t>
      </w:r>
    </w:p>
  </w:footnote>
  <w:footnote w:id="44">
    <w:p w:rsidR="00C42FC1" w:rsidRDefault="00C42FC1" w:rsidP="00BF4ECA">
      <w:pPr>
        <w:pStyle w:val="Tekstprzypisudolnego"/>
      </w:pPr>
      <w:r w:rsidRPr="009D0D89">
        <w:rPr>
          <w:rStyle w:val="Odwoanieprzypisudolnego"/>
        </w:rPr>
        <w:footnoteRef/>
      </w:r>
      <w:r w:rsidRPr="009D0D89">
        <w:t xml:space="preserve"> GUS, dane za 2019 r.</w:t>
      </w:r>
    </w:p>
  </w:footnote>
  <w:footnote w:id="45">
    <w:p w:rsidR="00C42FC1" w:rsidRDefault="00C42FC1" w:rsidP="00BF4ECA">
      <w:pPr>
        <w:pStyle w:val="Tekstprzypisudolnego"/>
      </w:pPr>
      <w:r>
        <w:rPr>
          <w:rStyle w:val="Odwoanieprzypisudolnego"/>
        </w:rPr>
        <w:footnoteRef/>
      </w:r>
      <w:r>
        <w:t xml:space="preserve"> Dana jeszcze niedostępna, będzie dostępna, stan na 01.05.2021 r. </w:t>
      </w:r>
    </w:p>
  </w:footnote>
  <w:footnote w:id="46">
    <w:p w:rsidR="00C42FC1" w:rsidRDefault="00C42FC1">
      <w:pPr>
        <w:pStyle w:val="Tekstprzypisudolnego"/>
      </w:pPr>
      <w:r>
        <w:rPr>
          <w:rStyle w:val="Odwoanieprzypisudolnego"/>
        </w:rPr>
        <w:footnoteRef/>
      </w:r>
      <w:r>
        <w:t xml:space="preserve"> Saldo migracji: dla powiatu łosickiego: -94 osób w 2018 r, -92 osób w 2019 r; dla województwa mazowieckiego: 14 686 osób w 2018 r, 15 777 osób w 2019 r; dla Polski: 3 612 osób w 2018 r., 6 183 osób w 2019 r.; GUS</w:t>
      </w:r>
    </w:p>
  </w:footnote>
  <w:footnote w:id="47">
    <w:p w:rsidR="00C42FC1" w:rsidRPr="00300FF2" w:rsidRDefault="00C42FC1" w:rsidP="00D16DB0">
      <w:pPr>
        <w:pStyle w:val="Tekstprzypisudolnego"/>
      </w:pPr>
      <w:r w:rsidRPr="00300FF2">
        <w:rPr>
          <w:rStyle w:val="Odwoanieprzypisudolnego"/>
        </w:rPr>
        <w:footnoteRef/>
      </w:r>
      <w:r w:rsidRPr="00300FF2">
        <w:t xml:space="preserve"> GUS, Prognoza ludności na lata 2017</w:t>
      </w:r>
      <w:r>
        <w:t>-</w:t>
      </w:r>
      <w:r w:rsidRPr="00300FF2">
        <w:t>2030</w:t>
      </w:r>
      <w:r>
        <w:t>.</w:t>
      </w:r>
    </w:p>
  </w:footnote>
  <w:footnote w:id="48">
    <w:p w:rsidR="00C42FC1" w:rsidRPr="00392417" w:rsidRDefault="00C42FC1" w:rsidP="00D16DB0">
      <w:pPr>
        <w:pStyle w:val="Tekstprzypisudolnego"/>
        <w:rPr>
          <w:rFonts w:asciiTheme="minorHAnsi" w:hAnsiTheme="minorHAnsi"/>
          <w:lang w:val="en-US"/>
        </w:rPr>
      </w:pPr>
      <w:r w:rsidRPr="00300FF2">
        <w:rPr>
          <w:rStyle w:val="Odwoanieprzypisudolnego"/>
        </w:rPr>
        <w:footnoteRef/>
      </w:r>
      <w:hyperlink r:id="rId14" w:history="1">
        <w:r w:rsidRPr="00392417">
          <w:rPr>
            <w:rStyle w:val="Hipercze"/>
            <w:color w:val="auto"/>
            <w:u w:val="none"/>
            <w:lang w:val="en-US"/>
          </w:rPr>
          <w:t>https://stat.gov.pl/obszary-tematyczne/ludnosc/prognoza-ludnosci/prognoza-ludnosci-gmin-na-lata-2017-2030-opracowanie-eksperymentalne,10,1.html</w:t>
        </w:r>
      </w:hyperlink>
      <w:r>
        <w:rPr>
          <w:lang w:val="en-US"/>
        </w:rPr>
        <w:t xml:space="preserve">, 22.04.2021 </w:t>
      </w:r>
      <w:r w:rsidRPr="00392417">
        <w:rPr>
          <w:lang w:val="en-US"/>
        </w:rPr>
        <w:t>r.</w:t>
      </w:r>
    </w:p>
  </w:footnote>
  <w:footnote w:id="49">
    <w:p w:rsidR="00C42FC1" w:rsidRPr="00D23558" w:rsidRDefault="00C42FC1" w:rsidP="003F207F">
      <w:pPr>
        <w:pStyle w:val="Tekstprzypisudolnego"/>
      </w:pPr>
      <w:r>
        <w:rPr>
          <w:rStyle w:val="Odwoanieprzypisudolnego"/>
        </w:rPr>
        <w:footnoteRef/>
      </w:r>
      <w:r w:rsidRPr="00D23558">
        <w:t xml:space="preserve"> Stan na 31.12.2020 r.</w:t>
      </w:r>
      <w:r>
        <w:t xml:space="preserve">, </w:t>
      </w:r>
      <w:r w:rsidRPr="00D23558">
        <w:t>https://bdl.stat.gov.p</w:t>
      </w:r>
      <w:r>
        <w:t>l.</w:t>
      </w:r>
    </w:p>
  </w:footnote>
  <w:footnote w:id="50">
    <w:p w:rsidR="00C42FC1" w:rsidRPr="009929CB" w:rsidRDefault="00C42FC1" w:rsidP="003F207F">
      <w:pPr>
        <w:pStyle w:val="Tekstprzypisudolnego"/>
        <w:rPr>
          <w:lang w:val="en-US"/>
        </w:rPr>
      </w:pPr>
      <w:r>
        <w:rPr>
          <w:rStyle w:val="Odwoanieprzypisudolnego"/>
        </w:rPr>
        <w:footnoteRef/>
      </w:r>
      <w:r w:rsidRPr="009929CB">
        <w:rPr>
          <w:lang w:val="en-US"/>
        </w:rPr>
        <w:t xml:space="preserve"> </w:t>
      </w:r>
      <w:hyperlink r:id="rId15" w:history="1">
        <w:r w:rsidRPr="009929CB">
          <w:rPr>
            <w:rStyle w:val="Hipercze"/>
            <w:color w:val="auto"/>
            <w:u w:val="none"/>
            <w:lang w:val="en-US"/>
          </w:rPr>
          <w:t>http://www.klasyfikacje.gofin.pl</w:t>
        </w:r>
      </w:hyperlink>
      <w:r w:rsidRPr="009929CB">
        <w:rPr>
          <w:lang w:val="en-US"/>
        </w:rPr>
        <w:t>, 03.05.2021 r</w:t>
      </w:r>
      <w:r>
        <w:rPr>
          <w:lang w:val="en-US"/>
        </w:rPr>
        <w:t>.</w:t>
      </w:r>
    </w:p>
  </w:footnote>
  <w:footnote w:id="51">
    <w:p w:rsidR="00C42FC1" w:rsidRPr="001D2FB6" w:rsidRDefault="00C42FC1" w:rsidP="003F207F">
      <w:pPr>
        <w:pStyle w:val="Tekstprzypisudolnego"/>
      </w:pPr>
      <w:r>
        <w:rPr>
          <w:rStyle w:val="Odwoanieprzypisudolnego"/>
        </w:rPr>
        <w:footnoteRef/>
      </w:r>
      <w:r w:rsidRPr="001D2FB6">
        <w:t xml:space="preserve"> Stan na 2020 r., </w:t>
      </w:r>
      <w:hyperlink r:id="rId16" w:history="1">
        <w:r w:rsidRPr="001D2FB6">
          <w:rPr>
            <w:rStyle w:val="Hipercze"/>
            <w:color w:val="auto"/>
            <w:u w:val="none"/>
          </w:rPr>
          <w:t>https://bdl.stat.gov.pl</w:t>
        </w:r>
      </w:hyperlink>
      <w:r w:rsidRPr="001D2FB6">
        <w:t>, 03.05.2021 r.</w:t>
      </w:r>
    </w:p>
  </w:footnote>
  <w:footnote w:id="52">
    <w:p w:rsidR="00C42FC1" w:rsidRDefault="00C42FC1">
      <w:pPr>
        <w:pStyle w:val="Tekstprzypisudolnego"/>
      </w:pPr>
      <w:r>
        <w:rPr>
          <w:rStyle w:val="Odwoanieprzypisudolnego"/>
        </w:rPr>
        <w:footnoteRef/>
      </w:r>
      <w:r>
        <w:t xml:space="preserve"> Powszechny Spis Rolny z 2010 r.</w:t>
      </w:r>
    </w:p>
  </w:footnote>
  <w:footnote w:id="53">
    <w:p w:rsidR="00C42FC1" w:rsidRDefault="00C42FC1" w:rsidP="003D10A7">
      <w:pPr>
        <w:pStyle w:val="Tekstprzypisudolnego"/>
      </w:pPr>
      <w:r>
        <w:rPr>
          <w:rStyle w:val="Odwoanieprzypisudolnego"/>
        </w:rPr>
        <w:footnoteRef/>
      </w:r>
      <w:r>
        <w:t>Ibidem</w:t>
      </w:r>
    </w:p>
  </w:footnote>
  <w:footnote w:id="54">
    <w:p w:rsidR="00C42FC1" w:rsidRPr="00C04C52" w:rsidRDefault="00C42FC1" w:rsidP="00F07497">
      <w:pPr>
        <w:pStyle w:val="Tekstprzypisudolnego"/>
      </w:pPr>
      <w:r>
        <w:rPr>
          <w:rStyle w:val="Odwoanieprzypisudolnego"/>
        </w:rPr>
        <w:footnoteRef/>
      </w:r>
      <w:r w:rsidRPr="00C04C52">
        <w:t>https://warszawa.stat.gov.pl/vademecum/vademecum_mazowieckie/portrety_gmin/losicki/1410052_sarnaki.pdf.</w:t>
      </w:r>
    </w:p>
  </w:footnote>
  <w:footnote w:id="55">
    <w:p w:rsidR="00C42FC1" w:rsidRPr="00AB2738" w:rsidRDefault="00C42FC1" w:rsidP="00F07497">
      <w:pPr>
        <w:pStyle w:val="Tekstprzypisudolnego"/>
      </w:pPr>
      <w:r>
        <w:rPr>
          <w:rStyle w:val="Odwoanieprzypisudolnego"/>
        </w:rPr>
        <w:footnoteRef/>
      </w:r>
      <w:r w:rsidRPr="00AB2738">
        <w:t xml:space="preserve"> https://bdl.stat.gov.pl</w:t>
      </w:r>
    </w:p>
  </w:footnote>
  <w:footnote w:id="56">
    <w:p w:rsidR="00C42FC1" w:rsidRDefault="00C42FC1" w:rsidP="00F07497">
      <w:pPr>
        <w:pStyle w:val="Tekstprzypisudolnego"/>
      </w:pPr>
      <w:r>
        <w:rPr>
          <w:rStyle w:val="Odwoanieprzypisudolnego"/>
        </w:rPr>
        <w:footnoteRef/>
      </w:r>
      <w:r>
        <w:t xml:space="preserve"> 2016 r.-kobiety 53% ogółu pracujących; 2017 r.-53%; 2018 r.-52%, za:</w:t>
      </w:r>
      <w:r w:rsidRPr="006B0818">
        <w:t xml:space="preserve"> https://bdl.stat.gov.pl.</w:t>
      </w:r>
    </w:p>
  </w:footnote>
  <w:footnote w:id="57">
    <w:p w:rsidR="00C42FC1" w:rsidRDefault="00C42FC1">
      <w:pPr>
        <w:pStyle w:val="Tekstprzypisudolnego"/>
      </w:pPr>
      <w:r>
        <w:rPr>
          <w:rStyle w:val="Odwoanieprzypisudolnego"/>
        </w:rPr>
        <w:footnoteRef/>
      </w:r>
      <w:r>
        <w:t xml:space="preserve"> Zakrze Śpiewa oraz Zespół Pieśni i Tańca „Pasieka”.</w:t>
      </w:r>
    </w:p>
  </w:footnote>
  <w:footnote w:id="58">
    <w:p w:rsidR="00C42FC1" w:rsidRDefault="00C42FC1">
      <w:pPr>
        <w:pStyle w:val="Tekstprzypisudolnego"/>
      </w:pPr>
      <w:r>
        <w:rPr>
          <w:rStyle w:val="Odwoanieprzypisudolnego"/>
        </w:rPr>
        <w:footnoteRef/>
      </w:r>
      <w:r>
        <w:t xml:space="preserve"> Np. zespoły „Viesna”, „Milano”, „Freestyle”.</w:t>
      </w:r>
    </w:p>
  </w:footnote>
  <w:footnote w:id="59">
    <w:p w:rsidR="00C42FC1" w:rsidRPr="00C42FC1" w:rsidRDefault="00C42FC1" w:rsidP="0089776D">
      <w:pPr>
        <w:pStyle w:val="Tekstprzypisudolnego"/>
      </w:pPr>
      <w:r>
        <w:rPr>
          <w:rStyle w:val="Odwoanieprzypisudolnego"/>
        </w:rPr>
        <w:footnoteRef/>
      </w:r>
      <w:r w:rsidRPr="00C42FC1">
        <w:t xml:space="preserve"> </w:t>
      </w:r>
      <w:r w:rsidRPr="00C42FC1">
        <w:rPr>
          <w:rStyle w:val="Hipercze"/>
          <w:color w:val="auto"/>
          <w:u w:val="none"/>
        </w:rPr>
        <w:t>Dane własne</w:t>
      </w:r>
    </w:p>
  </w:footnote>
  <w:footnote w:id="60">
    <w:p w:rsidR="00C42FC1" w:rsidRDefault="00C42FC1">
      <w:pPr>
        <w:pStyle w:val="Tekstprzypisudolnego"/>
      </w:pPr>
      <w:r>
        <w:rPr>
          <w:rStyle w:val="Odwoanieprzypisudolnego"/>
        </w:rPr>
        <w:footnoteRef/>
      </w:r>
      <w:r>
        <w:t xml:space="preserve"> Raport o stanie Gminy Sarnaki …, </w:t>
      </w:r>
      <w:r w:rsidRPr="00460FA5">
        <w:rPr>
          <w:i/>
        </w:rPr>
        <w:t>op. cit.</w:t>
      </w:r>
    </w:p>
  </w:footnote>
  <w:footnote w:id="61">
    <w:p w:rsidR="00C42FC1" w:rsidRPr="00911CFF" w:rsidRDefault="00C42FC1" w:rsidP="00911CFF">
      <w:pPr>
        <w:pStyle w:val="Tekstprzypisudolnego"/>
        <w:jc w:val="left"/>
      </w:pPr>
      <w:r>
        <w:rPr>
          <w:rStyle w:val="Odwoanieprzypisudolnego"/>
        </w:rPr>
        <w:footnoteRef/>
      </w:r>
      <w:hyperlink r:id="rId17" w:anchor="crp_state=1" w:history="1">
        <w:r w:rsidRPr="00911CFF">
          <w:rPr>
            <w:rStyle w:val="Hipercze"/>
            <w:color w:val="auto"/>
            <w:u w:val="none"/>
          </w:rPr>
          <w:t>https://www.rmf24.pl/raporty/raport-egzamin-osmoklasisty/2020/news-egzamin-osmoklasisty-2020-cke-podala-srednie-wyniki,nId,4642451#crp_state=1</w:t>
        </w:r>
      </w:hyperlink>
      <w:r w:rsidRPr="00911CFF">
        <w:t xml:space="preserve">, 17.06.2021 r. </w:t>
      </w:r>
    </w:p>
  </w:footnote>
  <w:footnote w:id="62">
    <w:p w:rsidR="00C42FC1" w:rsidRDefault="00C42FC1" w:rsidP="00A31952">
      <w:pPr>
        <w:pStyle w:val="Tekstprzypisudolnego"/>
      </w:pPr>
      <w:r>
        <w:rPr>
          <w:rStyle w:val="Odwoanieprzypisudolnego"/>
        </w:rPr>
        <w:footnoteRef/>
      </w:r>
      <w:hyperlink r:id="rId18" w:history="1">
        <w:r w:rsidRPr="00EF7644">
          <w:rPr>
            <w:rStyle w:val="Hipercze"/>
            <w:color w:val="auto"/>
            <w:u w:val="none"/>
          </w:rPr>
          <w:t>http://www.tygieldolinybugu.pl/p,93,gmina-sarnaki</w:t>
        </w:r>
      </w:hyperlink>
      <w:r w:rsidRPr="00EF7644">
        <w:t>.</w:t>
      </w:r>
    </w:p>
  </w:footnote>
  <w:footnote w:id="63">
    <w:p w:rsidR="00C42FC1" w:rsidRPr="00FB5454" w:rsidRDefault="00C42FC1">
      <w:pPr>
        <w:pStyle w:val="Tekstprzypisudolnego"/>
      </w:pPr>
      <w:r>
        <w:rPr>
          <w:rStyle w:val="Odwoanieprzypisudolnego"/>
        </w:rPr>
        <w:footnoteRef/>
      </w:r>
      <w:r w:rsidRPr="00FB5454">
        <w:t xml:space="preserve"> Za</w:t>
      </w:r>
      <w:r>
        <w:t>: Strategia Rozwoju Turystyki w województwie mazowieckim na lata 2014-2020.</w:t>
      </w:r>
    </w:p>
  </w:footnote>
  <w:footnote w:id="64">
    <w:p w:rsidR="00C42FC1" w:rsidRPr="00795A79" w:rsidRDefault="00C42FC1">
      <w:pPr>
        <w:pStyle w:val="Tekstprzypisudolnego"/>
        <w:rPr>
          <w:lang w:val="en-US"/>
        </w:rPr>
      </w:pPr>
      <w:r>
        <w:rPr>
          <w:rStyle w:val="Odwoanieprzypisudolnego"/>
        </w:rPr>
        <w:footnoteRef/>
      </w:r>
      <w:r w:rsidRPr="00795A79">
        <w:rPr>
          <w:lang w:val="en-US"/>
        </w:rPr>
        <w:t xml:space="preserve"> </w:t>
      </w:r>
      <w:hyperlink r:id="rId19" w:history="1">
        <w:r w:rsidRPr="00795A79">
          <w:rPr>
            <w:rStyle w:val="Hipercze"/>
            <w:color w:val="auto"/>
            <w:u w:val="none"/>
            <w:lang w:val="en-US"/>
          </w:rPr>
          <w:t>http://www.bugrajem.eu/sarnaki/s76,informacje.html</w:t>
        </w:r>
      </w:hyperlink>
      <w:r w:rsidRPr="00795A79">
        <w:rPr>
          <w:lang w:val="en-US"/>
        </w:rPr>
        <w:t>, 20.05.2021 r.</w:t>
      </w:r>
    </w:p>
  </w:footnote>
  <w:footnote w:id="65">
    <w:p w:rsidR="00C42FC1" w:rsidRPr="00566EC5" w:rsidRDefault="00C42FC1">
      <w:pPr>
        <w:pStyle w:val="Tekstprzypisudolnego"/>
      </w:pPr>
      <w:r>
        <w:rPr>
          <w:rStyle w:val="Odwoanieprzypisudolnego"/>
        </w:rPr>
        <w:footnoteRef/>
      </w:r>
      <w:r w:rsidRPr="0061506F">
        <w:t>Program ochrony środowiska dla Gminy Sarnaki</w:t>
      </w:r>
      <w:r>
        <w:t xml:space="preserve"> …, </w:t>
      </w:r>
      <w:r w:rsidRPr="00566EC5">
        <w:rPr>
          <w:i/>
        </w:rPr>
        <w:t>op. cit.</w:t>
      </w:r>
    </w:p>
  </w:footnote>
  <w:footnote w:id="66">
    <w:p w:rsidR="00C42FC1" w:rsidRPr="00BD1677" w:rsidRDefault="00C42FC1" w:rsidP="00BD1677">
      <w:pPr>
        <w:pStyle w:val="Tekstprzypisudolnego"/>
        <w:jc w:val="left"/>
        <w:rPr>
          <w:lang w:val="en-US"/>
        </w:rPr>
      </w:pPr>
      <w:r w:rsidRPr="00BD1677">
        <w:rPr>
          <w:rStyle w:val="Odwoanieprzypisudolnego"/>
        </w:rPr>
        <w:footnoteRef/>
      </w:r>
      <w:r w:rsidRPr="00BD1677">
        <w:rPr>
          <w:lang w:val="en-US"/>
        </w:rPr>
        <w:t xml:space="preserve"> </w:t>
      </w:r>
      <w:hyperlink r:id="rId20" w:history="1">
        <w:r w:rsidRPr="00BD1677">
          <w:rPr>
            <w:rStyle w:val="Hipercze"/>
            <w:color w:val="auto"/>
            <w:u w:val="none"/>
            <w:lang w:val="en-US"/>
          </w:rPr>
          <w:t>http://sarnaki1.home.pl/nowa/images/Dzielnicowy/dzielnicowy.pdf</w:t>
        </w:r>
      </w:hyperlink>
      <w:r w:rsidRPr="00BD1677">
        <w:rPr>
          <w:lang w:val="en-US"/>
        </w:rPr>
        <w:t>, 20.05.2021 r.</w:t>
      </w:r>
    </w:p>
  </w:footnote>
  <w:footnote w:id="67">
    <w:p w:rsidR="00C42FC1" w:rsidRPr="00BD1677" w:rsidRDefault="00C42FC1" w:rsidP="00BD1677">
      <w:pPr>
        <w:pStyle w:val="Tekstprzypisudolnego"/>
        <w:jc w:val="left"/>
        <w:rPr>
          <w:lang w:val="en-US"/>
        </w:rPr>
      </w:pPr>
      <w:r w:rsidRPr="00BD1677">
        <w:rPr>
          <w:rStyle w:val="Odwoanieprzypisudolnego"/>
        </w:rPr>
        <w:footnoteRef/>
      </w:r>
      <w:r w:rsidRPr="00BD1677">
        <w:rPr>
          <w:lang w:val="en-US"/>
        </w:rPr>
        <w:t xml:space="preserve"> </w:t>
      </w:r>
      <w:hyperlink r:id="rId21" w:history="1">
        <w:r w:rsidRPr="00BD1677">
          <w:rPr>
            <w:rStyle w:val="Hipercze"/>
            <w:color w:val="auto"/>
            <w:u w:val="none"/>
            <w:lang w:val="en-US"/>
          </w:rPr>
          <w:t>https://mazowiecka.policja.gov.pl/wls/twoj-dzielnico/22991,Rewir-Dzielnicowych-Komendy-Powiatowej-Policji-w-Losicach.html</w:t>
        </w:r>
      </w:hyperlink>
      <w:r w:rsidRPr="00BD1677">
        <w:rPr>
          <w:lang w:val="en-US"/>
        </w:rPr>
        <w:t>, 20.05.2021 r.</w:t>
      </w:r>
      <w:r>
        <w:rPr>
          <w:lang w:val="en-US"/>
        </w:rPr>
        <w:t xml:space="preserve"> </w:t>
      </w:r>
    </w:p>
  </w:footnote>
  <w:footnote w:id="68">
    <w:p w:rsidR="00C42FC1" w:rsidRDefault="00C42FC1">
      <w:pPr>
        <w:pStyle w:val="Tekstprzypisudolnego"/>
      </w:pPr>
      <w:r>
        <w:rPr>
          <w:rStyle w:val="Odwoanieprzypisudolnego"/>
        </w:rPr>
        <w:footnoteRef/>
      </w:r>
      <w:r>
        <w:t xml:space="preserve"> Program Ochrony Środowiska dla Gminy Sarnaki …, </w:t>
      </w:r>
      <w:r w:rsidRPr="00CD0E49">
        <w:rPr>
          <w:i/>
        </w:rPr>
        <w:t>op. cit.</w:t>
      </w:r>
    </w:p>
  </w:footnote>
  <w:footnote w:id="69">
    <w:p w:rsidR="00C42FC1" w:rsidRDefault="00C42FC1">
      <w:pPr>
        <w:pStyle w:val="Tekstprzypisudolnego"/>
      </w:pPr>
      <w:r>
        <w:rPr>
          <w:rStyle w:val="Odwoanieprzypisudolnego"/>
        </w:rPr>
        <w:footnoteRef/>
      </w:r>
      <w:r>
        <w:t xml:space="preserve"> Rekomendacje Wojewody Mazowieckiego dla budowy zintegrowanego systemu ostrzegania i alarmowania ludności o zagrożeniach dla województwa mazowieckiego w ramach Regionalnego Programu Operacyjnego Województwa Mazowieckiego 2014-2020.</w:t>
      </w:r>
    </w:p>
  </w:footnote>
  <w:footnote w:id="70">
    <w:p w:rsidR="00C42FC1" w:rsidRDefault="00C42FC1">
      <w:pPr>
        <w:pStyle w:val="Tekstprzypisudolnego"/>
      </w:pPr>
      <w:r>
        <w:rPr>
          <w:rStyle w:val="Odwoanieprzypisudolnego"/>
        </w:rPr>
        <w:footnoteRef/>
      </w:r>
      <w:r>
        <w:t xml:space="preserve"> </w:t>
      </w:r>
      <w:r w:rsidRPr="0086548F">
        <w:t>w oparciu o dane powiatowe</w:t>
      </w:r>
      <w:r>
        <w:t xml:space="preserve">, za: </w:t>
      </w:r>
      <w:r w:rsidRPr="0086548F">
        <w:t>https://www.polskawliczbach.pl/gmina_</w:t>
      </w:r>
      <w:r>
        <w:t>Sarnaki.</w:t>
      </w:r>
    </w:p>
  </w:footnote>
  <w:footnote w:id="71">
    <w:p w:rsidR="00C42FC1" w:rsidRDefault="00C42FC1" w:rsidP="002F26A0">
      <w:pPr>
        <w:pStyle w:val="Tekstprzypisudolnego"/>
      </w:pPr>
      <w:r>
        <w:rPr>
          <w:rStyle w:val="Odwoanieprzypisudolnego"/>
        </w:rPr>
        <w:footnoteRef/>
      </w:r>
      <w:r>
        <w:t xml:space="preserve"> </w:t>
      </w:r>
      <w:r w:rsidRPr="0086548F">
        <w:t>https://www.polskawliczbach.pl/gmina_</w:t>
      </w:r>
      <w:r>
        <w:t>Sarnaki.</w:t>
      </w:r>
    </w:p>
    <w:p w:rsidR="00C42FC1" w:rsidRDefault="00C42FC1">
      <w:pPr>
        <w:pStyle w:val="Tekstprzypisudolnego"/>
      </w:pPr>
    </w:p>
  </w:footnote>
  <w:footnote w:id="72">
    <w:p w:rsidR="00C42FC1" w:rsidRDefault="00C42FC1" w:rsidP="00CC2003">
      <w:pPr>
        <w:pStyle w:val="Tekstprzypisudolnego"/>
      </w:pPr>
      <w:r>
        <w:rPr>
          <w:rStyle w:val="Odwoanieprzypisudolnego"/>
        </w:rPr>
        <w:footnoteRef/>
      </w:r>
      <w:r>
        <w:t xml:space="preserve"> Ustawa z dnia 12 marca 2004 o pomocy społecznej (tekst jednolity Dz. U. 2015 r. poz. 163 ze zm.).</w:t>
      </w:r>
    </w:p>
  </w:footnote>
  <w:footnote w:id="73">
    <w:p w:rsidR="00C42FC1" w:rsidRPr="000E5311" w:rsidRDefault="00C42FC1">
      <w:pPr>
        <w:pStyle w:val="Tekstprzypisudolnego"/>
        <w:rPr>
          <w:lang w:val="en-US"/>
        </w:rPr>
      </w:pPr>
      <w:r>
        <w:rPr>
          <w:rStyle w:val="Odwoanieprzypisudolnego"/>
        </w:rPr>
        <w:footnoteRef/>
      </w:r>
      <w:r w:rsidRPr="000E5311">
        <w:rPr>
          <w:lang w:val="en-US"/>
        </w:rPr>
        <w:t xml:space="preserve"> </w:t>
      </w:r>
      <w:hyperlink r:id="rId22" w:history="1">
        <w:r w:rsidRPr="000E5311">
          <w:rPr>
            <w:rStyle w:val="Hipercze"/>
            <w:color w:val="auto"/>
            <w:u w:val="none"/>
            <w:lang w:val="en-US"/>
          </w:rPr>
          <w:t>https://jakiwniosek.pl/instytucje/osrodek-pomocy-spolecznej/sarnaki</w:t>
        </w:r>
      </w:hyperlink>
      <w:r w:rsidRPr="000E5311">
        <w:rPr>
          <w:lang w:val="en-US"/>
        </w:rPr>
        <w:t>, 23.05.2021 r.</w:t>
      </w:r>
    </w:p>
  </w:footnote>
  <w:footnote w:id="74">
    <w:p w:rsidR="00C42FC1" w:rsidRDefault="00C42FC1">
      <w:pPr>
        <w:pStyle w:val="Tekstprzypisudolnego"/>
      </w:pPr>
      <w:r>
        <w:rPr>
          <w:rStyle w:val="Odwoanieprzypisudolnego"/>
        </w:rPr>
        <w:footnoteRef/>
      </w:r>
      <w:r>
        <w:t xml:space="preserve"> Raport o stanie gminy Sarnaki za 2019 r.</w:t>
      </w:r>
    </w:p>
  </w:footnote>
  <w:footnote w:id="75">
    <w:p w:rsidR="00C42FC1" w:rsidRDefault="00C42FC1">
      <w:pPr>
        <w:pStyle w:val="Tekstprzypisudolnego"/>
      </w:pPr>
      <w:r>
        <w:rPr>
          <w:rStyle w:val="Odwoanieprzypisudolnego"/>
        </w:rPr>
        <w:footnoteRef/>
      </w:r>
      <w:r>
        <w:t xml:space="preserve"> Raport o stanie gminy Sarnaki za 2019 r.</w:t>
      </w:r>
    </w:p>
  </w:footnote>
  <w:footnote w:id="76">
    <w:p w:rsidR="00C42FC1" w:rsidRPr="00C84E9B" w:rsidRDefault="00C42FC1" w:rsidP="00C0285C">
      <w:pPr>
        <w:pStyle w:val="Tekstprzypisudolnego"/>
      </w:pPr>
      <w:r w:rsidRPr="00C84E9B">
        <w:rPr>
          <w:rStyle w:val="Odwoanieprzypisudolnego"/>
        </w:rPr>
        <w:footnoteRef/>
      </w:r>
      <w:r>
        <w:t xml:space="preserve">   M. Adamczyk, </w:t>
      </w:r>
      <w:r w:rsidRPr="00C84E9B">
        <w:rPr>
          <w:i/>
          <w:iCs/>
        </w:rPr>
        <w:t>Wprowadzenie do teorii kapitału społecznego</w:t>
      </w:r>
      <w:r w:rsidRPr="00C84E9B">
        <w:t>, Wydawnictwo KUL, Lublin</w:t>
      </w:r>
      <w:r>
        <w:t xml:space="preserve"> 2013.</w:t>
      </w:r>
    </w:p>
  </w:footnote>
  <w:footnote w:id="77">
    <w:p w:rsidR="00C42FC1" w:rsidRDefault="00C42FC1">
      <w:pPr>
        <w:pStyle w:val="Tekstprzypisudolnego"/>
      </w:pPr>
      <w:r w:rsidRPr="00AE7CB1">
        <w:rPr>
          <w:rStyle w:val="Odwoanieprzypisudolnego"/>
        </w:rPr>
        <w:footnoteRef/>
      </w:r>
      <w:r w:rsidRPr="00AE7CB1">
        <w:t xml:space="preserve"> R. D. Putnam, Demokracja w działaniu. Tradycje obywatelskie we współczesnych Włoszech, Instytut Wydawniczy „Znak”, Kraków 1995; Fukuyama, 1997</w:t>
      </w:r>
      <w:r>
        <w:rPr>
          <w:sz w:val="27"/>
          <w:szCs w:val="27"/>
        </w:rPr>
        <w:t>.</w:t>
      </w:r>
    </w:p>
  </w:footnote>
  <w:footnote w:id="78">
    <w:p w:rsidR="00C42FC1" w:rsidRPr="00BC6F4E" w:rsidRDefault="00C42FC1">
      <w:pPr>
        <w:pStyle w:val="Tekstprzypisudolnego"/>
      </w:pPr>
      <w:r>
        <w:rPr>
          <w:rStyle w:val="Odwoanieprzypisudolnego"/>
        </w:rPr>
        <w:footnoteRef/>
      </w:r>
      <w:r w:rsidRPr="00BC6F4E">
        <w:t xml:space="preserve"> M</w:t>
      </w:r>
      <w:r>
        <w:t xml:space="preserve">. Wosiek, </w:t>
      </w:r>
      <w:r w:rsidRPr="00BC6F4E">
        <w:rPr>
          <w:i/>
        </w:rPr>
        <w:t>Kapitał społeczny i jego relacje z czynnikami wytwórczymi</w:t>
      </w:r>
      <w:r>
        <w:t>, Nierówności Społeczne a Wzrost Gospodarczy, nr 52 (4/2017).</w:t>
      </w:r>
    </w:p>
  </w:footnote>
  <w:footnote w:id="79">
    <w:p w:rsidR="00C42FC1" w:rsidRPr="00886D04" w:rsidRDefault="00C42FC1">
      <w:pPr>
        <w:pStyle w:val="Tekstprzypisudolnego"/>
      </w:pPr>
      <w:r>
        <w:rPr>
          <w:rStyle w:val="Odwoanieprzypisudolnego"/>
        </w:rPr>
        <w:footnoteRef/>
      </w:r>
      <w:r w:rsidRPr="00886D04">
        <w:t xml:space="preserve"> </w:t>
      </w:r>
      <w:hyperlink r:id="rId23" w:history="1">
        <w:r w:rsidRPr="00886D04">
          <w:rPr>
            <w:rStyle w:val="Hipercze"/>
            <w:color w:val="auto"/>
            <w:u w:val="none"/>
          </w:rPr>
          <w:t>http://www.tygieldolinybugu.pl/p,93,gmina-sarnaki</w:t>
        </w:r>
      </w:hyperlink>
      <w:r w:rsidRPr="00886D04">
        <w:t xml:space="preserve">, 23.05.2021 r. </w:t>
      </w:r>
    </w:p>
  </w:footnote>
  <w:footnote w:id="80">
    <w:p w:rsidR="00C42FC1" w:rsidRDefault="00C42FC1">
      <w:pPr>
        <w:pStyle w:val="Tekstprzypisudolnego"/>
      </w:pPr>
      <w:r>
        <w:rPr>
          <w:rStyle w:val="Odwoanieprzypisudolnego"/>
        </w:rPr>
        <w:footnoteRef/>
      </w:r>
      <w:r>
        <w:t xml:space="preserve"> Wieloletnia Prognoza Finansowa Gminy Sarnaki na lata 2021-2028, Uchwała Nr XXXII/180/2021 Rady Gminy w Sarnakach z dnia 26.03.2021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75pt;height:15pt;visibility:visible" o:bullet="t">
        <v:imagedata r:id="rId1" o:title=""/>
      </v:shape>
    </w:pict>
  </w:numPicBullet>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0E20B2F"/>
    <w:multiLevelType w:val="hybridMultilevel"/>
    <w:tmpl w:val="86307ACE"/>
    <w:lvl w:ilvl="0" w:tplc="D3C492B0">
      <w:start w:val="1"/>
      <w:numFmt w:val="bullet"/>
      <w:lvlText w:val="•"/>
      <w:lvlJc w:val="left"/>
      <w:pPr>
        <w:tabs>
          <w:tab w:val="num" w:pos="720"/>
        </w:tabs>
        <w:ind w:left="720" w:hanging="360"/>
      </w:pPr>
      <w:rPr>
        <w:rFonts w:ascii="Times New Roman" w:hAnsi="Times New Roman" w:hint="default"/>
      </w:rPr>
    </w:lvl>
    <w:lvl w:ilvl="1" w:tplc="D430D3D4">
      <w:start w:val="1466"/>
      <w:numFmt w:val="bullet"/>
      <w:lvlText w:val="•"/>
      <w:lvlJc w:val="left"/>
      <w:pPr>
        <w:tabs>
          <w:tab w:val="num" w:pos="1440"/>
        </w:tabs>
        <w:ind w:left="1440" w:hanging="360"/>
      </w:pPr>
      <w:rPr>
        <w:rFonts w:ascii="Times New Roman" w:hAnsi="Times New Roman" w:hint="default"/>
      </w:rPr>
    </w:lvl>
    <w:lvl w:ilvl="2" w:tplc="F844E764" w:tentative="1">
      <w:start w:val="1"/>
      <w:numFmt w:val="bullet"/>
      <w:lvlText w:val="•"/>
      <w:lvlJc w:val="left"/>
      <w:pPr>
        <w:tabs>
          <w:tab w:val="num" w:pos="2160"/>
        </w:tabs>
        <w:ind w:left="2160" w:hanging="360"/>
      </w:pPr>
      <w:rPr>
        <w:rFonts w:ascii="Times New Roman" w:hAnsi="Times New Roman" w:hint="default"/>
      </w:rPr>
    </w:lvl>
    <w:lvl w:ilvl="3" w:tplc="83D29E6A" w:tentative="1">
      <w:start w:val="1"/>
      <w:numFmt w:val="bullet"/>
      <w:lvlText w:val="•"/>
      <w:lvlJc w:val="left"/>
      <w:pPr>
        <w:tabs>
          <w:tab w:val="num" w:pos="2880"/>
        </w:tabs>
        <w:ind w:left="2880" w:hanging="360"/>
      </w:pPr>
      <w:rPr>
        <w:rFonts w:ascii="Times New Roman" w:hAnsi="Times New Roman" w:hint="default"/>
      </w:rPr>
    </w:lvl>
    <w:lvl w:ilvl="4" w:tplc="C8B422A0" w:tentative="1">
      <w:start w:val="1"/>
      <w:numFmt w:val="bullet"/>
      <w:lvlText w:val="•"/>
      <w:lvlJc w:val="left"/>
      <w:pPr>
        <w:tabs>
          <w:tab w:val="num" w:pos="3600"/>
        </w:tabs>
        <w:ind w:left="3600" w:hanging="360"/>
      </w:pPr>
      <w:rPr>
        <w:rFonts w:ascii="Times New Roman" w:hAnsi="Times New Roman" w:hint="default"/>
      </w:rPr>
    </w:lvl>
    <w:lvl w:ilvl="5" w:tplc="D3B8E7D0" w:tentative="1">
      <w:start w:val="1"/>
      <w:numFmt w:val="bullet"/>
      <w:lvlText w:val="•"/>
      <w:lvlJc w:val="left"/>
      <w:pPr>
        <w:tabs>
          <w:tab w:val="num" w:pos="4320"/>
        </w:tabs>
        <w:ind w:left="4320" w:hanging="360"/>
      </w:pPr>
      <w:rPr>
        <w:rFonts w:ascii="Times New Roman" w:hAnsi="Times New Roman" w:hint="default"/>
      </w:rPr>
    </w:lvl>
    <w:lvl w:ilvl="6" w:tplc="C7AA5310" w:tentative="1">
      <w:start w:val="1"/>
      <w:numFmt w:val="bullet"/>
      <w:lvlText w:val="•"/>
      <w:lvlJc w:val="left"/>
      <w:pPr>
        <w:tabs>
          <w:tab w:val="num" w:pos="5040"/>
        </w:tabs>
        <w:ind w:left="5040" w:hanging="360"/>
      </w:pPr>
      <w:rPr>
        <w:rFonts w:ascii="Times New Roman" w:hAnsi="Times New Roman" w:hint="default"/>
      </w:rPr>
    </w:lvl>
    <w:lvl w:ilvl="7" w:tplc="E4287256" w:tentative="1">
      <w:start w:val="1"/>
      <w:numFmt w:val="bullet"/>
      <w:lvlText w:val="•"/>
      <w:lvlJc w:val="left"/>
      <w:pPr>
        <w:tabs>
          <w:tab w:val="num" w:pos="5760"/>
        </w:tabs>
        <w:ind w:left="5760" w:hanging="360"/>
      </w:pPr>
      <w:rPr>
        <w:rFonts w:ascii="Times New Roman" w:hAnsi="Times New Roman" w:hint="default"/>
      </w:rPr>
    </w:lvl>
    <w:lvl w:ilvl="8" w:tplc="BCDE2E8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18D3DC4"/>
    <w:multiLevelType w:val="hybridMultilevel"/>
    <w:tmpl w:val="DFD45E8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01CF2415"/>
    <w:multiLevelType w:val="hybridMultilevel"/>
    <w:tmpl w:val="0A9C503A"/>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8" w15:restartNumberingAfterBreak="0">
    <w:nsid w:val="01E858A3"/>
    <w:multiLevelType w:val="hybridMultilevel"/>
    <w:tmpl w:val="00122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3147F9"/>
    <w:multiLevelType w:val="hybridMultilevel"/>
    <w:tmpl w:val="DF92979C"/>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0" w15:restartNumberingAfterBreak="0">
    <w:nsid w:val="051D651F"/>
    <w:multiLevelType w:val="hybridMultilevel"/>
    <w:tmpl w:val="9BC43096"/>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647C79"/>
    <w:multiLevelType w:val="hybridMultilevel"/>
    <w:tmpl w:val="11C29994"/>
    <w:lvl w:ilvl="0" w:tplc="04150001">
      <w:start w:val="1"/>
      <w:numFmt w:val="bullet"/>
      <w:lvlText w:val=""/>
      <w:lvlJc w:val="left"/>
      <w:pPr>
        <w:ind w:left="828" w:hanging="360"/>
      </w:pPr>
      <w:rPr>
        <w:rFonts w:ascii="Symbol" w:hAnsi="Symbol" w:hint="default"/>
      </w:rPr>
    </w:lvl>
    <w:lvl w:ilvl="1" w:tplc="04150003" w:tentative="1">
      <w:start w:val="1"/>
      <w:numFmt w:val="bullet"/>
      <w:lvlText w:val="o"/>
      <w:lvlJc w:val="left"/>
      <w:pPr>
        <w:ind w:left="1548" w:hanging="360"/>
      </w:pPr>
      <w:rPr>
        <w:rFonts w:ascii="Courier New" w:hAnsi="Courier New" w:cs="Courier New" w:hint="default"/>
      </w:rPr>
    </w:lvl>
    <w:lvl w:ilvl="2" w:tplc="04150005" w:tentative="1">
      <w:start w:val="1"/>
      <w:numFmt w:val="bullet"/>
      <w:lvlText w:val=""/>
      <w:lvlJc w:val="left"/>
      <w:pPr>
        <w:ind w:left="2268" w:hanging="360"/>
      </w:pPr>
      <w:rPr>
        <w:rFonts w:ascii="Wingdings" w:hAnsi="Wingdings" w:hint="default"/>
      </w:rPr>
    </w:lvl>
    <w:lvl w:ilvl="3" w:tplc="04150001" w:tentative="1">
      <w:start w:val="1"/>
      <w:numFmt w:val="bullet"/>
      <w:lvlText w:val=""/>
      <w:lvlJc w:val="left"/>
      <w:pPr>
        <w:ind w:left="2988" w:hanging="360"/>
      </w:pPr>
      <w:rPr>
        <w:rFonts w:ascii="Symbol" w:hAnsi="Symbol" w:hint="default"/>
      </w:rPr>
    </w:lvl>
    <w:lvl w:ilvl="4" w:tplc="04150003" w:tentative="1">
      <w:start w:val="1"/>
      <w:numFmt w:val="bullet"/>
      <w:lvlText w:val="o"/>
      <w:lvlJc w:val="left"/>
      <w:pPr>
        <w:ind w:left="3708" w:hanging="360"/>
      </w:pPr>
      <w:rPr>
        <w:rFonts w:ascii="Courier New" w:hAnsi="Courier New" w:cs="Courier New" w:hint="default"/>
      </w:rPr>
    </w:lvl>
    <w:lvl w:ilvl="5" w:tplc="04150005" w:tentative="1">
      <w:start w:val="1"/>
      <w:numFmt w:val="bullet"/>
      <w:lvlText w:val=""/>
      <w:lvlJc w:val="left"/>
      <w:pPr>
        <w:ind w:left="4428" w:hanging="360"/>
      </w:pPr>
      <w:rPr>
        <w:rFonts w:ascii="Wingdings" w:hAnsi="Wingdings" w:hint="default"/>
      </w:rPr>
    </w:lvl>
    <w:lvl w:ilvl="6" w:tplc="04150001" w:tentative="1">
      <w:start w:val="1"/>
      <w:numFmt w:val="bullet"/>
      <w:lvlText w:val=""/>
      <w:lvlJc w:val="left"/>
      <w:pPr>
        <w:ind w:left="5148" w:hanging="360"/>
      </w:pPr>
      <w:rPr>
        <w:rFonts w:ascii="Symbol" w:hAnsi="Symbol" w:hint="default"/>
      </w:rPr>
    </w:lvl>
    <w:lvl w:ilvl="7" w:tplc="04150003" w:tentative="1">
      <w:start w:val="1"/>
      <w:numFmt w:val="bullet"/>
      <w:lvlText w:val="o"/>
      <w:lvlJc w:val="left"/>
      <w:pPr>
        <w:ind w:left="5868" w:hanging="360"/>
      </w:pPr>
      <w:rPr>
        <w:rFonts w:ascii="Courier New" w:hAnsi="Courier New" w:cs="Courier New" w:hint="default"/>
      </w:rPr>
    </w:lvl>
    <w:lvl w:ilvl="8" w:tplc="04150005" w:tentative="1">
      <w:start w:val="1"/>
      <w:numFmt w:val="bullet"/>
      <w:lvlText w:val=""/>
      <w:lvlJc w:val="left"/>
      <w:pPr>
        <w:ind w:left="6588" w:hanging="360"/>
      </w:pPr>
      <w:rPr>
        <w:rFonts w:ascii="Wingdings" w:hAnsi="Wingdings" w:hint="default"/>
      </w:rPr>
    </w:lvl>
  </w:abstractNum>
  <w:abstractNum w:abstractNumId="12" w15:restartNumberingAfterBreak="0">
    <w:nsid w:val="05AF4C2D"/>
    <w:multiLevelType w:val="multilevel"/>
    <w:tmpl w:val="5ECC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5E1A08"/>
    <w:multiLevelType w:val="hybridMultilevel"/>
    <w:tmpl w:val="B9520C74"/>
    <w:lvl w:ilvl="0" w:tplc="1CDC9CA8">
      <w:start w:val="1"/>
      <w:numFmt w:val="bullet"/>
      <w:lvlText w:val="•"/>
      <w:lvlJc w:val="left"/>
      <w:pPr>
        <w:tabs>
          <w:tab w:val="num" w:pos="720"/>
        </w:tabs>
        <w:ind w:left="720" w:hanging="360"/>
      </w:pPr>
      <w:rPr>
        <w:rFonts w:ascii="Times New Roman" w:hAnsi="Times New Roman" w:hint="default"/>
      </w:rPr>
    </w:lvl>
    <w:lvl w:ilvl="1" w:tplc="55448C8C">
      <w:start w:val="1093"/>
      <w:numFmt w:val="bullet"/>
      <w:lvlText w:val="•"/>
      <w:lvlJc w:val="left"/>
      <w:pPr>
        <w:tabs>
          <w:tab w:val="num" w:pos="1440"/>
        </w:tabs>
        <w:ind w:left="1440" w:hanging="360"/>
      </w:pPr>
      <w:rPr>
        <w:rFonts w:ascii="Times New Roman" w:hAnsi="Times New Roman" w:hint="default"/>
      </w:rPr>
    </w:lvl>
    <w:lvl w:ilvl="2" w:tplc="4AD41B82" w:tentative="1">
      <w:start w:val="1"/>
      <w:numFmt w:val="bullet"/>
      <w:lvlText w:val="•"/>
      <w:lvlJc w:val="left"/>
      <w:pPr>
        <w:tabs>
          <w:tab w:val="num" w:pos="2160"/>
        </w:tabs>
        <w:ind w:left="2160" w:hanging="360"/>
      </w:pPr>
      <w:rPr>
        <w:rFonts w:ascii="Times New Roman" w:hAnsi="Times New Roman" w:hint="default"/>
      </w:rPr>
    </w:lvl>
    <w:lvl w:ilvl="3" w:tplc="BDE2FAEA" w:tentative="1">
      <w:start w:val="1"/>
      <w:numFmt w:val="bullet"/>
      <w:lvlText w:val="•"/>
      <w:lvlJc w:val="left"/>
      <w:pPr>
        <w:tabs>
          <w:tab w:val="num" w:pos="2880"/>
        </w:tabs>
        <w:ind w:left="2880" w:hanging="360"/>
      </w:pPr>
      <w:rPr>
        <w:rFonts w:ascii="Times New Roman" w:hAnsi="Times New Roman" w:hint="default"/>
      </w:rPr>
    </w:lvl>
    <w:lvl w:ilvl="4" w:tplc="946C8F1E" w:tentative="1">
      <w:start w:val="1"/>
      <w:numFmt w:val="bullet"/>
      <w:lvlText w:val="•"/>
      <w:lvlJc w:val="left"/>
      <w:pPr>
        <w:tabs>
          <w:tab w:val="num" w:pos="3600"/>
        </w:tabs>
        <w:ind w:left="3600" w:hanging="360"/>
      </w:pPr>
      <w:rPr>
        <w:rFonts w:ascii="Times New Roman" w:hAnsi="Times New Roman" w:hint="default"/>
      </w:rPr>
    </w:lvl>
    <w:lvl w:ilvl="5" w:tplc="18444A90" w:tentative="1">
      <w:start w:val="1"/>
      <w:numFmt w:val="bullet"/>
      <w:lvlText w:val="•"/>
      <w:lvlJc w:val="left"/>
      <w:pPr>
        <w:tabs>
          <w:tab w:val="num" w:pos="4320"/>
        </w:tabs>
        <w:ind w:left="4320" w:hanging="360"/>
      </w:pPr>
      <w:rPr>
        <w:rFonts w:ascii="Times New Roman" w:hAnsi="Times New Roman" w:hint="default"/>
      </w:rPr>
    </w:lvl>
    <w:lvl w:ilvl="6" w:tplc="CEFE6BCA" w:tentative="1">
      <w:start w:val="1"/>
      <w:numFmt w:val="bullet"/>
      <w:lvlText w:val="•"/>
      <w:lvlJc w:val="left"/>
      <w:pPr>
        <w:tabs>
          <w:tab w:val="num" w:pos="5040"/>
        </w:tabs>
        <w:ind w:left="5040" w:hanging="360"/>
      </w:pPr>
      <w:rPr>
        <w:rFonts w:ascii="Times New Roman" w:hAnsi="Times New Roman" w:hint="default"/>
      </w:rPr>
    </w:lvl>
    <w:lvl w:ilvl="7" w:tplc="8FE24DB8" w:tentative="1">
      <w:start w:val="1"/>
      <w:numFmt w:val="bullet"/>
      <w:lvlText w:val="•"/>
      <w:lvlJc w:val="left"/>
      <w:pPr>
        <w:tabs>
          <w:tab w:val="num" w:pos="5760"/>
        </w:tabs>
        <w:ind w:left="5760" w:hanging="360"/>
      </w:pPr>
      <w:rPr>
        <w:rFonts w:ascii="Times New Roman" w:hAnsi="Times New Roman" w:hint="default"/>
      </w:rPr>
    </w:lvl>
    <w:lvl w:ilvl="8" w:tplc="F97235E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C4A1534"/>
    <w:multiLevelType w:val="hybridMultilevel"/>
    <w:tmpl w:val="3A8EB86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0D9E243D"/>
    <w:multiLevelType w:val="hybridMultilevel"/>
    <w:tmpl w:val="BCB04D42"/>
    <w:lvl w:ilvl="0" w:tplc="4BCAE2F0">
      <w:start w:val="1"/>
      <w:numFmt w:val="bullet"/>
      <w:lvlText w:val="•"/>
      <w:lvlJc w:val="left"/>
      <w:pPr>
        <w:tabs>
          <w:tab w:val="num" w:pos="720"/>
        </w:tabs>
        <w:ind w:left="720" w:hanging="360"/>
      </w:pPr>
      <w:rPr>
        <w:rFonts w:ascii="Times New Roman" w:hAnsi="Times New Roman" w:hint="default"/>
      </w:rPr>
    </w:lvl>
    <w:lvl w:ilvl="1" w:tplc="99F845AE">
      <w:start w:val="1466"/>
      <w:numFmt w:val="bullet"/>
      <w:lvlText w:val="•"/>
      <w:lvlJc w:val="left"/>
      <w:pPr>
        <w:tabs>
          <w:tab w:val="num" w:pos="1440"/>
        </w:tabs>
        <w:ind w:left="1440" w:hanging="360"/>
      </w:pPr>
      <w:rPr>
        <w:rFonts w:ascii="Times New Roman" w:hAnsi="Times New Roman" w:hint="default"/>
      </w:rPr>
    </w:lvl>
    <w:lvl w:ilvl="2" w:tplc="91806B2C" w:tentative="1">
      <w:start w:val="1"/>
      <w:numFmt w:val="bullet"/>
      <w:lvlText w:val="•"/>
      <w:lvlJc w:val="left"/>
      <w:pPr>
        <w:tabs>
          <w:tab w:val="num" w:pos="2160"/>
        </w:tabs>
        <w:ind w:left="2160" w:hanging="360"/>
      </w:pPr>
      <w:rPr>
        <w:rFonts w:ascii="Times New Roman" w:hAnsi="Times New Roman" w:hint="default"/>
      </w:rPr>
    </w:lvl>
    <w:lvl w:ilvl="3" w:tplc="E9D65CD6" w:tentative="1">
      <w:start w:val="1"/>
      <w:numFmt w:val="bullet"/>
      <w:lvlText w:val="•"/>
      <w:lvlJc w:val="left"/>
      <w:pPr>
        <w:tabs>
          <w:tab w:val="num" w:pos="2880"/>
        </w:tabs>
        <w:ind w:left="2880" w:hanging="360"/>
      </w:pPr>
      <w:rPr>
        <w:rFonts w:ascii="Times New Roman" w:hAnsi="Times New Roman" w:hint="default"/>
      </w:rPr>
    </w:lvl>
    <w:lvl w:ilvl="4" w:tplc="0A723BEC" w:tentative="1">
      <w:start w:val="1"/>
      <w:numFmt w:val="bullet"/>
      <w:lvlText w:val="•"/>
      <w:lvlJc w:val="left"/>
      <w:pPr>
        <w:tabs>
          <w:tab w:val="num" w:pos="3600"/>
        </w:tabs>
        <w:ind w:left="3600" w:hanging="360"/>
      </w:pPr>
      <w:rPr>
        <w:rFonts w:ascii="Times New Roman" w:hAnsi="Times New Roman" w:hint="default"/>
      </w:rPr>
    </w:lvl>
    <w:lvl w:ilvl="5" w:tplc="5E322E2A" w:tentative="1">
      <w:start w:val="1"/>
      <w:numFmt w:val="bullet"/>
      <w:lvlText w:val="•"/>
      <w:lvlJc w:val="left"/>
      <w:pPr>
        <w:tabs>
          <w:tab w:val="num" w:pos="4320"/>
        </w:tabs>
        <w:ind w:left="4320" w:hanging="360"/>
      </w:pPr>
      <w:rPr>
        <w:rFonts w:ascii="Times New Roman" w:hAnsi="Times New Roman" w:hint="default"/>
      </w:rPr>
    </w:lvl>
    <w:lvl w:ilvl="6" w:tplc="6C00D8E4" w:tentative="1">
      <w:start w:val="1"/>
      <w:numFmt w:val="bullet"/>
      <w:lvlText w:val="•"/>
      <w:lvlJc w:val="left"/>
      <w:pPr>
        <w:tabs>
          <w:tab w:val="num" w:pos="5040"/>
        </w:tabs>
        <w:ind w:left="5040" w:hanging="360"/>
      </w:pPr>
      <w:rPr>
        <w:rFonts w:ascii="Times New Roman" w:hAnsi="Times New Roman" w:hint="default"/>
      </w:rPr>
    </w:lvl>
    <w:lvl w:ilvl="7" w:tplc="29064F32" w:tentative="1">
      <w:start w:val="1"/>
      <w:numFmt w:val="bullet"/>
      <w:lvlText w:val="•"/>
      <w:lvlJc w:val="left"/>
      <w:pPr>
        <w:tabs>
          <w:tab w:val="num" w:pos="5760"/>
        </w:tabs>
        <w:ind w:left="5760" w:hanging="360"/>
      </w:pPr>
      <w:rPr>
        <w:rFonts w:ascii="Times New Roman" w:hAnsi="Times New Roman" w:hint="default"/>
      </w:rPr>
    </w:lvl>
    <w:lvl w:ilvl="8" w:tplc="C3D07FF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DEC4064"/>
    <w:multiLevelType w:val="hybridMultilevel"/>
    <w:tmpl w:val="64CC5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F764FC2"/>
    <w:multiLevelType w:val="hybridMultilevel"/>
    <w:tmpl w:val="18DAD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F53C15"/>
    <w:multiLevelType w:val="hybridMultilevel"/>
    <w:tmpl w:val="57585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01518"/>
    <w:multiLevelType w:val="hybridMultilevel"/>
    <w:tmpl w:val="DAA4678C"/>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0" w15:restartNumberingAfterBreak="0">
    <w:nsid w:val="13FE2213"/>
    <w:multiLevelType w:val="hybridMultilevel"/>
    <w:tmpl w:val="BD8408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123B6D"/>
    <w:multiLevelType w:val="hybridMultilevel"/>
    <w:tmpl w:val="52D62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F70D27"/>
    <w:multiLevelType w:val="hybridMultilevel"/>
    <w:tmpl w:val="FEBE67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140000"/>
    <w:multiLevelType w:val="hybridMultilevel"/>
    <w:tmpl w:val="7114B0C0"/>
    <w:lvl w:ilvl="0" w:tplc="35F69A68">
      <w:start w:val="1"/>
      <w:numFmt w:val="bullet"/>
      <w:lvlText w:val="•"/>
      <w:lvlJc w:val="left"/>
      <w:pPr>
        <w:tabs>
          <w:tab w:val="num" w:pos="720"/>
        </w:tabs>
        <w:ind w:left="720" w:hanging="360"/>
      </w:pPr>
      <w:rPr>
        <w:rFonts w:ascii="Times New Roman" w:hAnsi="Times New Roman" w:hint="default"/>
      </w:rPr>
    </w:lvl>
    <w:lvl w:ilvl="1" w:tplc="27369620" w:tentative="1">
      <w:start w:val="1"/>
      <w:numFmt w:val="bullet"/>
      <w:lvlText w:val="•"/>
      <w:lvlJc w:val="left"/>
      <w:pPr>
        <w:tabs>
          <w:tab w:val="num" w:pos="1440"/>
        </w:tabs>
        <w:ind w:left="1440" w:hanging="360"/>
      </w:pPr>
      <w:rPr>
        <w:rFonts w:ascii="Times New Roman" w:hAnsi="Times New Roman" w:hint="default"/>
      </w:rPr>
    </w:lvl>
    <w:lvl w:ilvl="2" w:tplc="C92C37E8" w:tentative="1">
      <w:start w:val="1"/>
      <w:numFmt w:val="bullet"/>
      <w:lvlText w:val="•"/>
      <w:lvlJc w:val="left"/>
      <w:pPr>
        <w:tabs>
          <w:tab w:val="num" w:pos="2160"/>
        </w:tabs>
        <w:ind w:left="2160" w:hanging="360"/>
      </w:pPr>
      <w:rPr>
        <w:rFonts w:ascii="Times New Roman" w:hAnsi="Times New Roman" w:hint="default"/>
      </w:rPr>
    </w:lvl>
    <w:lvl w:ilvl="3" w:tplc="397E0EF0" w:tentative="1">
      <w:start w:val="1"/>
      <w:numFmt w:val="bullet"/>
      <w:lvlText w:val="•"/>
      <w:lvlJc w:val="left"/>
      <w:pPr>
        <w:tabs>
          <w:tab w:val="num" w:pos="2880"/>
        </w:tabs>
        <w:ind w:left="2880" w:hanging="360"/>
      </w:pPr>
      <w:rPr>
        <w:rFonts w:ascii="Times New Roman" w:hAnsi="Times New Roman" w:hint="default"/>
      </w:rPr>
    </w:lvl>
    <w:lvl w:ilvl="4" w:tplc="585ADA8E" w:tentative="1">
      <w:start w:val="1"/>
      <w:numFmt w:val="bullet"/>
      <w:lvlText w:val="•"/>
      <w:lvlJc w:val="left"/>
      <w:pPr>
        <w:tabs>
          <w:tab w:val="num" w:pos="3600"/>
        </w:tabs>
        <w:ind w:left="3600" w:hanging="360"/>
      </w:pPr>
      <w:rPr>
        <w:rFonts w:ascii="Times New Roman" w:hAnsi="Times New Roman" w:hint="default"/>
      </w:rPr>
    </w:lvl>
    <w:lvl w:ilvl="5" w:tplc="1990039A" w:tentative="1">
      <w:start w:val="1"/>
      <w:numFmt w:val="bullet"/>
      <w:lvlText w:val="•"/>
      <w:lvlJc w:val="left"/>
      <w:pPr>
        <w:tabs>
          <w:tab w:val="num" w:pos="4320"/>
        </w:tabs>
        <w:ind w:left="4320" w:hanging="360"/>
      </w:pPr>
      <w:rPr>
        <w:rFonts w:ascii="Times New Roman" w:hAnsi="Times New Roman" w:hint="default"/>
      </w:rPr>
    </w:lvl>
    <w:lvl w:ilvl="6" w:tplc="ACA000CC" w:tentative="1">
      <w:start w:val="1"/>
      <w:numFmt w:val="bullet"/>
      <w:lvlText w:val="•"/>
      <w:lvlJc w:val="left"/>
      <w:pPr>
        <w:tabs>
          <w:tab w:val="num" w:pos="5040"/>
        </w:tabs>
        <w:ind w:left="5040" w:hanging="360"/>
      </w:pPr>
      <w:rPr>
        <w:rFonts w:ascii="Times New Roman" w:hAnsi="Times New Roman" w:hint="default"/>
      </w:rPr>
    </w:lvl>
    <w:lvl w:ilvl="7" w:tplc="CC8E095C" w:tentative="1">
      <w:start w:val="1"/>
      <w:numFmt w:val="bullet"/>
      <w:lvlText w:val="•"/>
      <w:lvlJc w:val="left"/>
      <w:pPr>
        <w:tabs>
          <w:tab w:val="num" w:pos="5760"/>
        </w:tabs>
        <w:ind w:left="5760" w:hanging="360"/>
      </w:pPr>
      <w:rPr>
        <w:rFonts w:ascii="Times New Roman" w:hAnsi="Times New Roman" w:hint="default"/>
      </w:rPr>
    </w:lvl>
    <w:lvl w:ilvl="8" w:tplc="66D6ADB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915610E"/>
    <w:multiLevelType w:val="hybridMultilevel"/>
    <w:tmpl w:val="202230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3C39CC"/>
    <w:multiLevelType w:val="hybridMultilevel"/>
    <w:tmpl w:val="B9AC9A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9E346A7"/>
    <w:multiLevelType w:val="hybridMultilevel"/>
    <w:tmpl w:val="9064B87E"/>
    <w:lvl w:ilvl="0" w:tplc="79B452AA">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2C181D"/>
    <w:multiLevelType w:val="hybridMultilevel"/>
    <w:tmpl w:val="6C4E8714"/>
    <w:lvl w:ilvl="0" w:tplc="72BCEF8A">
      <w:start w:val="1"/>
      <w:numFmt w:val="bullet"/>
      <w:lvlText w:val="•"/>
      <w:lvlJc w:val="left"/>
      <w:pPr>
        <w:tabs>
          <w:tab w:val="num" w:pos="720"/>
        </w:tabs>
        <w:ind w:left="720" w:hanging="360"/>
      </w:pPr>
      <w:rPr>
        <w:rFonts w:ascii="Times New Roman" w:hAnsi="Times New Roman" w:hint="default"/>
      </w:rPr>
    </w:lvl>
    <w:lvl w:ilvl="1" w:tplc="13B6B05C" w:tentative="1">
      <w:start w:val="1"/>
      <w:numFmt w:val="bullet"/>
      <w:lvlText w:val="•"/>
      <w:lvlJc w:val="left"/>
      <w:pPr>
        <w:tabs>
          <w:tab w:val="num" w:pos="1440"/>
        </w:tabs>
        <w:ind w:left="1440" w:hanging="360"/>
      </w:pPr>
      <w:rPr>
        <w:rFonts w:ascii="Times New Roman" w:hAnsi="Times New Roman" w:hint="default"/>
      </w:rPr>
    </w:lvl>
    <w:lvl w:ilvl="2" w:tplc="344CD12C" w:tentative="1">
      <w:start w:val="1"/>
      <w:numFmt w:val="bullet"/>
      <w:lvlText w:val="•"/>
      <w:lvlJc w:val="left"/>
      <w:pPr>
        <w:tabs>
          <w:tab w:val="num" w:pos="2160"/>
        </w:tabs>
        <w:ind w:left="2160" w:hanging="360"/>
      </w:pPr>
      <w:rPr>
        <w:rFonts w:ascii="Times New Roman" w:hAnsi="Times New Roman" w:hint="default"/>
      </w:rPr>
    </w:lvl>
    <w:lvl w:ilvl="3" w:tplc="01F0ADA6" w:tentative="1">
      <w:start w:val="1"/>
      <w:numFmt w:val="bullet"/>
      <w:lvlText w:val="•"/>
      <w:lvlJc w:val="left"/>
      <w:pPr>
        <w:tabs>
          <w:tab w:val="num" w:pos="2880"/>
        </w:tabs>
        <w:ind w:left="2880" w:hanging="360"/>
      </w:pPr>
      <w:rPr>
        <w:rFonts w:ascii="Times New Roman" w:hAnsi="Times New Roman" w:hint="default"/>
      </w:rPr>
    </w:lvl>
    <w:lvl w:ilvl="4" w:tplc="6D48E052" w:tentative="1">
      <w:start w:val="1"/>
      <w:numFmt w:val="bullet"/>
      <w:lvlText w:val="•"/>
      <w:lvlJc w:val="left"/>
      <w:pPr>
        <w:tabs>
          <w:tab w:val="num" w:pos="3600"/>
        </w:tabs>
        <w:ind w:left="3600" w:hanging="360"/>
      </w:pPr>
      <w:rPr>
        <w:rFonts w:ascii="Times New Roman" w:hAnsi="Times New Roman" w:hint="default"/>
      </w:rPr>
    </w:lvl>
    <w:lvl w:ilvl="5" w:tplc="4EEE89EA" w:tentative="1">
      <w:start w:val="1"/>
      <w:numFmt w:val="bullet"/>
      <w:lvlText w:val="•"/>
      <w:lvlJc w:val="left"/>
      <w:pPr>
        <w:tabs>
          <w:tab w:val="num" w:pos="4320"/>
        </w:tabs>
        <w:ind w:left="4320" w:hanging="360"/>
      </w:pPr>
      <w:rPr>
        <w:rFonts w:ascii="Times New Roman" w:hAnsi="Times New Roman" w:hint="default"/>
      </w:rPr>
    </w:lvl>
    <w:lvl w:ilvl="6" w:tplc="526EACEC" w:tentative="1">
      <w:start w:val="1"/>
      <w:numFmt w:val="bullet"/>
      <w:lvlText w:val="•"/>
      <w:lvlJc w:val="left"/>
      <w:pPr>
        <w:tabs>
          <w:tab w:val="num" w:pos="5040"/>
        </w:tabs>
        <w:ind w:left="5040" w:hanging="360"/>
      </w:pPr>
      <w:rPr>
        <w:rFonts w:ascii="Times New Roman" w:hAnsi="Times New Roman" w:hint="default"/>
      </w:rPr>
    </w:lvl>
    <w:lvl w:ilvl="7" w:tplc="45E859C4" w:tentative="1">
      <w:start w:val="1"/>
      <w:numFmt w:val="bullet"/>
      <w:lvlText w:val="•"/>
      <w:lvlJc w:val="left"/>
      <w:pPr>
        <w:tabs>
          <w:tab w:val="num" w:pos="5760"/>
        </w:tabs>
        <w:ind w:left="5760" w:hanging="360"/>
      </w:pPr>
      <w:rPr>
        <w:rFonts w:ascii="Times New Roman" w:hAnsi="Times New Roman" w:hint="default"/>
      </w:rPr>
    </w:lvl>
    <w:lvl w:ilvl="8" w:tplc="2C5AF8E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1C8002FF"/>
    <w:multiLevelType w:val="hybridMultilevel"/>
    <w:tmpl w:val="41F49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D340EF9"/>
    <w:multiLevelType w:val="hybridMultilevel"/>
    <w:tmpl w:val="42786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FD3357"/>
    <w:multiLevelType w:val="multilevel"/>
    <w:tmpl w:val="5A50275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644" w:hanging="360"/>
      </w:pPr>
      <w:rPr>
        <w:rFonts w:asciiTheme="minorHAnsi" w:eastAsiaTheme="majorEastAsia" w:hAnsiTheme="minorHAnsi" w:cstheme="majorBidi"/>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4163B8"/>
    <w:multiLevelType w:val="hybridMultilevel"/>
    <w:tmpl w:val="D8EEC5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AF1CA2"/>
    <w:multiLevelType w:val="hybridMultilevel"/>
    <w:tmpl w:val="59E28D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7E66616"/>
    <w:multiLevelType w:val="hybridMultilevel"/>
    <w:tmpl w:val="71368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464F57"/>
    <w:multiLevelType w:val="hybridMultilevel"/>
    <w:tmpl w:val="18584DE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2B6E58F7"/>
    <w:multiLevelType w:val="hybridMultilevel"/>
    <w:tmpl w:val="6E68010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DD86439"/>
    <w:multiLevelType w:val="hybridMultilevel"/>
    <w:tmpl w:val="5640492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2F4D607C"/>
    <w:multiLevelType w:val="hybridMultilevel"/>
    <w:tmpl w:val="8CC605D2"/>
    <w:lvl w:ilvl="0" w:tplc="C1BE31B6">
      <w:start w:val="1"/>
      <w:numFmt w:val="bullet"/>
      <w:lvlText w:val="•"/>
      <w:lvlJc w:val="left"/>
      <w:pPr>
        <w:tabs>
          <w:tab w:val="num" w:pos="720"/>
        </w:tabs>
        <w:ind w:left="720" w:hanging="360"/>
      </w:pPr>
      <w:rPr>
        <w:rFonts w:ascii="Times New Roman" w:hAnsi="Times New Roman" w:hint="default"/>
      </w:rPr>
    </w:lvl>
    <w:lvl w:ilvl="1" w:tplc="920C5EB8" w:tentative="1">
      <w:start w:val="1"/>
      <w:numFmt w:val="bullet"/>
      <w:lvlText w:val="•"/>
      <w:lvlJc w:val="left"/>
      <w:pPr>
        <w:tabs>
          <w:tab w:val="num" w:pos="1440"/>
        </w:tabs>
        <w:ind w:left="1440" w:hanging="360"/>
      </w:pPr>
      <w:rPr>
        <w:rFonts w:ascii="Times New Roman" w:hAnsi="Times New Roman" w:hint="default"/>
      </w:rPr>
    </w:lvl>
    <w:lvl w:ilvl="2" w:tplc="34AE7D0C" w:tentative="1">
      <w:start w:val="1"/>
      <w:numFmt w:val="bullet"/>
      <w:lvlText w:val="•"/>
      <w:lvlJc w:val="left"/>
      <w:pPr>
        <w:tabs>
          <w:tab w:val="num" w:pos="2160"/>
        </w:tabs>
        <w:ind w:left="2160" w:hanging="360"/>
      </w:pPr>
      <w:rPr>
        <w:rFonts w:ascii="Times New Roman" w:hAnsi="Times New Roman" w:hint="default"/>
      </w:rPr>
    </w:lvl>
    <w:lvl w:ilvl="3" w:tplc="C846E310" w:tentative="1">
      <w:start w:val="1"/>
      <w:numFmt w:val="bullet"/>
      <w:lvlText w:val="•"/>
      <w:lvlJc w:val="left"/>
      <w:pPr>
        <w:tabs>
          <w:tab w:val="num" w:pos="2880"/>
        </w:tabs>
        <w:ind w:left="2880" w:hanging="360"/>
      </w:pPr>
      <w:rPr>
        <w:rFonts w:ascii="Times New Roman" w:hAnsi="Times New Roman" w:hint="default"/>
      </w:rPr>
    </w:lvl>
    <w:lvl w:ilvl="4" w:tplc="686C5D18" w:tentative="1">
      <w:start w:val="1"/>
      <w:numFmt w:val="bullet"/>
      <w:lvlText w:val="•"/>
      <w:lvlJc w:val="left"/>
      <w:pPr>
        <w:tabs>
          <w:tab w:val="num" w:pos="3600"/>
        </w:tabs>
        <w:ind w:left="3600" w:hanging="360"/>
      </w:pPr>
      <w:rPr>
        <w:rFonts w:ascii="Times New Roman" w:hAnsi="Times New Roman" w:hint="default"/>
      </w:rPr>
    </w:lvl>
    <w:lvl w:ilvl="5" w:tplc="C952F72E" w:tentative="1">
      <w:start w:val="1"/>
      <w:numFmt w:val="bullet"/>
      <w:lvlText w:val="•"/>
      <w:lvlJc w:val="left"/>
      <w:pPr>
        <w:tabs>
          <w:tab w:val="num" w:pos="4320"/>
        </w:tabs>
        <w:ind w:left="4320" w:hanging="360"/>
      </w:pPr>
      <w:rPr>
        <w:rFonts w:ascii="Times New Roman" w:hAnsi="Times New Roman" w:hint="default"/>
      </w:rPr>
    </w:lvl>
    <w:lvl w:ilvl="6" w:tplc="5CDE1F76" w:tentative="1">
      <w:start w:val="1"/>
      <w:numFmt w:val="bullet"/>
      <w:lvlText w:val="•"/>
      <w:lvlJc w:val="left"/>
      <w:pPr>
        <w:tabs>
          <w:tab w:val="num" w:pos="5040"/>
        </w:tabs>
        <w:ind w:left="5040" w:hanging="360"/>
      </w:pPr>
      <w:rPr>
        <w:rFonts w:ascii="Times New Roman" w:hAnsi="Times New Roman" w:hint="default"/>
      </w:rPr>
    </w:lvl>
    <w:lvl w:ilvl="7" w:tplc="490A5708" w:tentative="1">
      <w:start w:val="1"/>
      <w:numFmt w:val="bullet"/>
      <w:lvlText w:val="•"/>
      <w:lvlJc w:val="left"/>
      <w:pPr>
        <w:tabs>
          <w:tab w:val="num" w:pos="5760"/>
        </w:tabs>
        <w:ind w:left="5760" w:hanging="360"/>
      </w:pPr>
      <w:rPr>
        <w:rFonts w:ascii="Times New Roman" w:hAnsi="Times New Roman" w:hint="default"/>
      </w:rPr>
    </w:lvl>
    <w:lvl w:ilvl="8" w:tplc="4DE48B7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344A3447"/>
    <w:multiLevelType w:val="hybridMultilevel"/>
    <w:tmpl w:val="99B2B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851442A"/>
    <w:multiLevelType w:val="hybridMultilevel"/>
    <w:tmpl w:val="832486F6"/>
    <w:lvl w:ilvl="0" w:tplc="02CE135C">
      <w:start w:val="1"/>
      <w:numFmt w:val="bullet"/>
      <w:lvlText w:val="•"/>
      <w:lvlJc w:val="left"/>
      <w:pPr>
        <w:tabs>
          <w:tab w:val="num" w:pos="720"/>
        </w:tabs>
        <w:ind w:left="720" w:hanging="360"/>
      </w:pPr>
      <w:rPr>
        <w:rFonts w:ascii="Times New Roman" w:hAnsi="Times New Roman" w:hint="default"/>
      </w:rPr>
    </w:lvl>
    <w:lvl w:ilvl="1" w:tplc="0908D9B2" w:tentative="1">
      <w:start w:val="1"/>
      <w:numFmt w:val="bullet"/>
      <w:lvlText w:val="•"/>
      <w:lvlJc w:val="left"/>
      <w:pPr>
        <w:tabs>
          <w:tab w:val="num" w:pos="1440"/>
        </w:tabs>
        <w:ind w:left="1440" w:hanging="360"/>
      </w:pPr>
      <w:rPr>
        <w:rFonts w:ascii="Times New Roman" w:hAnsi="Times New Roman" w:hint="default"/>
      </w:rPr>
    </w:lvl>
    <w:lvl w:ilvl="2" w:tplc="30DE45AE" w:tentative="1">
      <w:start w:val="1"/>
      <w:numFmt w:val="bullet"/>
      <w:lvlText w:val="•"/>
      <w:lvlJc w:val="left"/>
      <w:pPr>
        <w:tabs>
          <w:tab w:val="num" w:pos="2160"/>
        </w:tabs>
        <w:ind w:left="2160" w:hanging="360"/>
      </w:pPr>
      <w:rPr>
        <w:rFonts w:ascii="Times New Roman" w:hAnsi="Times New Roman" w:hint="default"/>
      </w:rPr>
    </w:lvl>
    <w:lvl w:ilvl="3" w:tplc="7548C60A" w:tentative="1">
      <w:start w:val="1"/>
      <w:numFmt w:val="bullet"/>
      <w:lvlText w:val="•"/>
      <w:lvlJc w:val="left"/>
      <w:pPr>
        <w:tabs>
          <w:tab w:val="num" w:pos="2880"/>
        </w:tabs>
        <w:ind w:left="2880" w:hanging="360"/>
      </w:pPr>
      <w:rPr>
        <w:rFonts w:ascii="Times New Roman" w:hAnsi="Times New Roman" w:hint="default"/>
      </w:rPr>
    </w:lvl>
    <w:lvl w:ilvl="4" w:tplc="07D49556" w:tentative="1">
      <w:start w:val="1"/>
      <w:numFmt w:val="bullet"/>
      <w:lvlText w:val="•"/>
      <w:lvlJc w:val="left"/>
      <w:pPr>
        <w:tabs>
          <w:tab w:val="num" w:pos="3600"/>
        </w:tabs>
        <w:ind w:left="3600" w:hanging="360"/>
      </w:pPr>
      <w:rPr>
        <w:rFonts w:ascii="Times New Roman" w:hAnsi="Times New Roman" w:hint="default"/>
      </w:rPr>
    </w:lvl>
    <w:lvl w:ilvl="5" w:tplc="82B84F56" w:tentative="1">
      <w:start w:val="1"/>
      <w:numFmt w:val="bullet"/>
      <w:lvlText w:val="•"/>
      <w:lvlJc w:val="left"/>
      <w:pPr>
        <w:tabs>
          <w:tab w:val="num" w:pos="4320"/>
        </w:tabs>
        <w:ind w:left="4320" w:hanging="360"/>
      </w:pPr>
      <w:rPr>
        <w:rFonts w:ascii="Times New Roman" w:hAnsi="Times New Roman" w:hint="default"/>
      </w:rPr>
    </w:lvl>
    <w:lvl w:ilvl="6" w:tplc="247886C4" w:tentative="1">
      <w:start w:val="1"/>
      <w:numFmt w:val="bullet"/>
      <w:lvlText w:val="•"/>
      <w:lvlJc w:val="left"/>
      <w:pPr>
        <w:tabs>
          <w:tab w:val="num" w:pos="5040"/>
        </w:tabs>
        <w:ind w:left="5040" w:hanging="360"/>
      </w:pPr>
      <w:rPr>
        <w:rFonts w:ascii="Times New Roman" w:hAnsi="Times New Roman" w:hint="default"/>
      </w:rPr>
    </w:lvl>
    <w:lvl w:ilvl="7" w:tplc="6D42E16A" w:tentative="1">
      <w:start w:val="1"/>
      <w:numFmt w:val="bullet"/>
      <w:lvlText w:val="•"/>
      <w:lvlJc w:val="left"/>
      <w:pPr>
        <w:tabs>
          <w:tab w:val="num" w:pos="5760"/>
        </w:tabs>
        <w:ind w:left="5760" w:hanging="360"/>
      </w:pPr>
      <w:rPr>
        <w:rFonts w:ascii="Times New Roman" w:hAnsi="Times New Roman" w:hint="default"/>
      </w:rPr>
    </w:lvl>
    <w:lvl w:ilvl="8" w:tplc="3D3808C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9315CC2"/>
    <w:multiLevelType w:val="hybridMultilevel"/>
    <w:tmpl w:val="A050C2F4"/>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41" w15:restartNumberingAfterBreak="0">
    <w:nsid w:val="3D2741CD"/>
    <w:multiLevelType w:val="hybridMultilevel"/>
    <w:tmpl w:val="2C1C9416"/>
    <w:lvl w:ilvl="0" w:tplc="A9C222EA">
      <w:start w:val="1"/>
      <w:numFmt w:val="bullet"/>
      <w:lvlText w:val="•"/>
      <w:lvlJc w:val="left"/>
      <w:pPr>
        <w:tabs>
          <w:tab w:val="num" w:pos="720"/>
        </w:tabs>
        <w:ind w:left="720" w:hanging="360"/>
      </w:pPr>
      <w:rPr>
        <w:rFonts w:ascii="Times New Roman" w:hAnsi="Times New Roman" w:hint="default"/>
      </w:rPr>
    </w:lvl>
    <w:lvl w:ilvl="1" w:tplc="BA1EACC4" w:tentative="1">
      <w:start w:val="1"/>
      <w:numFmt w:val="bullet"/>
      <w:lvlText w:val="•"/>
      <w:lvlJc w:val="left"/>
      <w:pPr>
        <w:tabs>
          <w:tab w:val="num" w:pos="1440"/>
        </w:tabs>
        <w:ind w:left="1440" w:hanging="360"/>
      </w:pPr>
      <w:rPr>
        <w:rFonts w:ascii="Times New Roman" w:hAnsi="Times New Roman" w:hint="default"/>
      </w:rPr>
    </w:lvl>
    <w:lvl w:ilvl="2" w:tplc="60E6C7C0" w:tentative="1">
      <w:start w:val="1"/>
      <w:numFmt w:val="bullet"/>
      <w:lvlText w:val="•"/>
      <w:lvlJc w:val="left"/>
      <w:pPr>
        <w:tabs>
          <w:tab w:val="num" w:pos="2160"/>
        </w:tabs>
        <w:ind w:left="2160" w:hanging="360"/>
      </w:pPr>
      <w:rPr>
        <w:rFonts w:ascii="Times New Roman" w:hAnsi="Times New Roman" w:hint="default"/>
      </w:rPr>
    </w:lvl>
    <w:lvl w:ilvl="3" w:tplc="A606DB1A" w:tentative="1">
      <w:start w:val="1"/>
      <w:numFmt w:val="bullet"/>
      <w:lvlText w:val="•"/>
      <w:lvlJc w:val="left"/>
      <w:pPr>
        <w:tabs>
          <w:tab w:val="num" w:pos="2880"/>
        </w:tabs>
        <w:ind w:left="2880" w:hanging="360"/>
      </w:pPr>
      <w:rPr>
        <w:rFonts w:ascii="Times New Roman" w:hAnsi="Times New Roman" w:hint="default"/>
      </w:rPr>
    </w:lvl>
    <w:lvl w:ilvl="4" w:tplc="00D8D3B6" w:tentative="1">
      <w:start w:val="1"/>
      <w:numFmt w:val="bullet"/>
      <w:lvlText w:val="•"/>
      <w:lvlJc w:val="left"/>
      <w:pPr>
        <w:tabs>
          <w:tab w:val="num" w:pos="3600"/>
        </w:tabs>
        <w:ind w:left="3600" w:hanging="360"/>
      </w:pPr>
      <w:rPr>
        <w:rFonts w:ascii="Times New Roman" w:hAnsi="Times New Roman" w:hint="default"/>
      </w:rPr>
    </w:lvl>
    <w:lvl w:ilvl="5" w:tplc="A768CEB8" w:tentative="1">
      <w:start w:val="1"/>
      <w:numFmt w:val="bullet"/>
      <w:lvlText w:val="•"/>
      <w:lvlJc w:val="left"/>
      <w:pPr>
        <w:tabs>
          <w:tab w:val="num" w:pos="4320"/>
        </w:tabs>
        <w:ind w:left="4320" w:hanging="360"/>
      </w:pPr>
      <w:rPr>
        <w:rFonts w:ascii="Times New Roman" w:hAnsi="Times New Roman" w:hint="default"/>
      </w:rPr>
    </w:lvl>
    <w:lvl w:ilvl="6" w:tplc="0F68592A" w:tentative="1">
      <w:start w:val="1"/>
      <w:numFmt w:val="bullet"/>
      <w:lvlText w:val="•"/>
      <w:lvlJc w:val="left"/>
      <w:pPr>
        <w:tabs>
          <w:tab w:val="num" w:pos="5040"/>
        </w:tabs>
        <w:ind w:left="5040" w:hanging="360"/>
      </w:pPr>
      <w:rPr>
        <w:rFonts w:ascii="Times New Roman" w:hAnsi="Times New Roman" w:hint="default"/>
      </w:rPr>
    </w:lvl>
    <w:lvl w:ilvl="7" w:tplc="285E18E4" w:tentative="1">
      <w:start w:val="1"/>
      <w:numFmt w:val="bullet"/>
      <w:lvlText w:val="•"/>
      <w:lvlJc w:val="left"/>
      <w:pPr>
        <w:tabs>
          <w:tab w:val="num" w:pos="5760"/>
        </w:tabs>
        <w:ind w:left="5760" w:hanging="360"/>
      </w:pPr>
      <w:rPr>
        <w:rFonts w:ascii="Times New Roman" w:hAnsi="Times New Roman" w:hint="default"/>
      </w:rPr>
    </w:lvl>
    <w:lvl w:ilvl="8" w:tplc="55FC15A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E701870"/>
    <w:multiLevelType w:val="hybridMultilevel"/>
    <w:tmpl w:val="54E0A5CE"/>
    <w:lvl w:ilvl="0" w:tplc="C5B2DE1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3" w15:restartNumberingAfterBreak="0">
    <w:nsid w:val="41260CA7"/>
    <w:multiLevelType w:val="hybridMultilevel"/>
    <w:tmpl w:val="072C8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5B544E"/>
    <w:multiLevelType w:val="hybridMultilevel"/>
    <w:tmpl w:val="EB34F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E2066A"/>
    <w:multiLevelType w:val="hybridMultilevel"/>
    <w:tmpl w:val="6CD0C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4C75888"/>
    <w:multiLevelType w:val="hybridMultilevel"/>
    <w:tmpl w:val="B9EAEA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5EA54DD"/>
    <w:multiLevelType w:val="hybridMultilevel"/>
    <w:tmpl w:val="128E2A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F62FA7"/>
    <w:multiLevelType w:val="hybridMultilevel"/>
    <w:tmpl w:val="9E76A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732183"/>
    <w:multiLevelType w:val="hybridMultilevel"/>
    <w:tmpl w:val="98B03A20"/>
    <w:lvl w:ilvl="0" w:tplc="3960A3F2">
      <w:start w:val="1"/>
      <w:numFmt w:val="bullet"/>
      <w:lvlText w:val="•"/>
      <w:lvlJc w:val="left"/>
      <w:pPr>
        <w:tabs>
          <w:tab w:val="num" w:pos="720"/>
        </w:tabs>
        <w:ind w:left="720" w:hanging="360"/>
      </w:pPr>
      <w:rPr>
        <w:rFonts w:ascii="Times New Roman" w:hAnsi="Times New Roman" w:hint="default"/>
      </w:rPr>
    </w:lvl>
    <w:lvl w:ilvl="1" w:tplc="0F908130" w:tentative="1">
      <w:start w:val="1"/>
      <w:numFmt w:val="bullet"/>
      <w:lvlText w:val="•"/>
      <w:lvlJc w:val="left"/>
      <w:pPr>
        <w:tabs>
          <w:tab w:val="num" w:pos="1440"/>
        </w:tabs>
        <w:ind w:left="1440" w:hanging="360"/>
      </w:pPr>
      <w:rPr>
        <w:rFonts w:ascii="Times New Roman" w:hAnsi="Times New Roman" w:hint="default"/>
      </w:rPr>
    </w:lvl>
    <w:lvl w:ilvl="2" w:tplc="8ECA5912" w:tentative="1">
      <w:start w:val="1"/>
      <w:numFmt w:val="bullet"/>
      <w:lvlText w:val="•"/>
      <w:lvlJc w:val="left"/>
      <w:pPr>
        <w:tabs>
          <w:tab w:val="num" w:pos="2160"/>
        </w:tabs>
        <w:ind w:left="2160" w:hanging="360"/>
      </w:pPr>
      <w:rPr>
        <w:rFonts w:ascii="Times New Roman" w:hAnsi="Times New Roman" w:hint="default"/>
      </w:rPr>
    </w:lvl>
    <w:lvl w:ilvl="3" w:tplc="788E4EA4" w:tentative="1">
      <w:start w:val="1"/>
      <w:numFmt w:val="bullet"/>
      <w:lvlText w:val="•"/>
      <w:lvlJc w:val="left"/>
      <w:pPr>
        <w:tabs>
          <w:tab w:val="num" w:pos="2880"/>
        </w:tabs>
        <w:ind w:left="2880" w:hanging="360"/>
      </w:pPr>
      <w:rPr>
        <w:rFonts w:ascii="Times New Roman" w:hAnsi="Times New Roman" w:hint="default"/>
      </w:rPr>
    </w:lvl>
    <w:lvl w:ilvl="4" w:tplc="6A8CF9BE" w:tentative="1">
      <w:start w:val="1"/>
      <w:numFmt w:val="bullet"/>
      <w:lvlText w:val="•"/>
      <w:lvlJc w:val="left"/>
      <w:pPr>
        <w:tabs>
          <w:tab w:val="num" w:pos="3600"/>
        </w:tabs>
        <w:ind w:left="3600" w:hanging="360"/>
      </w:pPr>
      <w:rPr>
        <w:rFonts w:ascii="Times New Roman" w:hAnsi="Times New Roman" w:hint="default"/>
      </w:rPr>
    </w:lvl>
    <w:lvl w:ilvl="5" w:tplc="B85E71C4" w:tentative="1">
      <w:start w:val="1"/>
      <w:numFmt w:val="bullet"/>
      <w:lvlText w:val="•"/>
      <w:lvlJc w:val="left"/>
      <w:pPr>
        <w:tabs>
          <w:tab w:val="num" w:pos="4320"/>
        </w:tabs>
        <w:ind w:left="4320" w:hanging="360"/>
      </w:pPr>
      <w:rPr>
        <w:rFonts w:ascii="Times New Roman" w:hAnsi="Times New Roman" w:hint="default"/>
      </w:rPr>
    </w:lvl>
    <w:lvl w:ilvl="6" w:tplc="EDB4C28E" w:tentative="1">
      <w:start w:val="1"/>
      <w:numFmt w:val="bullet"/>
      <w:lvlText w:val="•"/>
      <w:lvlJc w:val="left"/>
      <w:pPr>
        <w:tabs>
          <w:tab w:val="num" w:pos="5040"/>
        </w:tabs>
        <w:ind w:left="5040" w:hanging="360"/>
      </w:pPr>
      <w:rPr>
        <w:rFonts w:ascii="Times New Roman" w:hAnsi="Times New Roman" w:hint="default"/>
      </w:rPr>
    </w:lvl>
    <w:lvl w:ilvl="7" w:tplc="3D961A06" w:tentative="1">
      <w:start w:val="1"/>
      <w:numFmt w:val="bullet"/>
      <w:lvlText w:val="•"/>
      <w:lvlJc w:val="left"/>
      <w:pPr>
        <w:tabs>
          <w:tab w:val="num" w:pos="5760"/>
        </w:tabs>
        <w:ind w:left="5760" w:hanging="360"/>
      </w:pPr>
      <w:rPr>
        <w:rFonts w:ascii="Times New Roman" w:hAnsi="Times New Roman" w:hint="default"/>
      </w:rPr>
    </w:lvl>
    <w:lvl w:ilvl="8" w:tplc="D5E0A2C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494949DD"/>
    <w:multiLevelType w:val="hybridMultilevel"/>
    <w:tmpl w:val="FB1E55E2"/>
    <w:lvl w:ilvl="0" w:tplc="85A2FA0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4A0553A2"/>
    <w:multiLevelType w:val="hybridMultilevel"/>
    <w:tmpl w:val="6DA4BE72"/>
    <w:lvl w:ilvl="0" w:tplc="929CF5BA">
      <w:start w:val="1"/>
      <w:numFmt w:val="bullet"/>
      <w:lvlText w:val="•"/>
      <w:lvlJc w:val="left"/>
      <w:pPr>
        <w:tabs>
          <w:tab w:val="num" w:pos="720"/>
        </w:tabs>
        <w:ind w:left="720" w:hanging="360"/>
      </w:pPr>
      <w:rPr>
        <w:rFonts w:ascii="Times New Roman" w:hAnsi="Times New Roman" w:hint="default"/>
      </w:rPr>
    </w:lvl>
    <w:lvl w:ilvl="1" w:tplc="A358FB10" w:tentative="1">
      <w:start w:val="1"/>
      <w:numFmt w:val="bullet"/>
      <w:lvlText w:val="•"/>
      <w:lvlJc w:val="left"/>
      <w:pPr>
        <w:tabs>
          <w:tab w:val="num" w:pos="1440"/>
        </w:tabs>
        <w:ind w:left="1440" w:hanging="360"/>
      </w:pPr>
      <w:rPr>
        <w:rFonts w:ascii="Times New Roman" w:hAnsi="Times New Roman" w:hint="default"/>
      </w:rPr>
    </w:lvl>
    <w:lvl w:ilvl="2" w:tplc="1F7055DE" w:tentative="1">
      <w:start w:val="1"/>
      <w:numFmt w:val="bullet"/>
      <w:lvlText w:val="•"/>
      <w:lvlJc w:val="left"/>
      <w:pPr>
        <w:tabs>
          <w:tab w:val="num" w:pos="2160"/>
        </w:tabs>
        <w:ind w:left="2160" w:hanging="360"/>
      </w:pPr>
      <w:rPr>
        <w:rFonts w:ascii="Times New Roman" w:hAnsi="Times New Roman" w:hint="default"/>
      </w:rPr>
    </w:lvl>
    <w:lvl w:ilvl="3" w:tplc="BB229660" w:tentative="1">
      <w:start w:val="1"/>
      <w:numFmt w:val="bullet"/>
      <w:lvlText w:val="•"/>
      <w:lvlJc w:val="left"/>
      <w:pPr>
        <w:tabs>
          <w:tab w:val="num" w:pos="2880"/>
        </w:tabs>
        <w:ind w:left="2880" w:hanging="360"/>
      </w:pPr>
      <w:rPr>
        <w:rFonts w:ascii="Times New Roman" w:hAnsi="Times New Roman" w:hint="default"/>
      </w:rPr>
    </w:lvl>
    <w:lvl w:ilvl="4" w:tplc="685867E4" w:tentative="1">
      <w:start w:val="1"/>
      <w:numFmt w:val="bullet"/>
      <w:lvlText w:val="•"/>
      <w:lvlJc w:val="left"/>
      <w:pPr>
        <w:tabs>
          <w:tab w:val="num" w:pos="3600"/>
        </w:tabs>
        <w:ind w:left="3600" w:hanging="360"/>
      </w:pPr>
      <w:rPr>
        <w:rFonts w:ascii="Times New Roman" w:hAnsi="Times New Roman" w:hint="default"/>
      </w:rPr>
    </w:lvl>
    <w:lvl w:ilvl="5" w:tplc="147EA016" w:tentative="1">
      <w:start w:val="1"/>
      <w:numFmt w:val="bullet"/>
      <w:lvlText w:val="•"/>
      <w:lvlJc w:val="left"/>
      <w:pPr>
        <w:tabs>
          <w:tab w:val="num" w:pos="4320"/>
        </w:tabs>
        <w:ind w:left="4320" w:hanging="360"/>
      </w:pPr>
      <w:rPr>
        <w:rFonts w:ascii="Times New Roman" w:hAnsi="Times New Roman" w:hint="default"/>
      </w:rPr>
    </w:lvl>
    <w:lvl w:ilvl="6" w:tplc="D4A2F8AE" w:tentative="1">
      <w:start w:val="1"/>
      <w:numFmt w:val="bullet"/>
      <w:lvlText w:val="•"/>
      <w:lvlJc w:val="left"/>
      <w:pPr>
        <w:tabs>
          <w:tab w:val="num" w:pos="5040"/>
        </w:tabs>
        <w:ind w:left="5040" w:hanging="360"/>
      </w:pPr>
      <w:rPr>
        <w:rFonts w:ascii="Times New Roman" w:hAnsi="Times New Roman" w:hint="default"/>
      </w:rPr>
    </w:lvl>
    <w:lvl w:ilvl="7" w:tplc="EDC2B40E" w:tentative="1">
      <w:start w:val="1"/>
      <w:numFmt w:val="bullet"/>
      <w:lvlText w:val="•"/>
      <w:lvlJc w:val="left"/>
      <w:pPr>
        <w:tabs>
          <w:tab w:val="num" w:pos="5760"/>
        </w:tabs>
        <w:ind w:left="5760" w:hanging="360"/>
      </w:pPr>
      <w:rPr>
        <w:rFonts w:ascii="Times New Roman" w:hAnsi="Times New Roman" w:hint="default"/>
      </w:rPr>
    </w:lvl>
    <w:lvl w:ilvl="8" w:tplc="32F0767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4AB7135B"/>
    <w:multiLevelType w:val="hybridMultilevel"/>
    <w:tmpl w:val="69507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414974"/>
    <w:multiLevelType w:val="hybridMultilevel"/>
    <w:tmpl w:val="774623B8"/>
    <w:lvl w:ilvl="0" w:tplc="C5B2DE1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4" w15:restartNumberingAfterBreak="0">
    <w:nsid w:val="4E6C3E4A"/>
    <w:multiLevelType w:val="hybridMultilevel"/>
    <w:tmpl w:val="BE729C52"/>
    <w:lvl w:ilvl="0" w:tplc="78280590">
      <w:start w:val="1"/>
      <w:numFmt w:val="bullet"/>
      <w:lvlText w:val="•"/>
      <w:lvlJc w:val="left"/>
      <w:pPr>
        <w:tabs>
          <w:tab w:val="num" w:pos="720"/>
        </w:tabs>
        <w:ind w:left="720" w:hanging="360"/>
      </w:pPr>
      <w:rPr>
        <w:rFonts w:ascii="Times New Roman" w:hAnsi="Times New Roman" w:hint="default"/>
      </w:rPr>
    </w:lvl>
    <w:lvl w:ilvl="1" w:tplc="9E8CF420" w:tentative="1">
      <w:start w:val="1"/>
      <w:numFmt w:val="bullet"/>
      <w:lvlText w:val="•"/>
      <w:lvlJc w:val="left"/>
      <w:pPr>
        <w:tabs>
          <w:tab w:val="num" w:pos="1440"/>
        </w:tabs>
        <w:ind w:left="1440" w:hanging="360"/>
      </w:pPr>
      <w:rPr>
        <w:rFonts w:ascii="Times New Roman" w:hAnsi="Times New Roman" w:hint="default"/>
      </w:rPr>
    </w:lvl>
    <w:lvl w:ilvl="2" w:tplc="F3D004E0" w:tentative="1">
      <w:start w:val="1"/>
      <w:numFmt w:val="bullet"/>
      <w:lvlText w:val="•"/>
      <w:lvlJc w:val="left"/>
      <w:pPr>
        <w:tabs>
          <w:tab w:val="num" w:pos="2160"/>
        </w:tabs>
        <w:ind w:left="2160" w:hanging="360"/>
      </w:pPr>
      <w:rPr>
        <w:rFonts w:ascii="Times New Roman" w:hAnsi="Times New Roman" w:hint="default"/>
      </w:rPr>
    </w:lvl>
    <w:lvl w:ilvl="3" w:tplc="4C04AA54" w:tentative="1">
      <w:start w:val="1"/>
      <w:numFmt w:val="bullet"/>
      <w:lvlText w:val="•"/>
      <w:lvlJc w:val="left"/>
      <w:pPr>
        <w:tabs>
          <w:tab w:val="num" w:pos="2880"/>
        </w:tabs>
        <w:ind w:left="2880" w:hanging="360"/>
      </w:pPr>
      <w:rPr>
        <w:rFonts w:ascii="Times New Roman" w:hAnsi="Times New Roman" w:hint="default"/>
      </w:rPr>
    </w:lvl>
    <w:lvl w:ilvl="4" w:tplc="EFEE3B0E" w:tentative="1">
      <w:start w:val="1"/>
      <w:numFmt w:val="bullet"/>
      <w:lvlText w:val="•"/>
      <w:lvlJc w:val="left"/>
      <w:pPr>
        <w:tabs>
          <w:tab w:val="num" w:pos="3600"/>
        </w:tabs>
        <w:ind w:left="3600" w:hanging="360"/>
      </w:pPr>
      <w:rPr>
        <w:rFonts w:ascii="Times New Roman" w:hAnsi="Times New Roman" w:hint="default"/>
      </w:rPr>
    </w:lvl>
    <w:lvl w:ilvl="5" w:tplc="067889EA" w:tentative="1">
      <w:start w:val="1"/>
      <w:numFmt w:val="bullet"/>
      <w:lvlText w:val="•"/>
      <w:lvlJc w:val="left"/>
      <w:pPr>
        <w:tabs>
          <w:tab w:val="num" w:pos="4320"/>
        </w:tabs>
        <w:ind w:left="4320" w:hanging="360"/>
      </w:pPr>
      <w:rPr>
        <w:rFonts w:ascii="Times New Roman" w:hAnsi="Times New Roman" w:hint="default"/>
      </w:rPr>
    </w:lvl>
    <w:lvl w:ilvl="6" w:tplc="45FC3D10" w:tentative="1">
      <w:start w:val="1"/>
      <w:numFmt w:val="bullet"/>
      <w:lvlText w:val="•"/>
      <w:lvlJc w:val="left"/>
      <w:pPr>
        <w:tabs>
          <w:tab w:val="num" w:pos="5040"/>
        </w:tabs>
        <w:ind w:left="5040" w:hanging="360"/>
      </w:pPr>
      <w:rPr>
        <w:rFonts w:ascii="Times New Roman" w:hAnsi="Times New Roman" w:hint="default"/>
      </w:rPr>
    </w:lvl>
    <w:lvl w:ilvl="7" w:tplc="1CC64A88" w:tentative="1">
      <w:start w:val="1"/>
      <w:numFmt w:val="bullet"/>
      <w:lvlText w:val="•"/>
      <w:lvlJc w:val="left"/>
      <w:pPr>
        <w:tabs>
          <w:tab w:val="num" w:pos="5760"/>
        </w:tabs>
        <w:ind w:left="5760" w:hanging="360"/>
      </w:pPr>
      <w:rPr>
        <w:rFonts w:ascii="Times New Roman" w:hAnsi="Times New Roman" w:hint="default"/>
      </w:rPr>
    </w:lvl>
    <w:lvl w:ilvl="8" w:tplc="931869F2"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4EEF7049"/>
    <w:multiLevelType w:val="hybridMultilevel"/>
    <w:tmpl w:val="3C54D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2432402"/>
    <w:multiLevelType w:val="hybridMultilevel"/>
    <w:tmpl w:val="3E1064A4"/>
    <w:lvl w:ilvl="0" w:tplc="4DF05094">
      <w:start w:val="1"/>
      <w:numFmt w:val="bullet"/>
      <w:lvlText w:val="•"/>
      <w:lvlJc w:val="left"/>
      <w:pPr>
        <w:tabs>
          <w:tab w:val="num" w:pos="720"/>
        </w:tabs>
        <w:ind w:left="720" w:hanging="360"/>
      </w:pPr>
      <w:rPr>
        <w:rFonts w:ascii="Times New Roman" w:hAnsi="Times New Roman" w:hint="default"/>
      </w:rPr>
    </w:lvl>
    <w:lvl w:ilvl="1" w:tplc="9F16AAF6" w:tentative="1">
      <w:start w:val="1"/>
      <w:numFmt w:val="bullet"/>
      <w:lvlText w:val="•"/>
      <w:lvlJc w:val="left"/>
      <w:pPr>
        <w:tabs>
          <w:tab w:val="num" w:pos="1440"/>
        </w:tabs>
        <w:ind w:left="1440" w:hanging="360"/>
      </w:pPr>
      <w:rPr>
        <w:rFonts w:ascii="Times New Roman" w:hAnsi="Times New Roman" w:hint="default"/>
      </w:rPr>
    </w:lvl>
    <w:lvl w:ilvl="2" w:tplc="349C9ECC" w:tentative="1">
      <w:start w:val="1"/>
      <w:numFmt w:val="bullet"/>
      <w:lvlText w:val="•"/>
      <w:lvlJc w:val="left"/>
      <w:pPr>
        <w:tabs>
          <w:tab w:val="num" w:pos="2160"/>
        </w:tabs>
        <w:ind w:left="2160" w:hanging="360"/>
      </w:pPr>
      <w:rPr>
        <w:rFonts w:ascii="Times New Roman" w:hAnsi="Times New Roman" w:hint="default"/>
      </w:rPr>
    </w:lvl>
    <w:lvl w:ilvl="3" w:tplc="A1C6CE2C" w:tentative="1">
      <w:start w:val="1"/>
      <w:numFmt w:val="bullet"/>
      <w:lvlText w:val="•"/>
      <w:lvlJc w:val="left"/>
      <w:pPr>
        <w:tabs>
          <w:tab w:val="num" w:pos="2880"/>
        </w:tabs>
        <w:ind w:left="2880" w:hanging="360"/>
      </w:pPr>
      <w:rPr>
        <w:rFonts w:ascii="Times New Roman" w:hAnsi="Times New Roman" w:hint="default"/>
      </w:rPr>
    </w:lvl>
    <w:lvl w:ilvl="4" w:tplc="E29AACB4" w:tentative="1">
      <w:start w:val="1"/>
      <w:numFmt w:val="bullet"/>
      <w:lvlText w:val="•"/>
      <w:lvlJc w:val="left"/>
      <w:pPr>
        <w:tabs>
          <w:tab w:val="num" w:pos="3600"/>
        </w:tabs>
        <w:ind w:left="3600" w:hanging="360"/>
      </w:pPr>
      <w:rPr>
        <w:rFonts w:ascii="Times New Roman" w:hAnsi="Times New Roman" w:hint="default"/>
      </w:rPr>
    </w:lvl>
    <w:lvl w:ilvl="5" w:tplc="F3827D8C" w:tentative="1">
      <w:start w:val="1"/>
      <w:numFmt w:val="bullet"/>
      <w:lvlText w:val="•"/>
      <w:lvlJc w:val="left"/>
      <w:pPr>
        <w:tabs>
          <w:tab w:val="num" w:pos="4320"/>
        </w:tabs>
        <w:ind w:left="4320" w:hanging="360"/>
      </w:pPr>
      <w:rPr>
        <w:rFonts w:ascii="Times New Roman" w:hAnsi="Times New Roman" w:hint="default"/>
      </w:rPr>
    </w:lvl>
    <w:lvl w:ilvl="6" w:tplc="04B016BA" w:tentative="1">
      <w:start w:val="1"/>
      <w:numFmt w:val="bullet"/>
      <w:lvlText w:val="•"/>
      <w:lvlJc w:val="left"/>
      <w:pPr>
        <w:tabs>
          <w:tab w:val="num" w:pos="5040"/>
        </w:tabs>
        <w:ind w:left="5040" w:hanging="360"/>
      </w:pPr>
      <w:rPr>
        <w:rFonts w:ascii="Times New Roman" w:hAnsi="Times New Roman" w:hint="default"/>
      </w:rPr>
    </w:lvl>
    <w:lvl w:ilvl="7" w:tplc="60CCF3E2" w:tentative="1">
      <w:start w:val="1"/>
      <w:numFmt w:val="bullet"/>
      <w:lvlText w:val="•"/>
      <w:lvlJc w:val="left"/>
      <w:pPr>
        <w:tabs>
          <w:tab w:val="num" w:pos="5760"/>
        </w:tabs>
        <w:ind w:left="5760" w:hanging="360"/>
      </w:pPr>
      <w:rPr>
        <w:rFonts w:ascii="Times New Roman" w:hAnsi="Times New Roman" w:hint="default"/>
      </w:rPr>
    </w:lvl>
    <w:lvl w:ilvl="8" w:tplc="B9244EBC"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4BC08F6"/>
    <w:multiLevelType w:val="multilevel"/>
    <w:tmpl w:val="5A50275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644" w:hanging="360"/>
      </w:pPr>
      <w:rPr>
        <w:rFonts w:asciiTheme="minorHAnsi" w:eastAsiaTheme="majorEastAsia" w:hAnsiTheme="minorHAnsi" w:cstheme="majorBidi"/>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E048DB"/>
    <w:multiLevelType w:val="hybridMultilevel"/>
    <w:tmpl w:val="972E5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EC05BB"/>
    <w:multiLevelType w:val="hybridMultilevel"/>
    <w:tmpl w:val="3028C746"/>
    <w:lvl w:ilvl="0" w:tplc="759C4768">
      <w:start w:val="1"/>
      <w:numFmt w:val="bullet"/>
      <w:lvlText w:val="•"/>
      <w:lvlJc w:val="left"/>
      <w:pPr>
        <w:tabs>
          <w:tab w:val="num" w:pos="720"/>
        </w:tabs>
        <w:ind w:left="720" w:hanging="360"/>
      </w:pPr>
      <w:rPr>
        <w:rFonts w:ascii="Times New Roman" w:hAnsi="Times New Roman" w:hint="default"/>
      </w:rPr>
    </w:lvl>
    <w:lvl w:ilvl="1" w:tplc="AD90002E">
      <w:start w:val="1630"/>
      <w:numFmt w:val="bullet"/>
      <w:lvlText w:val="•"/>
      <w:lvlJc w:val="left"/>
      <w:pPr>
        <w:tabs>
          <w:tab w:val="num" w:pos="1440"/>
        </w:tabs>
        <w:ind w:left="1440" w:hanging="360"/>
      </w:pPr>
      <w:rPr>
        <w:rFonts w:ascii="Times New Roman" w:hAnsi="Times New Roman" w:hint="default"/>
      </w:rPr>
    </w:lvl>
    <w:lvl w:ilvl="2" w:tplc="2176F4C0" w:tentative="1">
      <w:start w:val="1"/>
      <w:numFmt w:val="bullet"/>
      <w:lvlText w:val="•"/>
      <w:lvlJc w:val="left"/>
      <w:pPr>
        <w:tabs>
          <w:tab w:val="num" w:pos="2160"/>
        </w:tabs>
        <w:ind w:left="2160" w:hanging="360"/>
      </w:pPr>
      <w:rPr>
        <w:rFonts w:ascii="Times New Roman" w:hAnsi="Times New Roman" w:hint="default"/>
      </w:rPr>
    </w:lvl>
    <w:lvl w:ilvl="3" w:tplc="FF3AE85E" w:tentative="1">
      <w:start w:val="1"/>
      <w:numFmt w:val="bullet"/>
      <w:lvlText w:val="•"/>
      <w:lvlJc w:val="left"/>
      <w:pPr>
        <w:tabs>
          <w:tab w:val="num" w:pos="2880"/>
        </w:tabs>
        <w:ind w:left="2880" w:hanging="360"/>
      </w:pPr>
      <w:rPr>
        <w:rFonts w:ascii="Times New Roman" w:hAnsi="Times New Roman" w:hint="default"/>
      </w:rPr>
    </w:lvl>
    <w:lvl w:ilvl="4" w:tplc="EB78F660" w:tentative="1">
      <w:start w:val="1"/>
      <w:numFmt w:val="bullet"/>
      <w:lvlText w:val="•"/>
      <w:lvlJc w:val="left"/>
      <w:pPr>
        <w:tabs>
          <w:tab w:val="num" w:pos="3600"/>
        </w:tabs>
        <w:ind w:left="3600" w:hanging="360"/>
      </w:pPr>
      <w:rPr>
        <w:rFonts w:ascii="Times New Roman" w:hAnsi="Times New Roman" w:hint="default"/>
      </w:rPr>
    </w:lvl>
    <w:lvl w:ilvl="5" w:tplc="82240750" w:tentative="1">
      <w:start w:val="1"/>
      <w:numFmt w:val="bullet"/>
      <w:lvlText w:val="•"/>
      <w:lvlJc w:val="left"/>
      <w:pPr>
        <w:tabs>
          <w:tab w:val="num" w:pos="4320"/>
        </w:tabs>
        <w:ind w:left="4320" w:hanging="360"/>
      </w:pPr>
      <w:rPr>
        <w:rFonts w:ascii="Times New Roman" w:hAnsi="Times New Roman" w:hint="default"/>
      </w:rPr>
    </w:lvl>
    <w:lvl w:ilvl="6" w:tplc="FDE4BA7E" w:tentative="1">
      <w:start w:val="1"/>
      <w:numFmt w:val="bullet"/>
      <w:lvlText w:val="•"/>
      <w:lvlJc w:val="left"/>
      <w:pPr>
        <w:tabs>
          <w:tab w:val="num" w:pos="5040"/>
        </w:tabs>
        <w:ind w:left="5040" w:hanging="360"/>
      </w:pPr>
      <w:rPr>
        <w:rFonts w:ascii="Times New Roman" w:hAnsi="Times New Roman" w:hint="default"/>
      </w:rPr>
    </w:lvl>
    <w:lvl w:ilvl="7" w:tplc="E4529988" w:tentative="1">
      <w:start w:val="1"/>
      <w:numFmt w:val="bullet"/>
      <w:lvlText w:val="•"/>
      <w:lvlJc w:val="left"/>
      <w:pPr>
        <w:tabs>
          <w:tab w:val="num" w:pos="5760"/>
        </w:tabs>
        <w:ind w:left="5760" w:hanging="360"/>
      </w:pPr>
      <w:rPr>
        <w:rFonts w:ascii="Times New Roman" w:hAnsi="Times New Roman" w:hint="default"/>
      </w:rPr>
    </w:lvl>
    <w:lvl w:ilvl="8" w:tplc="82D483A6"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7CB5B17"/>
    <w:multiLevelType w:val="hybridMultilevel"/>
    <w:tmpl w:val="870E97E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5AA23943"/>
    <w:multiLevelType w:val="hybridMultilevel"/>
    <w:tmpl w:val="66E82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BB745E3"/>
    <w:multiLevelType w:val="hybridMultilevel"/>
    <w:tmpl w:val="F1585E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E05F79"/>
    <w:multiLevelType w:val="hybridMultilevel"/>
    <w:tmpl w:val="BE682FD2"/>
    <w:lvl w:ilvl="0" w:tplc="00C49AA2">
      <w:start w:val="1"/>
      <w:numFmt w:val="bullet"/>
      <w:lvlText w:val="•"/>
      <w:lvlJc w:val="left"/>
      <w:pPr>
        <w:tabs>
          <w:tab w:val="num" w:pos="720"/>
        </w:tabs>
        <w:ind w:left="720" w:hanging="360"/>
      </w:pPr>
      <w:rPr>
        <w:rFonts w:ascii="Times New Roman" w:hAnsi="Times New Roman" w:hint="default"/>
      </w:rPr>
    </w:lvl>
    <w:lvl w:ilvl="1" w:tplc="C2DE6F36" w:tentative="1">
      <w:start w:val="1"/>
      <w:numFmt w:val="bullet"/>
      <w:lvlText w:val="•"/>
      <w:lvlJc w:val="left"/>
      <w:pPr>
        <w:tabs>
          <w:tab w:val="num" w:pos="1440"/>
        </w:tabs>
        <w:ind w:left="1440" w:hanging="360"/>
      </w:pPr>
      <w:rPr>
        <w:rFonts w:ascii="Times New Roman" w:hAnsi="Times New Roman" w:hint="default"/>
      </w:rPr>
    </w:lvl>
    <w:lvl w:ilvl="2" w:tplc="D08C257C" w:tentative="1">
      <w:start w:val="1"/>
      <w:numFmt w:val="bullet"/>
      <w:lvlText w:val="•"/>
      <w:lvlJc w:val="left"/>
      <w:pPr>
        <w:tabs>
          <w:tab w:val="num" w:pos="2160"/>
        </w:tabs>
        <w:ind w:left="2160" w:hanging="360"/>
      </w:pPr>
      <w:rPr>
        <w:rFonts w:ascii="Times New Roman" w:hAnsi="Times New Roman" w:hint="default"/>
      </w:rPr>
    </w:lvl>
    <w:lvl w:ilvl="3" w:tplc="4A3402D2" w:tentative="1">
      <w:start w:val="1"/>
      <w:numFmt w:val="bullet"/>
      <w:lvlText w:val="•"/>
      <w:lvlJc w:val="left"/>
      <w:pPr>
        <w:tabs>
          <w:tab w:val="num" w:pos="2880"/>
        </w:tabs>
        <w:ind w:left="2880" w:hanging="360"/>
      </w:pPr>
      <w:rPr>
        <w:rFonts w:ascii="Times New Roman" w:hAnsi="Times New Roman" w:hint="default"/>
      </w:rPr>
    </w:lvl>
    <w:lvl w:ilvl="4" w:tplc="B1BE6FCC" w:tentative="1">
      <w:start w:val="1"/>
      <w:numFmt w:val="bullet"/>
      <w:lvlText w:val="•"/>
      <w:lvlJc w:val="left"/>
      <w:pPr>
        <w:tabs>
          <w:tab w:val="num" w:pos="3600"/>
        </w:tabs>
        <w:ind w:left="3600" w:hanging="360"/>
      </w:pPr>
      <w:rPr>
        <w:rFonts w:ascii="Times New Roman" w:hAnsi="Times New Roman" w:hint="default"/>
      </w:rPr>
    </w:lvl>
    <w:lvl w:ilvl="5" w:tplc="42C61046" w:tentative="1">
      <w:start w:val="1"/>
      <w:numFmt w:val="bullet"/>
      <w:lvlText w:val="•"/>
      <w:lvlJc w:val="left"/>
      <w:pPr>
        <w:tabs>
          <w:tab w:val="num" w:pos="4320"/>
        </w:tabs>
        <w:ind w:left="4320" w:hanging="360"/>
      </w:pPr>
      <w:rPr>
        <w:rFonts w:ascii="Times New Roman" w:hAnsi="Times New Roman" w:hint="default"/>
      </w:rPr>
    </w:lvl>
    <w:lvl w:ilvl="6" w:tplc="A9AE0674" w:tentative="1">
      <w:start w:val="1"/>
      <w:numFmt w:val="bullet"/>
      <w:lvlText w:val="•"/>
      <w:lvlJc w:val="left"/>
      <w:pPr>
        <w:tabs>
          <w:tab w:val="num" w:pos="5040"/>
        </w:tabs>
        <w:ind w:left="5040" w:hanging="360"/>
      </w:pPr>
      <w:rPr>
        <w:rFonts w:ascii="Times New Roman" w:hAnsi="Times New Roman" w:hint="default"/>
      </w:rPr>
    </w:lvl>
    <w:lvl w:ilvl="7" w:tplc="071041CE" w:tentative="1">
      <w:start w:val="1"/>
      <w:numFmt w:val="bullet"/>
      <w:lvlText w:val="•"/>
      <w:lvlJc w:val="left"/>
      <w:pPr>
        <w:tabs>
          <w:tab w:val="num" w:pos="5760"/>
        </w:tabs>
        <w:ind w:left="5760" w:hanging="360"/>
      </w:pPr>
      <w:rPr>
        <w:rFonts w:ascii="Times New Roman" w:hAnsi="Times New Roman" w:hint="default"/>
      </w:rPr>
    </w:lvl>
    <w:lvl w:ilvl="8" w:tplc="D284CBEA"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5BE233DC"/>
    <w:multiLevelType w:val="hybridMultilevel"/>
    <w:tmpl w:val="856CEF5C"/>
    <w:lvl w:ilvl="0" w:tplc="2CA87F62">
      <w:start w:val="1"/>
      <w:numFmt w:val="bullet"/>
      <w:lvlText w:val="•"/>
      <w:lvlJc w:val="left"/>
      <w:pPr>
        <w:tabs>
          <w:tab w:val="num" w:pos="720"/>
        </w:tabs>
        <w:ind w:left="720" w:hanging="360"/>
      </w:pPr>
      <w:rPr>
        <w:rFonts w:ascii="Times New Roman" w:hAnsi="Times New Roman" w:hint="default"/>
      </w:rPr>
    </w:lvl>
    <w:lvl w:ilvl="1" w:tplc="5B86C0A8" w:tentative="1">
      <w:start w:val="1"/>
      <w:numFmt w:val="bullet"/>
      <w:lvlText w:val="•"/>
      <w:lvlJc w:val="left"/>
      <w:pPr>
        <w:tabs>
          <w:tab w:val="num" w:pos="1440"/>
        </w:tabs>
        <w:ind w:left="1440" w:hanging="360"/>
      </w:pPr>
      <w:rPr>
        <w:rFonts w:ascii="Times New Roman" w:hAnsi="Times New Roman" w:hint="default"/>
      </w:rPr>
    </w:lvl>
    <w:lvl w:ilvl="2" w:tplc="7B24951A" w:tentative="1">
      <w:start w:val="1"/>
      <w:numFmt w:val="bullet"/>
      <w:lvlText w:val="•"/>
      <w:lvlJc w:val="left"/>
      <w:pPr>
        <w:tabs>
          <w:tab w:val="num" w:pos="2160"/>
        </w:tabs>
        <w:ind w:left="2160" w:hanging="360"/>
      </w:pPr>
      <w:rPr>
        <w:rFonts w:ascii="Times New Roman" w:hAnsi="Times New Roman" w:hint="default"/>
      </w:rPr>
    </w:lvl>
    <w:lvl w:ilvl="3" w:tplc="ACF23290" w:tentative="1">
      <w:start w:val="1"/>
      <w:numFmt w:val="bullet"/>
      <w:lvlText w:val="•"/>
      <w:lvlJc w:val="left"/>
      <w:pPr>
        <w:tabs>
          <w:tab w:val="num" w:pos="2880"/>
        </w:tabs>
        <w:ind w:left="2880" w:hanging="360"/>
      </w:pPr>
      <w:rPr>
        <w:rFonts w:ascii="Times New Roman" w:hAnsi="Times New Roman" w:hint="default"/>
      </w:rPr>
    </w:lvl>
    <w:lvl w:ilvl="4" w:tplc="3FAE88D4" w:tentative="1">
      <w:start w:val="1"/>
      <w:numFmt w:val="bullet"/>
      <w:lvlText w:val="•"/>
      <w:lvlJc w:val="left"/>
      <w:pPr>
        <w:tabs>
          <w:tab w:val="num" w:pos="3600"/>
        </w:tabs>
        <w:ind w:left="3600" w:hanging="360"/>
      </w:pPr>
      <w:rPr>
        <w:rFonts w:ascii="Times New Roman" w:hAnsi="Times New Roman" w:hint="default"/>
      </w:rPr>
    </w:lvl>
    <w:lvl w:ilvl="5" w:tplc="96581B9C" w:tentative="1">
      <w:start w:val="1"/>
      <w:numFmt w:val="bullet"/>
      <w:lvlText w:val="•"/>
      <w:lvlJc w:val="left"/>
      <w:pPr>
        <w:tabs>
          <w:tab w:val="num" w:pos="4320"/>
        </w:tabs>
        <w:ind w:left="4320" w:hanging="360"/>
      </w:pPr>
      <w:rPr>
        <w:rFonts w:ascii="Times New Roman" w:hAnsi="Times New Roman" w:hint="default"/>
      </w:rPr>
    </w:lvl>
    <w:lvl w:ilvl="6" w:tplc="704C7204" w:tentative="1">
      <w:start w:val="1"/>
      <w:numFmt w:val="bullet"/>
      <w:lvlText w:val="•"/>
      <w:lvlJc w:val="left"/>
      <w:pPr>
        <w:tabs>
          <w:tab w:val="num" w:pos="5040"/>
        </w:tabs>
        <w:ind w:left="5040" w:hanging="360"/>
      </w:pPr>
      <w:rPr>
        <w:rFonts w:ascii="Times New Roman" w:hAnsi="Times New Roman" w:hint="default"/>
      </w:rPr>
    </w:lvl>
    <w:lvl w:ilvl="7" w:tplc="6C9AD6F2" w:tentative="1">
      <w:start w:val="1"/>
      <w:numFmt w:val="bullet"/>
      <w:lvlText w:val="•"/>
      <w:lvlJc w:val="left"/>
      <w:pPr>
        <w:tabs>
          <w:tab w:val="num" w:pos="5760"/>
        </w:tabs>
        <w:ind w:left="5760" w:hanging="360"/>
      </w:pPr>
      <w:rPr>
        <w:rFonts w:ascii="Times New Roman" w:hAnsi="Times New Roman" w:hint="default"/>
      </w:rPr>
    </w:lvl>
    <w:lvl w:ilvl="8" w:tplc="BF607982"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5C8226CB"/>
    <w:multiLevelType w:val="hybridMultilevel"/>
    <w:tmpl w:val="CEDA2DDA"/>
    <w:lvl w:ilvl="0" w:tplc="C5B2DE1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6" w15:restartNumberingAfterBreak="0">
    <w:nsid w:val="5CBA13C9"/>
    <w:multiLevelType w:val="hybridMultilevel"/>
    <w:tmpl w:val="F684CB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DD45C0B"/>
    <w:multiLevelType w:val="hybridMultilevel"/>
    <w:tmpl w:val="A83CB7E0"/>
    <w:lvl w:ilvl="0" w:tplc="928C73E0">
      <w:start w:val="1"/>
      <w:numFmt w:val="bullet"/>
      <w:lvlText w:val="•"/>
      <w:lvlJc w:val="left"/>
      <w:pPr>
        <w:tabs>
          <w:tab w:val="num" w:pos="720"/>
        </w:tabs>
        <w:ind w:left="720" w:hanging="360"/>
      </w:pPr>
      <w:rPr>
        <w:rFonts w:ascii="Times New Roman" w:hAnsi="Times New Roman" w:hint="default"/>
      </w:rPr>
    </w:lvl>
    <w:lvl w:ilvl="1" w:tplc="D9C4E0B0" w:tentative="1">
      <w:start w:val="1"/>
      <w:numFmt w:val="bullet"/>
      <w:lvlText w:val="•"/>
      <w:lvlJc w:val="left"/>
      <w:pPr>
        <w:tabs>
          <w:tab w:val="num" w:pos="1440"/>
        </w:tabs>
        <w:ind w:left="1440" w:hanging="360"/>
      </w:pPr>
      <w:rPr>
        <w:rFonts w:ascii="Times New Roman" w:hAnsi="Times New Roman" w:hint="default"/>
      </w:rPr>
    </w:lvl>
    <w:lvl w:ilvl="2" w:tplc="753867C8" w:tentative="1">
      <w:start w:val="1"/>
      <w:numFmt w:val="bullet"/>
      <w:lvlText w:val="•"/>
      <w:lvlJc w:val="left"/>
      <w:pPr>
        <w:tabs>
          <w:tab w:val="num" w:pos="2160"/>
        </w:tabs>
        <w:ind w:left="2160" w:hanging="360"/>
      </w:pPr>
      <w:rPr>
        <w:rFonts w:ascii="Times New Roman" w:hAnsi="Times New Roman" w:hint="default"/>
      </w:rPr>
    </w:lvl>
    <w:lvl w:ilvl="3" w:tplc="F35EEB38" w:tentative="1">
      <w:start w:val="1"/>
      <w:numFmt w:val="bullet"/>
      <w:lvlText w:val="•"/>
      <w:lvlJc w:val="left"/>
      <w:pPr>
        <w:tabs>
          <w:tab w:val="num" w:pos="2880"/>
        </w:tabs>
        <w:ind w:left="2880" w:hanging="360"/>
      </w:pPr>
      <w:rPr>
        <w:rFonts w:ascii="Times New Roman" w:hAnsi="Times New Roman" w:hint="default"/>
      </w:rPr>
    </w:lvl>
    <w:lvl w:ilvl="4" w:tplc="607258B0" w:tentative="1">
      <w:start w:val="1"/>
      <w:numFmt w:val="bullet"/>
      <w:lvlText w:val="•"/>
      <w:lvlJc w:val="left"/>
      <w:pPr>
        <w:tabs>
          <w:tab w:val="num" w:pos="3600"/>
        </w:tabs>
        <w:ind w:left="3600" w:hanging="360"/>
      </w:pPr>
      <w:rPr>
        <w:rFonts w:ascii="Times New Roman" w:hAnsi="Times New Roman" w:hint="default"/>
      </w:rPr>
    </w:lvl>
    <w:lvl w:ilvl="5" w:tplc="BA20DA02" w:tentative="1">
      <w:start w:val="1"/>
      <w:numFmt w:val="bullet"/>
      <w:lvlText w:val="•"/>
      <w:lvlJc w:val="left"/>
      <w:pPr>
        <w:tabs>
          <w:tab w:val="num" w:pos="4320"/>
        </w:tabs>
        <w:ind w:left="4320" w:hanging="360"/>
      </w:pPr>
      <w:rPr>
        <w:rFonts w:ascii="Times New Roman" w:hAnsi="Times New Roman" w:hint="default"/>
      </w:rPr>
    </w:lvl>
    <w:lvl w:ilvl="6" w:tplc="F732FA92" w:tentative="1">
      <w:start w:val="1"/>
      <w:numFmt w:val="bullet"/>
      <w:lvlText w:val="•"/>
      <w:lvlJc w:val="left"/>
      <w:pPr>
        <w:tabs>
          <w:tab w:val="num" w:pos="5040"/>
        </w:tabs>
        <w:ind w:left="5040" w:hanging="360"/>
      </w:pPr>
      <w:rPr>
        <w:rFonts w:ascii="Times New Roman" w:hAnsi="Times New Roman" w:hint="default"/>
      </w:rPr>
    </w:lvl>
    <w:lvl w:ilvl="7" w:tplc="5E0A3C78" w:tentative="1">
      <w:start w:val="1"/>
      <w:numFmt w:val="bullet"/>
      <w:lvlText w:val="•"/>
      <w:lvlJc w:val="left"/>
      <w:pPr>
        <w:tabs>
          <w:tab w:val="num" w:pos="5760"/>
        </w:tabs>
        <w:ind w:left="5760" w:hanging="360"/>
      </w:pPr>
      <w:rPr>
        <w:rFonts w:ascii="Times New Roman" w:hAnsi="Times New Roman" w:hint="default"/>
      </w:rPr>
    </w:lvl>
    <w:lvl w:ilvl="8" w:tplc="1A04510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60B43269"/>
    <w:multiLevelType w:val="hybridMultilevel"/>
    <w:tmpl w:val="31B8CE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68E860DA"/>
    <w:multiLevelType w:val="hybridMultilevel"/>
    <w:tmpl w:val="99723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ACD141A"/>
    <w:multiLevelType w:val="hybridMultilevel"/>
    <w:tmpl w:val="03F2D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72A04302"/>
    <w:multiLevelType w:val="hybridMultilevel"/>
    <w:tmpl w:val="D346E2C8"/>
    <w:lvl w:ilvl="0" w:tplc="B63EE4F0">
      <w:start w:val="1"/>
      <w:numFmt w:val="bullet"/>
      <w:lvlText w:val="•"/>
      <w:lvlJc w:val="left"/>
      <w:pPr>
        <w:tabs>
          <w:tab w:val="num" w:pos="720"/>
        </w:tabs>
        <w:ind w:left="720" w:hanging="360"/>
      </w:pPr>
      <w:rPr>
        <w:rFonts w:ascii="Times New Roman" w:hAnsi="Times New Roman" w:hint="default"/>
      </w:rPr>
    </w:lvl>
    <w:lvl w:ilvl="1" w:tplc="5C0C8A54">
      <w:start w:val="1466"/>
      <w:numFmt w:val="bullet"/>
      <w:lvlText w:val="•"/>
      <w:lvlJc w:val="left"/>
      <w:pPr>
        <w:tabs>
          <w:tab w:val="num" w:pos="1440"/>
        </w:tabs>
        <w:ind w:left="1440" w:hanging="360"/>
      </w:pPr>
      <w:rPr>
        <w:rFonts w:ascii="Times New Roman" w:hAnsi="Times New Roman" w:hint="default"/>
      </w:rPr>
    </w:lvl>
    <w:lvl w:ilvl="2" w:tplc="5FA4952C" w:tentative="1">
      <w:start w:val="1"/>
      <w:numFmt w:val="bullet"/>
      <w:lvlText w:val="•"/>
      <w:lvlJc w:val="left"/>
      <w:pPr>
        <w:tabs>
          <w:tab w:val="num" w:pos="2160"/>
        </w:tabs>
        <w:ind w:left="2160" w:hanging="360"/>
      </w:pPr>
      <w:rPr>
        <w:rFonts w:ascii="Times New Roman" w:hAnsi="Times New Roman" w:hint="default"/>
      </w:rPr>
    </w:lvl>
    <w:lvl w:ilvl="3" w:tplc="45FE75DA" w:tentative="1">
      <w:start w:val="1"/>
      <w:numFmt w:val="bullet"/>
      <w:lvlText w:val="•"/>
      <w:lvlJc w:val="left"/>
      <w:pPr>
        <w:tabs>
          <w:tab w:val="num" w:pos="2880"/>
        </w:tabs>
        <w:ind w:left="2880" w:hanging="360"/>
      </w:pPr>
      <w:rPr>
        <w:rFonts w:ascii="Times New Roman" w:hAnsi="Times New Roman" w:hint="default"/>
      </w:rPr>
    </w:lvl>
    <w:lvl w:ilvl="4" w:tplc="A1FE15A2" w:tentative="1">
      <w:start w:val="1"/>
      <w:numFmt w:val="bullet"/>
      <w:lvlText w:val="•"/>
      <w:lvlJc w:val="left"/>
      <w:pPr>
        <w:tabs>
          <w:tab w:val="num" w:pos="3600"/>
        </w:tabs>
        <w:ind w:left="3600" w:hanging="360"/>
      </w:pPr>
      <w:rPr>
        <w:rFonts w:ascii="Times New Roman" w:hAnsi="Times New Roman" w:hint="default"/>
      </w:rPr>
    </w:lvl>
    <w:lvl w:ilvl="5" w:tplc="389E75AC" w:tentative="1">
      <w:start w:val="1"/>
      <w:numFmt w:val="bullet"/>
      <w:lvlText w:val="•"/>
      <w:lvlJc w:val="left"/>
      <w:pPr>
        <w:tabs>
          <w:tab w:val="num" w:pos="4320"/>
        </w:tabs>
        <w:ind w:left="4320" w:hanging="360"/>
      </w:pPr>
      <w:rPr>
        <w:rFonts w:ascii="Times New Roman" w:hAnsi="Times New Roman" w:hint="default"/>
      </w:rPr>
    </w:lvl>
    <w:lvl w:ilvl="6" w:tplc="BF580C00" w:tentative="1">
      <w:start w:val="1"/>
      <w:numFmt w:val="bullet"/>
      <w:lvlText w:val="•"/>
      <w:lvlJc w:val="left"/>
      <w:pPr>
        <w:tabs>
          <w:tab w:val="num" w:pos="5040"/>
        </w:tabs>
        <w:ind w:left="5040" w:hanging="360"/>
      </w:pPr>
      <w:rPr>
        <w:rFonts w:ascii="Times New Roman" w:hAnsi="Times New Roman" w:hint="default"/>
      </w:rPr>
    </w:lvl>
    <w:lvl w:ilvl="7" w:tplc="BABA0F02" w:tentative="1">
      <w:start w:val="1"/>
      <w:numFmt w:val="bullet"/>
      <w:lvlText w:val="•"/>
      <w:lvlJc w:val="left"/>
      <w:pPr>
        <w:tabs>
          <w:tab w:val="num" w:pos="5760"/>
        </w:tabs>
        <w:ind w:left="5760" w:hanging="360"/>
      </w:pPr>
      <w:rPr>
        <w:rFonts w:ascii="Times New Roman" w:hAnsi="Times New Roman" w:hint="default"/>
      </w:rPr>
    </w:lvl>
    <w:lvl w:ilvl="8" w:tplc="4196A73C"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344516A"/>
    <w:multiLevelType w:val="hybridMultilevel"/>
    <w:tmpl w:val="30188B9C"/>
    <w:lvl w:ilvl="0" w:tplc="492A6814">
      <w:start w:val="1"/>
      <w:numFmt w:val="bullet"/>
      <w:lvlText w:val="•"/>
      <w:lvlJc w:val="left"/>
      <w:pPr>
        <w:tabs>
          <w:tab w:val="num" w:pos="720"/>
        </w:tabs>
        <w:ind w:left="720" w:hanging="360"/>
      </w:pPr>
      <w:rPr>
        <w:rFonts w:ascii="Times New Roman" w:hAnsi="Times New Roman" w:hint="default"/>
      </w:rPr>
    </w:lvl>
    <w:lvl w:ilvl="1" w:tplc="28E6498A" w:tentative="1">
      <w:start w:val="1"/>
      <w:numFmt w:val="bullet"/>
      <w:lvlText w:val="•"/>
      <w:lvlJc w:val="left"/>
      <w:pPr>
        <w:tabs>
          <w:tab w:val="num" w:pos="1440"/>
        </w:tabs>
        <w:ind w:left="1440" w:hanging="360"/>
      </w:pPr>
      <w:rPr>
        <w:rFonts w:ascii="Times New Roman" w:hAnsi="Times New Roman" w:hint="default"/>
      </w:rPr>
    </w:lvl>
    <w:lvl w:ilvl="2" w:tplc="896C9254" w:tentative="1">
      <w:start w:val="1"/>
      <w:numFmt w:val="bullet"/>
      <w:lvlText w:val="•"/>
      <w:lvlJc w:val="left"/>
      <w:pPr>
        <w:tabs>
          <w:tab w:val="num" w:pos="2160"/>
        </w:tabs>
        <w:ind w:left="2160" w:hanging="360"/>
      </w:pPr>
      <w:rPr>
        <w:rFonts w:ascii="Times New Roman" w:hAnsi="Times New Roman" w:hint="default"/>
      </w:rPr>
    </w:lvl>
    <w:lvl w:ilvl="3" w:tplc="43C40400" w:tentative="1">
      <w:start w:val="1"/>
      <w:numFmt w:val="bullet"/>
      <w:lvlText w:val="•"/>
      <w:lvlJc w:val="left"/>
      <w:pPr>
        <w:tabs>
          <w:tab w:val="num" w:pos="2880"/>
        </w:tabs>
        <w:ind w:left="2880" w:hanging="360"/>
      </w:pPr>
      <w:rPr>
        <w:rFonts w:ascii="Times New Roman" w:hAnsi="Times New Roman" w:hint="default"/>
      </w:rPr>
    </w:lvl>
    <w:lvl w:ilvl="4" w:tplc="B962639A" w:tentative="1">
      <w:start w:val="1"/>
      <w:numFmt w:val="bullet"/>
      <w:lvlText w:val="•"/>
      <w:lvlJc w:val="left"/>
      <w:pPr>
        <w:tabs>
          <w:tab w:val="num" w:pos="3600"/>
        </w:tabs>
        <w:ind w:left="3600" w:hanging="360"/>
      </w:pPr>
      <w:rPr>
        <w:rFonts w:ascii="Times New Roman" w:hAnsi="Times New Roman" w:hint="default"/>
      </w:rPr>
    </w:lvl>
    <w:lvl w:ilvl="5" w:tplc="74EA9CDE" w:tentative="1">
      <w:start w:val="1"/>
      <w:numFmt w:val="bullet"/>
      <w:lvlText w:val="•"/>
      <w:lvlJc w:val="left"/>
      <w:pPr>
        <w:tabs>
          <w:tab w:val="num" w:pos="4320"/>
        </w:tabs>
        <w:ind w:left="4320" w:hanging="360"/>
      </w:pPr>
      <w:rPr>
        <w:rFonts w:ascii="Times New Roman" w:hAnsi="Times New Roman" w:hint="default"/>
      </w:rPr>
    </w:lvl>
    <w:lvl w:ilvl="6" w:tplc="5F2ED5C0" w:tentative="1">
      <w:start w:val="1"/>
      <w:numFmt w:val="bullet"/>
      <w:lvlText w:val="•"/>
      <w:lvlJc w:val="left"/>
      <w:pPr>
        <w:tabs>
          <w:tab w:val="num" w:pos="5040"/>
        </w:tabs>
        <w:ind w:left="5040" w:hanging="360"/>
      </w:pPr>
      <w:rPr>
        <w:rFonts w:ascii="Times New Roman" w:hAnsi="Times New Roman" w:hint="default"/>
      </w:rPr>
    </w:lvl>
    <w:lvl w:ilvl="7" w:tplc="C596984C" w:tentative="1">
      <w:start w:val="1"/>
      <w:numFmt w:val="bullet"/>
      <w:lvlText w:val="•"/>
      <w:lvlJc w:val="left"/>
      <w:pPr>
        <w:tabs>
          <w:tab w:val="num" w:pos="5760"/>
        </w:tabs>
        <w:ind w:left="5760" w:hanging="360"/>
      </w:pPr>
      <w:rPr>
        <w:rFonts w:ascii="Times New Roman" w:hAnsi="Times New Roman" w:hint="default"/>
      </w:rPr>
    </w:lvl>
    <w:lvl w:ilvl="8" w:tplc="4C0CFF7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73DA4C63"/>
    <w:multiLevelType w:val="hybridMultilevel"/>
    <w:tmpl w:val="833E4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4F6588D"/>
    <w:multiLevelType w:val="hybridMultilevel"/>
    <w:tmpl w:val="7652BC5C"/>
    <w:lvl w:ilvl="0" w:tplc="379EF660">
      <w:start w:val="42"/>
      <w:numFmt w:val="decimal"/>
      <w:lvlText w:val="%1."/>
      <w:lvlJc w:val="left"/>
      <w:pPr>
        <w:ind w:left="1764" w:hanging="360"/>
      </w:pPr>
      <w:rPr>
        <w:rFonts w:hint="default"/>
        <w:u w:val="none"/>
      </w:rPr>
    </w:lvl>
    <w:lvl w:ilvl="1" w:tplc="04150019" w:tentative="1">
      <w:start w:val="1"/>
      <w:numFmt w:val="lowerLetter"/>
      <w:lvlText w:val="%2."/>
      <w:lvlJc w:val="left"/>
      <w:pPr>
        <w:ind w:left="2484" w:hanging="360"/>
      </w:pPr>
    </w:lvl>
    <w:lvl w:ilvl="2" w:tplc="0415001B" w:tentative="1">
      <w:start w:val="1"/>
      <w:numFmt w:val="lowerRoman"/>
      <w:lvlText w:val="%3."/>
      <w:lvlJc w:val="right"/>
      <w:pPr>
        <w:ind w:left="3204" w:hanging="180"/>
      </w:pPr>
    </w:lvl>
    <w:lvl w:ilvl="3" w:tplc="0415000F" w:tentative="1">
      <w:start w:val="1"/>
      <w:numFmt w:val="decimal"/>
      <w:lvlText w:val="%4."/>
      <w:lvlJc w:val="left"/>
      <w:pPr>
        <w:ind w:left="3924" w:hanging="360"/>
      </w:pPr>
    </w:lvl>
    <w:lvl w:ilvl="4" w:tplc="04150019" w:tentative="1">
      <w:start w:val="1"/>
      <w:numFmt w:val="lowerLetter"/>
      <w:lvlText w:val="%5."/>
      <w:lvlJc w:val="left"/>
      <w:pPr>
        <w:ind w:left="4644" w:hanging="360"/>
      </w:pPr>
    </w:lvl>
    <w:lvl w:ilvl="5" w:tplc="0415001B" w:tentative="1">
      <w:start w:val="1"/>
      <w:numFmt w:val="lowerRoman"/>
      <w:lvlText w:val="%6."/>
      <w:lvlJc w:val="right"/>
      <w:pPr>
        <w:ind w:left="5364" w:hanging="180"/>
      </w:pPr>
    </w:lvl>
    <w:lvl w:ilvl="6" w:tplc="0415000F" w:tentative="1">
      <w:start w:val="1"/>
      <w:numFmt w:val="decimal"/>
      <w:lvlText w:val="%7."/>
      <w:lvlJc w:val="left"/>
      <w:pPr>
        <w:ind w:left="6084" w:hanging="360"/>
      </w:pPr>
    </w:lvl>
    <w:lvl w:ilvl="7" w:tplc="04150019" w:tentative="1">
      <w:start w:val="1"/>
      <w:numFmt w:val="lowerLetter"/>
      <w:lvlText w:val="%8."/>
      <w:lvlJc w:val="left"/>
      <w:pPr>
        <w:ind w:left="6804" w:hanging="360"/>
      </w:pPr>
    </w:lvl>
    <w:lvl w:ilvl="8" w:tplc="0415001B" w:tentative="1">
      <w:start w:val="1"/>
      <w:numFmt w:val="lowerRoman"/>
      <w:lvlText w:val="%9."/>
      <w:lvlJc w:val="right"/>
      <w:pPr>
        <w:ind w:left="7524" w:hanging="180"/>
      </w:pPr>
    </w:lvl>
  </w:abstractNum>
  <w:abstractNum w:abstractNumId="75" w15:restartNumberingAfterBreak="0">
    <w:nsid w:val="75981A69"/>
    <w:multiLevelType w:val="hybridMultilevel"/>
    <w:tmpl w:val="DFBA7688"/>
    <w:lvl w:ilvl="0" w:tplc="B888EC02">
      <w:start w:val="1"/>
      <w:numFmt w:val="bullet"/>
      <w:lvlText w:val="•"/>
      <w:lvlJc w:val="left"/>
      <w:pPr>
        <w:tabs>
          <w:tab w:val="num" w:pos="720"/>
        </w:tabs>
        <w:ind w:left="720" w:hanging="360"/>
      </w:pPr>
      <w:rPr>
        <w:rFonts w:ascii="Times New Roman" w:hAnsi="Times New Roman" w:hint="default"/>
      </w:rPr>
    </w:lvl>
    <w:lvl w:ilvl="1" w:tplc="8B6AC214">
      <w:start w:val="1536"/>
      <w:numFmt w:val="bullet"/>
      <w:lvlText w:val="•"/>
      <w:lvlJc w:val="left"/>
      <w:pPr>
        <w:tabs>
          <w:tab w:val="num" w:pos="1440"/>
        </w:tabs>
        <w:ind w:left="1440" w:hanging="360"/>
      </w:pPr>
      <w:rPr>
        <w:rFonts w:ascii="Times New Roman" w:hAnsi="Times New Roman" w:hint="default"/>
      </w:rPr>
    </w:lvl>
    <w:lvl w:ilvl="2" w:tplc="FA36795E" w:tentative="1">
      <w:start w:val="1"/>
      <w:numFmt w:val="bullet"/>
      <w:lvlText w:val="•"/>
      <w:lvlJc w:val="left"/>
      <w:pPr>
        <w:tabs>
          <w:tab w:val="num" w:pos="2160"/>
        </w:tabs>
        <w:ind w:left="2160" w:hanging="360"/>
      </w:pPr>
      <w:rPr>
        <w:rFonts w:ascii="Times New Roman" w:hAnsi="Times New Roman" w:hint="default"/>
      </w:rPr>
    </w:lvl>
    <w:lvl w:ilvl="3" w:tplc="890E4A02" w:tentative="1">
      <w:start w:val="1"/>
      <w:numFmt w:val="bullet"/>
      <w:lvlText w:val="•"/>
      <w:lvlJc w:val="left"/>
      <w:pPr>
        <w:tabs>
          <w:tab w:val="num" w:pos="2880"/>
        </w:tabs>
        <w:ind w:left="2880" w:hanging="360"/>
      </w:pPr>
      <w:rPr>
        <w:rFonts w:ascii="Times New Roman" w:hAnsi="Times New Roman" w:hint="default"/>
      </w:rPr>
    </w:lvl>
    <w:lvl w:ilvl="4" w:tplc="A0989148" w:tentative="1">
      <w:start w:val="1"/>
      <w:numFmt w:val="bullet"/>
      <w:lvlText w:val="•"/>
      <w:lvlJc w:val="left"/>
      <w:pPr>
        <w:tabs>
          <w:tab w:val="num" w:pos="3600"/>
        </w:tabs>
        <w:ind w:left="3600" w:hanging="360"/>
      </w:pPr>
      <w:rPr>
        <w:rFonts w:ascii="Times New Roman" w:hAnsi="Times New Roman" w:hint="default"/>
      </w:rPr>
    </w:lvl>
    <w:lvl w:ilvl="5" w:tplc="F18897D8" w:tentative="1">
      <w:start w:val="1"/>
      <w:numFmt w:val="bullet"/>
      <w:lvlText w:val="•"/>
      <w:lvlJc w:val="left"/>
      <w:pPr>
        <w:tabs>
          <w:tab w:val="num" w:pos="4320"/>
        </w:tabs>
        <w:ind w:left="4320" w:hanging="360"/>
      </w:pPr>
      <w:rPr>
        <w:rFonts w:ascii="Times New Roman" w:hAnsi="Times New Roman" w:hint="default"/>
      </w:rPr>
    </w:lvl>
    <w:lvl w:ilvl="6" w:tplc="BFC0B09E" w:tentative="1">
      <w:start w:val="1"/>
      <w:numFmt w:val="bullet"/>
      <w:lvlText w:val="•"/>
      <w:lvlJc w:val="left"/>
      <w:pPr>
        <w:tabs>
          <w:tab w:val="num" w:pos="5040"/>
        </w:tabs>
        <w:ind w:left="5040" w:hanging="360"/>
      </w:pPr>
      <w:rPr>
        <w:rFonts w:ascii="Times New Roman" w:hAnsi="Times New Roman" w:hint="default"/>
      </w:rPr>
    </w:lvl>
    <w:lvl w:ilvl="7" w:tplc="17487D7A" w:tentative="1">
      <w:start w:val="1"/>
      <w:numFmt w:val="bullet"/>
      <w:lvlText w:val="•"/>
      <w:lvlJc w:val="left"/>
      <w:pPr>
        <w:tabs>
          <w:tab w:val="num" w:pos="5760"/>
        </w:tabs>
        <w:ind w:left="5760" w:hanging="360"/>
      </w:pPr>
      <w:rPr>
        <w:rFonts w:ascii="Times New Roman" w:hAnsi="Times New Roman" w:hint="default"/>
      </w:rPr>
    </w:lvl>
    <w:lvl w:ilvl="8" w:tplc="2938B12A"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75E47B64"/>
    <w:multiLevelType w:val="multilevel"/>
    <w:tmpl w:val="532C4EF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7976789A"/>
    <w:multiLevelType w:val="hybridMultilevel"/>
    <w:tmpl w:val="0AE0B890"/>
    <w:lvl w:ilvl="0" w:tplc="0610D32A">
      <w:start w:val="1"/>
      <w:numFmt w:val="bullet"/>
      <w:lvlText w:val="•"/>
      <w:lvlJc w:val="left"/>
      <w:pPr>
        <w:tabs>
          <w:tab w:val="num" w:pos="720"/>
        </w:tabs>
        <w:ind w:left="720" w:hanging="360"/>
      </w:pPr>
      <w:rPr>
        <w:rFonts w:ascii="Times New Roman" w:hAnsi="Times New Roman" w:hint="default"/>
      </w:rPr>
    </w:lvl>
    <w:lvl w:ilvl="1" w:tplc="71F6770E" w:tentative="1">
      <w:start w:val="1"/>
      <w:numFmt w:val="bullet"/>
      <w:lvlText w:val="•"/>
      <w:lvlJc w:val="left"/>
      <w:pPr>
        <w:tabs>
          <w:tab w:val="num" w:pos="1440"/>
        </w:tabs>
        <w:ind w:left="1440" w:hanging="360"/>
      </w:pPr>
      <w:rPr>
        <w:rFonts w:ascii="Times New Roman" w:hAnsi="Times New Roman" w:hint="default"/>
      </w:rPr>
    </w:lvl>
    <w:lvl w:ilvl="2" w:tplc="B2B0BC5C" w:tentative="1">
      <w:start w:val="1"/>
      <w:numFmt w:val="bullet"/>
      <w:lvlText w:val="•"/>
      <w:lvlJc w:val="left"/>
      <w:pPr>
        <w:tabs>
          <w:tab w:val="num" w:pos="2160"/>
        </w:tabs>
        <w:ind w:left="2160" w:hanging="360"/>
      </w:pPr>
      <w:rPr>
        <w:rFonts w:ascii="Times New Roman" w:hAnsi="Times New Roman" w:hint="default"/>
      </w:rPr>
    </w:lvl>
    <w:lvl w:ilvl="3" w:tplc="BF163B60" w:tentative="1">
      <w:start w:val="1"/>
      <w:numFmt w:val="bullet"/>
      <w:lvlText w:val="•"/>
      <w:lvlJc w:val="left"/>
      <w:pPr>
        <w:tabs>
          <w:tab w:val="num" w:pos="2880"/>
        </w:tabs>
        <w:ind w:left="2880" w:hanging="360"/>
      </w:pPr>
      <w:rPr>
        <w:rFonts w:ascii="Times New Roman" w:hAnsi="Times New Roman" w:hint="default"/>
      </w:rPr>
    </w:lvl>
    <w:lvl w:ilvl="4" w:tplc="41723946" w:tentative="1">
      <w:start w:val="1"/>
      <w:numFmt w:val="bullet"/>
      <w:lvlText w:val="•"/>
      <w:lvlJc w:val="left"/>
      <w:pPr>
        <w:tabs>
          <w:tab w:val="num" w:pos="3600"/>
        </w:tabs>
        <w:ind w:left="3600" w:hanging="360"/>
      </w:pPr>
      <w:rPr>
        <w:rFonts w:ascii="Times New Roman" w:hAnsi="Times New Roman" w:hint="default"/>
      </w:rPr>
    </w:lvl>
    <w:lvl w:ilvl="5" w:tplc="BECC3C30" w:tentative="1">
      <w:start w:val="1"/>
      <w:numFmt w:val="bullet"/>
      <w:lvlText w:val="•"/>
      <w:lvlJc w:val="left"/>
      <w:pPr>
        <w:tabs>
          <w:tab w:val="num" w:pos="4320"/>
        </w:tabs>
        <w:ind w:left="4320" w:hanging="360"/>
      </w:pPr>
      <w:rPr>
        <w:rFonts w:ascii="Times New Roman" w:hAnsi="Times New Roman" w:hint="default"/>
      </w:rPr>
    </w:lvl>
    <w:lvl w:ilvl="6" w:tplc="8F7CFE14" w:tentative="1">
      <w:start w:val="1"/>
      <w:numFmt w:val="bullet"/>
      <w:lvlText w:val="•"/>
      <w:lvlJc w:val="left"/>
      <w:pPr>
        <w:tabs>
          <w:tab w:val="num" w:pos="5040"/>
        </w:tabs>
        <w:ind w:left="5040" w:hanging="360"/>
      </w:pPr>
      <w:rPr>
        <w:rFonts w:ascii="Times New Roman" w:hAnsi="Times New Roman" w:hint="default"/>
      </w:rPr>
    </w:lvl>
    <w:lvl w:ilvl="7" w:tplc="D654070C" w:tentative="1">
      <w:start w:val="1"/>
      <w:numFmt w:val="bullet"/>
      <w:lvlText w:val="•"/>
      <w:lvlJc w:val="left"/>
      <w:pPr>
        <w:tabs>
          <w:tab w:val="num" w:pos="5760"/>
        </w:tabs>
        <w:ind w:left="5760" w:hanging="360"/>
      </w:pPr>
      <w:rPr>
        <w:rFonts w:ascii="Times New Roman" w:hAnsi="Times New Roman" w:hint="default"/>
      </w:rPr>
    </w:lvl>
    <w:lvl w:ilvl="8" w:tplc="91561A9E"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79E6371F"/>
    <w:multiLevelType w:val="hybridMultilevel"/>
    <w:tmpl w:val="9C98E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A67125D"/>
    <w:multiLevelType w:val="hybridMultilevel"/>
    <w:tmpl w:val="BAC82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4D7C05"/>
    <w:multiLevelType w:val="hybridMultilevel"/>
    <w:tmpl w:val="31E2FF70"/>
    <w:lvl w:ilvl="0" w:tplc="0D1E7568">
      <w:start w:val="1"/>
      <w:numFmt w:val="bullet"/>
      <w:lvlText w:val="•"/>
      <w:lvlJc w:val="left"/>
      <w:pPr>
        <w:tabs>
          <w:tab w:val="num" w:pos="720"/>
        </w:tabs>
        <w:ind w:left="720" w:hanging="360"/>
      </w:pPr>
      <w:rPr>
        <w:rFonts w:ascii="Times New Roman" w:hAnsi="Times New Roman" w:hint="default"/>
      </w:rPr>
    </w:lvl>
    <w:lvl w:ilvl="1" w:tplc="8DF2F87C" w:tentative="1">
      <w:start w:val="1"/>
      <w:numFmt w:val="bullet"/>
      <w:lvlText w:val="•"/>
      <w:lvlJc w:val="left"/>
      <w:pPr>
        <w:tabs>
          <w:tab w:val="num" w:pos="1440"/>
        </w:tabs>
        <w:ind w:left="1440" w:hanging="360"/>
      </w:pPr>
      <w:rPr>
        <w:rFonts w:ascii="Times New Roman" w:hAnsi="Times New Roman" w:hint="default"/>
      </w:rPr>
    </w:lvl>
    <w:lvl w:ilvl="2" w:tplc="5CD26CE4" w:tentative="1">
      <w:start w:val="1"/>
      <w:numFmt w:val="bullet"/>
      <w:lvlText w:val="•"/>
      <w:lvlJc w:val="left"/>
      <w:pPr>
        <w:tabs>
          <w:tab w:val="num" w:pos="2160"/>
        </w:tabs>
        <w:ind w:left="2160" w:hanging="360"/>
      </w:pPr>
      <w:rPr>
        <w:rFonts w:ascii="Times New Roman" w:hAnsi="Times New Roman" w:hint="default"/>
      </w:rPr>
    </w:lvl>
    <w:lvl w:ilvl="3" w:tplc="C1D206A6" w:tentative="1">
      <w:start w:val="1"/>
      <w:numFmt w:val="bullet"/>
      <w:lvlText w:val="•"/>
      <w:lvlJc w:val="left"/>
      <w:pPr>
        <w:tabs>
          <w:tab w:val="num" w:pos="2880"/>
        </w:tabs>
        <w:ind w:left="2880" w:hanging="360"/>
      </w:pPr>
      <w:rPr>
        <w:rFonts w:ascii="Times New Roman" w:hAnsi="Times New Roman" w:hint="default"/>
      </w:rPr>
    </w:lvl>
    <w:lvl w:ilvl="4" w:tplc="57F6E7E2" w:tentative="1">
      <w:start w:val="1"/>
      <w:numFmt w:val="bullet"/>
      <w:lvlText w:val="•"/>
      <w:lvlJc w:val="left"/>
      <w:pPr>
        <w:tabs>
          <w:tab w:val="num" w:pos="3600"/>
        </w:tabs>
        <w:ind w:left="3600" w:hanging="360"/>
      </w:pPr>
      <w:rPr>
        <w:rFonts w:ascii="Times New Roman" w:hAnsi="Times New Roman" w:hint="default"/>
      </w:rPr>
    </w:lvl>
    <w:lvl w:ilvl="5" w:tplc="4E381D60" w:tentative="1">
      <w:start w:val="1"/>
      <w:numFmt w:val="bullet"/>
      <w:lvlText w:val="•"/>
      <w:lvlJc w:val="left"/>
      <w:pPr>
        <w:tabs>
          <w:tab w:val="num" w:pos="4320"/>
        </w:tabs>
        <w:ind w:left="4320" w:hanging="360"/>
      </w:pPr>
      <w:rPr>
        <w:rFonts w:ascii="Times New Roman" w:hAnsi="Times New Roman" w:hint="default"/>
      </w:rPr>
    </w:lvl>
    <w:lvl w:ilvl="6" w:tplc="2C6475BC" w:tentative="1">
      <w:start w:val="1"/>
      <w:numFmt w:val="bullet"/>
      <w:lvlText w:val="•"/>
      <w:lvlJc w:val="left"/>
      <w:pPr>
        <w:tabs>
          <w:tab w:val="num" w:pos="5040"/>
        </w:tabs>
        <w:ind w:left="5040" w:hanging="360"/>
      </w:pPr>
      <w:rPr>
        <w:rFonts w:ascii="Times New Roman" w:hAnsi="Times New Roman" w:hint="default"/>
      </w:rPr>
    </w:lvl>
    <w:lvl w:ilvl="7" w:tplc="13E23D66" w:tentative="1">
      <w:start w:val="1"/>
      <w:numFmt w:val="bullet"/>
      <w:lvlText w:val="•"/>
      <w:lvlJc w:val="left"/>
      <w:pPr>
        <w:tabs>
          <w:tab w:val="num" w:pos="5760"/>
        </w:tabs>
        <w:ind w:left="5760" w:hanging="360"/>
      </w:pPr>
      <w:rPr>
        <w:rFonts w:ascii="Times New Roman" w:hAnsi="Times New Roman" w:hint="default"/>
      </w:rPr>
    </w:lvl>
    <w:lvl w:ilvl="8" w:tplc="DF86AE5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7D085FEC"/>
    <w:multiLevelType w:val="multilevel"/>
    <w:tmpl w:val="D3F26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EFA0666"/>
    <w:multiLevelType w:val="hybridMultilevel"/>
    <w:tmpl w:val="618246DA"/>
    <w:lvl w:ilvl="0" w:tplc="C5B2DE1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num w:numId="1">
    <w:abstractNumId w:val="18"/>
  </w:num>
  <w:num w:numId="2">
    <w:abstractNumId w:val="43"/>
  </w:num>
  <w:num w:numId="3">
    <w:abstractNumId w:val="81"/>
  </w:num>
  <w:num w:numId="4">
    <w:abstractNumId w:val="55"/>
  </w:num>
  <w:num w:numId="5">
    <w:abstractNumId w:val="61"/>
  </w:num>
  <w:num w:numId="6">
    <w:abstractNumId w:val="35"/>
  </w:num>
  <w:num w:numId="7">
    <w:abstractNumId w:val="60"/>
  </w:num>
  <w:num w:numId="8">
    <w:abstractNumId w:val="14"/>
  </w:num>
  <w:num w:numId="9">
    <w:abstractNumId w:val="36"/>
  </w:num>
  <w:num w:numId="10">
    <w:abstractNumId w:val="65"/>
  </w:num>
  <w:num w:numId="11">
    <w:abstractNumId w:val="53"/>
  </w:num>
  <w:num w:numId="12">
    <w:abstractNumId w:val="82"/>
  </w:num>
  <w:num w:numId="13">
    <w:abstractNumId w:val="42"/>
  </w:num>
  <w:num w:numId="14">
    <w:abstractNumId w:val="62"/>
  </w:num>
  <w:num w:numId="15">
    <w:abstractNumId w:val="33"/>
  </w:num>
  <w:num w:numId="16">
    <w:abstractNumId w:val="73"/>
  </w:num>
  <w:num w:numId="17">
    <w:abstractNumId w:val="9"/>
  </w:num>
  <w:num w:numId="18">
    <w:abstractNumId w:val="46"/>
  </w:num>
  <w:num w:numId="19">
    <w:abstractNumId w:val="70"/>
  </w:num>
  <w:num w:numId="20">
    <w:abstractNumId w:val="25"/>
  </w:num>
  <w:num w:numId="21">
    <w:abstractNumId w:val="30"/>
  </w:num>
  <w:num w:numId="22">
    <w:abstractNumId w:val="28"/>
  </w:num>
  <w:num w:numId="23">
    <w:abstractNumId w:val="12"/>
  </w:num>
  <w:num w:numId="24">
    <w:abstractNumId w:val="6"/>
  </w:num>
  <w:num w:numId="25">
    <w:abstractNumId w:val="22"/>
  </w:num>
  <w:num w:numId="26">
    <w:abstractNumId w:val="17"/>
  </w:num>
  <w:num w:numId="27">
    <w:abstractNumId w:val="40"/>
  </w:num>
  <w:num w:numId="28">
    <w:abstractNumId w:val="38"/>
  </w:num>
  <w:num w:numId="29">
    <w:abstractNumId w:val="24"/>
  </w:num>
  <w:num w:numId="30">
    <w:abstractNumId w:val="78"/>
  </w:num>
  <w:num w:numId="31">
    <w:abstractNumId w:val="69"/>
  </w:num>
  <w:num w:numId="32">
    <w:abstractNumId w:val="76"/>
  </w:num>
  <w:num w:numId="33">
    <w:abstractNumId w:val="34"/>
  </w:num>
  <w:num w:numId="34">
    <w:abstractNumId w:val="11"/>
  </w:num>
  <w:num w:numId="35">
    <w:abstractNumId w:val="8"/>
  </w:num>
  <w:num w:numId="36">
    <w:abstractNumId w:val="79"/>
  </w:num>
  <w:num w:numId="37">
    <w:abstractNumId w:val="44"/>
  </w:num>
  <w:num w:numId="38">
    <w:abstractNumId w:val="50"/>
  </w:num>
  <w:num w:numId="39">
    <w:abstractNumId w:val="66"/>
  </w:num>
  <w:num w:numId="40">
    <w:abstractNumId w:val="58"/>
  </w:num>
  <w:num w:numId="41">
    <w:abstractNumId w:val="47"/>
  </w:num>
  <w:num w:numId="42">
    <w:abstractNumId w:val="31"/>
  </w:num>
  <w:num w:numId="43">
    <w:abstractNumId w:val="20"/>
  </w:num>
  <w:num w:numId="44">
    <w:abstractNumId w:val="48"/>
  </w:num>
  <w:num w:numId="45">
    <w:abstractNumId w:val="26"/>
  </w:num>
  <w:num w:numId="46">
    <w:abstractNumId w:val="21"/>
  </w:num>
  <w:num w:numId="47">
    <w:abstractNumId w:val="10"/>
  </w:num>
  <w:num w:numId="48">
    <w:abstractNumId w:val="16"/>
  </w:num>
  <w:num w:numId="49">
    <w:abstractNumId w:val="45"/>
  </w:num>
  <w:num w:numId="50">
    <w:abstractNumId w:val="57"/>
  </w:num>
  <w:num w:numId="51">
    <w:abstractNumId w:val="15"/>
  </w:num>
  <w:num w:numId="52">
    <w:abstractNumId w:val="75"/>
  </w:num>
  <w:num w:numId="53">
    <w:abstractNumId w:val="71"/>
  </w:num>
  <w:num w:numId="54">
    <w:abstractNumId w:val="59"/>
  </w:num>
  <w:num w:numId="55">
    <w:abstractNumId w:val="13"/>
  </w:num>
  <w:num w:numId="56">
    <w:abstractNumId w:val="77"/>
  </w:num>
  <w:num w:numId="57">
    <w:abstractNumId w:val="39"/>
  </w:num>
  <w:num w:numId="58">
    <w:abstractNumId w:val="80"/>
  </w:num>
  <w:num w:numId="59">
    <w:abstractNumId w:val="41"/>
  </w:num>
  <w:num w:numId="60">
    <w:abstractNumId w:val="49"/>
  </w:num>
  <w:num w:numId="61">
    <w:abstractNumId w:val="54"/>
  </w:num>
  <w:num w:numId="62">
    <w:abstractNumId w:val="51"/>
  </w:num>
  <w:num w:numId="63">
    <w:abstractNumId w:val="5"/>
  </w:num>
  <w:num w:numId="64">
    <w:abstractNumId w:val="72"/>
  </w:num>
  <w:num w:numId="65">
    <w:abstractNumId w:val="27"/>
  </w:num>
  <w:num w:numId="66">
    <w:abstractNumId w:val="56"/>
  </w:num>
  <w:num w:numId="67">
    <w:abstractNumId w:val="23"/>
  </w:num>
  <w:num w:numId="68">
    <w:abstractNumId w:val="63"/>
  </w:num>
  <w:num w:numId="69">
    <w:abstractNumId w:val="64"/>
  </w:num>
  <w:num w:numId="70">
    <w:abstractNumId w:val="37"/>
  </w:num>
  <w:num w:numId="71">
    <w:abstractNumId w:val="67"/>
  </w:num>
  <w:num w:numId="72">
    <w:abstractNumId w:val="32"/>
  </w:num>
  <w:num w:numId="73">
    <w:abstractNumId w:val="7"/>
  </w:num>
  <w:num w:numId="74">
    <w:abstractNumId w:val="19"/>
  </w:num>
  <w:num w:numId="75">
    <w:abstractNumId w:val="52"/>
  </w:num>
  <w:num w:numId="76">
    <w:abstractNumId w:val="68"/>
  </w:num>
  <w:num w:numId="77">
    <w:abstractNumId w:val="29"/>
  </w:num>
  <w:num w:numId="78">
    <w:abstractNumId w:val="7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0DC"/>
    <w:rsid w:val="00000298"/>
    <w:rsid w:val="00000597"/>
    <w:rsid w:val="000010B4"/>
    <w:rsid w:val="00002760"/>
    <w:rsid w:val="000029C1"/>
    <w:rsid w:val="00002C02"/>
    <w:rsid w:val="00002C14"/>
    <w:rsid w:val="00003478"/>
    <w:rsid w:val="00003E09"/>
    <w:rsid w:val="000044E6"/>
    <w:rsid w:val="00005BE1"/>
    <w:rsid w:val="00006501"/>
    <w:rsid w:val="000074CD"/>
    <w:rsid w:val="00010155"/>
    <w:rsid w:val="000103FE"/>
    <w:rsid w:val="00010552"/>
    <w:rsid w:val="00010623"/>
    <w:rsid w:val="00010BDB"/>
    <w:rsid w:val="00010C4E"/>
    <w:rsid w:val="000113E8"/>
    <w:rsid w:val="00011BB2"/>
    <w:rsid w:val="000120AA"/>
    <w:rsid w:val="0001305C"/>
    <w:rsid w:val="00013254"/>
    <w:rsid w:val="00013AED"/>
    <w:rsid w:val="00013CC2"/>
    <w:rsid w:val="00014079"/>
    <w:rsid w:val="00014269"/>
    <w:rsid w:val="00014375"/>
    <w:rsid w:val="00015937"/>
    <w:rsid w:val="000165FF"/>
    <w:rsid w:val="00016A47"/>
    <w:rsid w:val="0001748A"/>
    <w:rsid w:val="00017A0D"/>
    <w:rsid w:val="00017E53"/>
    <w:rsid w:val="0002078D"/>
    <w:rsid w:val="00020E16"/>
    <w:rsid w:val="000229C6"/>
    <w:rsid w:val="000235AB"/>
    <w:rsid w:val="00024415"/>
    <w:rsid w:val="00024DA5"/>
    <w:rsid w:val="00026868"/>
    <w:rsid w:val="0002744F"/>
    <w:rsid w:val="000328D7"/>
    <w:rsid w:val="00033689"/>
    <w:rsid w:val="0003397C"/>
    <w:rsid w:val="00033FAA"/>
    <w:rsid w:val="0003511E"/>
    <w:rsid w:val="0003513A"/>
    <w:rsid w:val="00035FF4"/>
    <w:rsid w:val="000363E1"/>
    <w:rsid w:val="000367AB"/>
    <w:rsid w:val="000370C2"/>
    <w:rsid w:val="0004057D"/>
    <w:rsid w:val="00040647"/>
    <w:rsid w:val="00040BB4"/>
    <w:rsid w:val="00040CE3"/>
    <w:rsid w:val="0004172F"/>
    <w:rsid w:val="000418C8"/>
    <w:rsid w:val="00042444"/>
    <w:rsid w:val="000429BC"/>
    <w:rsid w:val="00043AB3"/>
    <w:rsid w:val="0004428E"/>
    <w:rsid w:val="00045B1E"/>
    <w:rsid w:val="0004623D"/>
    <w:rsid w:val="00046C48"/>
    <w:rsid w:val="00047F67"/>
    <w:rsid w:val="00050CB5"/>
    <w:rsid w:val="00051065"/>
    <w:rsid w:val="000515E9"/>
    <w:rsid w:val="00051694"/>
    <w:rsid w:val="00052B9F"/>
    <w:rsid w:val="00053A5C"/>
    <w:rsid w:val="00054CD2"/>
    <w:rsid w:val="00056216"/>
    <w:rsid w:val="000568C8"/>
    <w:rsid w:val="00060019"/>
    <w:rsid w:val="00061C60"/>
    <w:rsid w:val="00061D4D"/>
    <w:rsid w:val="00061ED2"/>
    <w:rsid w:val="000634B0"/>
    <w:rsid w:val="000637E3"/>
    <w:rsid w:val="0006488B"/>
    <w:rsid w:val="00064B23"/>
    <w:rsid w:val="00065A31"/>
    <w:rsid w:val="00066E14"/>
    <w:rsid w:val="00071E71"/>
    <w:rsid w:val="00071F31"/>
    <w:rsid w:val="000730A3"/>
    <w:rsid w:val="00073AF2"/>
    <w:rsid w:val="00074A29"/>
    <w:rsid w:val="00074CCF"/>
    <w:rsid w:val="00074D9D"/>
    <w:rsid w:val="000757E7"/>
    <w:rsid w:val="00075C37"/>
    <w:rsid w:val="0007645C"/>
    <w:rsid w:val="00076DEF"/>
    <w:rsid w:val="000771EF"/>
    <w:rsid w:val="00077269"/>
    <w:rsid w:val="0007776E"/>
    <w:rsid w:val="00077AC2"/>
    <w:rsid w:val="0008129B"/>
    <w:rsid w:val="00081997"/>
    <w:rsid w:val="00081E49"/>
    <w:rsid w:val="00081F5B"/>
    <w:rsid w:val="00082005"/>
    <w:rsid w:val="000822D6"/>
    <w:rsid w:val="00082438"/>
    <w:rsid w:val="000836DE"/>
    <w:rsid w:val="00083C2D"/>
    <w:rsid w:val="00083E40"/>
    <w:rsid w:val="00084CA3"/>
    <w:rsid w:val="0008599E"/>
    <w:rsid w:val="000874FF"/>
    <w:rsid w:val="0008751F"/>
    <w:rsid w:val="00090129"/>
    <w:rsid w:val="000919E0"/>
    <w:rsid w:val="00091FF6"/>
    <w:rsid w:val="0009211C"/>
    <w:rsid w:val="00093112"/>
    <w:rsid w:val="00093759"/>
    <w:rsid w:val="00093EE2"/>
    <w:rsid w:val="0009563C"/>
    <w:rsid w:val="00095A51"/>
    <w:rsid w:val="000964AB"/>
    <w:rsid w:val="00096C4C"/>
    <w:rsid w:val="00096F56"/>
    <w:rsid w:val="0009790A"/>
    <w:rsid w:val="00097EE9"/>
    <w:rsid w:val="000A08A0"/>
    <w:rsid w:val="000A0A79"/>
    <w:rsid w:val="000A1151"/>
    <w:rsid w:val="000A158C"/>
    <w:rsid w:val="000A2756"/>
    <w:rsid w:val="000A3088"/>
    <w:rsid w:val="000A5228"/>
    <w:rsid w:val="000A53B7"/>
    <w:rsid w:val="000A7743"/>
    <w:rsid w:val="000B0159"/>
    <w:rsid w:val="000B0539"/>
    <w:rsid w:val="000B11AF"/>
    <w:rsid w:val="000B17D5"/>
    <w:rsid w:val="000B2244"/>
    <w:rsid w:val="000B2701"/>
    <w:rsid w:val="000B3340"/>
    <w:rsid w:val="000B42AF"/>
    <w:rsid w:val="000B5D79"/>
    <w:rsid w:val="000B5DBC"/>
    <w:rsid w:val="000B6008"/>
    <w:rsid w:val="000B6A1C"/>
    <w:rsid w:val="000B70AD"/>
    <w:rsid w:val="000B73F6"/>
    <w:rsid w:val="000B7905"/>
    <w:rsid w:val="000C16BE"/>
    <w:rsid w:val="000C2844"/>
    <w:rsid w:val="000C2C30"/>
    <w:rsid w:val="000C5BC1"/>
    <w:rsid w:val="000C6256"/>
    <w:rsid w:val="000C73DB"/>
    <w:rsid w:val="000D1C78"/>
    <w:rsid w:val="000D2ADE"/>
    <w:rsid w:val="000D30E9"/>
    <w:rsid w:val="000D4C89"/>
    <w:rsid w:val="000D68D7"/>
    <w:rsid w:val="000D6D77"/>
    <w:rsid w:val="000D7F1B"/>
    <w:rsid w:val="000D7F6A"/>
    <w:rsid w:val="000E1529"/>
    <w:rsid w:val="000E2731"/>
    <w:rsid w:val="000E2B9A"/>
    <w:rsid w:val="000E33E2"/>
    <w:rsid w:val="000E3D15"/>
    <w:rsid w:val="000E3D39"/>
    <w:rsid w:val="000E4C7A"/>
    <w:rsid w:val="000E50E6"/>
    <w:rsid w:val="000E5311"/>
    <w:rsid w:val="000E533F"/>
    <w:rsid w:val="000E5906"/>
    <w:rsid w:val="000E5A33"/>
    <w:rsid w:val="000F190C"/>
    <w:rsid w:val="000F1ED4"/>
    <w:rsid w:val="000F24AF"/>
    <w:rsid w:val="000F2572"/>
    <w:rsid w:val="000F27C7"/>
    <w:rsid w:val="000F308C"/>
    <w:rsid w:val="000F3274"/>
    <w:rsid w:val="000F34BD"/>
    <w:rsid w:val="000F4086"/>
    <w:rsid w:val="000F4E3D"/>
    <w:rsid w:val="000F4EC2"/>
    <w:rsid w:val="000F5D54"/>
    <w:rsid w:val="000F6CA3"/>
    <w:rsid w:val="000F767E"/>
    <w:rsid w:val="00101264"/>
    <w:rsid w:val="0010225A"/>
    <w:rsid w:val="0010279C"/>
    <w:rsid w:val="00102B9D"/>
    <w:rsid w:val="00102F8C"/>
    <w:rsid w:val="00103D25"/>
    <w:rsid w:val="001043AD"/>
    <w:rsid w:val="0010475A"/>
    <w:rsid w:val="00105AA1"/>
    <w:rsid w:val="0010651E"/>
    <w:rsid w:val="00106EF5"/>
    <w:rsid w:val="00107029"/>
    <w:rsid w:val="001103B1"/>
    <w:rsid w:val="00110FA0"/>
    <w:rsid w:val="00111F0F"/>
    <w:rsid w:val="00111F8B"/>
    <w:rsid w:val="00112425"/>
    <w:rsid w:val="00113B99"/>
    <w:rsid w:val="00114075"/>
    <w:rsid w:val="00114B89"/>
    <w:rsid w:val="00115B18"/>
    <w:rsid w:val="00115BD7"/>
    <w:rsid w:val="00115C6F"/>
    <w:rsid w:val="001174B9"/>
    <w:rsid w:val="00117ED0"/>
    <w:rsid w:val="00120B1D"/>
    <w:rsid w:val="0012172B"/>
    <w:rsid w:val="00121E0A"/>
    <w:rsid w:val="00122ADA"/>
    <w:rsid w:val="001235F6"/>
    <w:rsid w:val="001249A8"/>
    <w:rsid w:val="00124DCE"/>
    <w:rsid w:val="0012527C"/>
    <w:rsid w:val="001252F8"/>
    <w:rsid w:val="00126697"/>
    <w:rsid w:val="00126F0D"/>
    <w:rsid w:val="00126FAA"/>
    <w:rsid w:val="0013074A"/>
    <w:rsid w:val="00130A68"/>
    <w:rsid w:val="00130E4A"/>
    <w:rsid w:val="0013111E"/>
    <w:rsid w:val="001328F7"/>
    <w:rsid w:val="00133F15"/>
    <w:rsid w:val="00134299"/>
    <w:rsid w:val="0013589B"/>
    <w:rsid w:val="00136E93"/>
    <w:rsid w:val="00137744"/>
    <w:rsid w:val="001378C9"/>
    <w:rsid w:val="00140916"/>
    <w:rsid w:val="0014140A"/>
    <w:rsid w:val="001418FA"/>
    <w:rsid w:val="001420CD"/>
    <w:rsid w:val="0014257B"/>
    <w:rsid w:val="00144265"/>
    <w:rsid w:val="0014437C"/>
    <w:rsid w:val="00145036"/>
    <w:rsid w:val="0014657F"/>
    <w:rsid w:val="001465A9"/>
    <w:rsid w:val="001468DB"/>
    <w:rsid w:val="00147046"/>
    <w:rsid w:val="00150131"/>
    <w:rsid w:val="001538F5"/>
    <w:rsid w:val="001546D4"/>
    <w:rsid w:val="00155C6F"/>
    <w:rsid w:val="00155F6C"/>
    <w:rsid w:val="00156804"/>
    <w:rsid w:val="001574F1"/>
    <w:rsid w:val="001578E8"/>
    <w:rsid w:val="001604FA"/>
    <w:rsid w:val="001646DF"/>
    <w:rsid w:val="001647C2"/>
    <w:rsid w:val="001647C3"/>
    <w:rsid w:val="00165678"/>
    <w:rsid w:val="00165AEF"/>
    <w:rsid w:val="00165BAE"/>
    <w:rsid w:val="00166D09"/>
    <w:rsid w:val="001700BF"/>
    <w:rsid w:val="00170367"/>
    <w:rsid w:val="001725D8"/>
    <w:rsid w:val="001733EE"/>
    <w:rsid w:val="00174853"/>
    <w:rsid w:val="00174B98"/>
    <w:rsid w:val="001757A1"/>
    <w:rsid w:val="00175F0B"/>
    <w:rsid w:val="00176DD4"/>
    <w:rsid w:val="00176EA4"/>
    <w:rsid w:val="001770E9"/>
    <w:rsid w:val="001772EE"/>
    <w:rsid w:val="00177C55"/>
    <w:rsid w:val="00177F4D"/>
    <w:rsid w:val="00177F5C"/>
    <w:rsid w:val="00181E69"/>
    <w:rsid w:val="00182584"/>
    <w:rsid w:val="00183BB8"/>
    <w:rsid w:val="001843AB"/>
    <w:rsid w:val="001853B8"/>
    <w:rsid w:val="001864E4"/>
    <w:rsid w:val="00186DBF"/>
    <w:rsid w:val="0018723E"/>
    <w:rsid w:val="00187467"/>
    <w:rsid w:val="001876DB"/>
    <w:rsid w:val="001902A5"/>
    <w:rsid w:val="001908BB"/>
    <w:rsid w:val="001911C9"/>
    <w:rsid w:val="00191372"/>
    <w:rsid w:val="001924B5"/>
    <w:rsid w:val="00193A2C"/>
    <w:rsid w:val="00194529"/>
    <w:rsid w:val="00194C19"/>
    <w:rsid w:val="00196762"/>
    <w:rsid w:val="001973AF"/>
    <w:rsid w:val="00197BFA"/>
    <w:rsid w:val="001A082C"/>
    <w:rsid w:val="001A164D"/>
    <w:rsid w:val="001A4EAF"/>
    <w:rsid w:val="001A5E4D"/>
    <w:rsid w:val="001A6622"/>
    <w:rsid w:val="001A723B"/>
    <w:rsid w:val="001A768E"/>
    <w:rsid w:val="001A7A70"/>
    <w:rsid w:val="001B047F"/>
    <w:rsid w:val="001B1B56"/>
    <w:rsid w:val="001B26C9"/>
    <w:rsid w:val="001B298B"/>
    <w:rsid w:val="001B34AC"/>
    <w:rsid w:val="001B4BA3"/>
    <w:rsid w:val="001B5045"/>
    <w:rsid w:val="001B5A23"/>
    <w:rsid w:val="001B5A31"/>
    <w:rsid w:val="001B5FB4"/>
    <w:rsid w:val="001B6FA2"/>
    <w:rsid w:val="001C1A16"/>
    <w:rsid w:val="001C2130"/>
    <w:rsid w:val="001C2259"/>
    <w:rsid w:val="001C2971"/>
    <w:rsid w:val="001C29E3"/>
    <w:rsid w:val="001C2C10"/>
    <w:rsid w:val="001C3B90"/>
    <w:rsid w:val="001C41AB"/>
    <w:rsid w:val="001C4F37"/>
    <w:rsid w:val="001C7178"/>
    <w:rsid w:val="001C71B7"/>
    <w:rsid w:val="001D054C"/>
    <w:rsid w:val="001D0B92"/>
    <w:rsid w:val="001D1930"/>
    <w:rsid w:val="001D1D13"/>
    <w:rsid w:val="001D22C6"/>
    <w:rsid w:val="001D3895"/>
    <w:rsid w:val="001D4A52"/>
    <w:rsid w:val="001D4D8F"/>
    <w:rsid w:val="001D6192"/>
    <w:rsid w:val="001D62A0"/>
    <w:rsid w:val="001D7CAC"/>
    <w:rsid w:val="001D7DA3"/>
    <w:rsid w:val="001D7EE1"/>
    <w:rsid w:val="001E1168"/>
    <w:rsid w:val="001E1616"/>
    <w:rsid w:val="001E1CF2"/>
    <w:rsid w:val="001E1E49"/>
    <w:rsid w:val="001E200D"/>
    <w:rsid w:val="001E4139"/>
    <w:rsid w:val="001E4AF9"/>
    <w:rsid w:val="001E6AF0"/>
    <w:rsid w:val="001E75BA"/>
    <w:rsid w:val="001F0607"/>
    <w:rsid w:val="001F0CAD"/>
    <w:rsid w:val="001F1F5B"/>
    <w:rsid w:val="001F228E"/>
    <w:rsid w:val="001F248B"/>
    <w:rsid w:val="001F4F35"/>
    <w:rsid w:val="001F62FB"/>
    <w:rsid w:val="001F6CA7"/>
    <w:rsid w:val="001F7CD7"/>
    <w:rsid w:val="0020001F"/>
    <w:rsid w:val="002032E7"/>
    <w:rsid w:val="00205478"/>
    <w:rsid w:val="002061F2"/>
    <w:rsid w:val="0020630F"/>
    <w:rsid w:val="00206475"/>
    <w:rsid w:val="002070D8"/>
    <w:rsid w:val="002079CE"/>
    <w:rsid w:val="00207A5A"/>
    <w:rsid w:val="002104CF"/>
    <w:rsid w:val="002105AF"/>
    <w:rsid w:val="00210D95"/>
    <w:rsid w:val="00211B1C"/>
    <w:rsid w:val="00211F5F"/>
    <w:rsid w:val="002122D3"/>
    <w:rsid w:val="00212DB0"/>
    <w:rsid w:val="002130F4"/>
    <w:rsid w:val="0021463A"/>
    <w:rsid w:val="00215D00"/>
    <w:rsid w:val="00217640"/>
    <w:rsid w:val="00217B87"/>
    <w:rsid w:val="00220EFC"/>
    <w:rsid w:val="0022187B"/>
    <w:rsid w:val="002222A0"/>
    <w:rsid w:val="00222BAD"/>
    <w:rsid w:val="00223F4A"/>
    <w:rsid w:val="00224AFF"/>
    <w:rsid w:val="00225941"/>
    <w:rsid w:val="00225D1A"/>
    <w:rsid w:val="00226695"/>
    <w:rsid w:val="00226C95"/>
    <w:rsid w:val="00226CA9"/>
    <w:rsid w:val="00227C4A"/>
    <w:rsid w:val="00231091"/>
    <w:rsid w:val="00232F7B"/>
    <w:rsid w:val="002335B8"/>
    <w:rsid w:val="00233F08"/>
    <w:rsid w:val="00233F47"/>
    <w:rsid w:val="0023502D"/>
    <w:rsid w:val="0023678C"/>
    <w:rsid w:val="00236995"/>
    <w:rsid w:val="00237262"/>
    <w:rsid w:val="00237581"/>
    <w:rsid w:val="00237989"/>
    <w:rsid w:val="002400C8"/>
    <w:rsid w:val="00240CF5"/>
    <w:rsid w:val="00241CAD"/>
    <w:rsid w:val="0024279F"/>
    <w:rsid w:val="00244408"/>
    <w:rsid w:val="002444B3"/>
    <w:rsid w:val="00244E4D"/>
    <w:rsid w:val="00245038"/>
    <w:rsid w:val="0024559C"/>
    <w:rsid w:val="0024702A"/>
    <w:rsid w:val="00247835"/>
    <w:rsid w:val="00247CCD"/>
    <w:rsid w:val="002503D5"/>
    <w:rsid w:val="002504AE"/>
    <w:rsid w:val="00251593"/>
    <w:rsid w:val="002524F9"/>
    <w:rsid w:val="00252F23"/>
    <w:rsid w:val="002545D9"/>
    <w:rsid w:val="00254E4B"/>
    <w:rsid w:val="00255F4D"/>
    <w:rsid w:val="0025644F"/>
    <w:rsid w:val="00256474"/>
    <w:rsid w:val="002570B8"/>
    <w:rsid w:val="002607D0"/>
    <w:rsid w:val="002617DC"/>
    <w:rsid w:val="0026253D"/>
    <w:rsid w:val="002628A6"/>
    <w:rsid w:val="0026405F"/>
    <w:rsid w:val="00264A28"/>
    <w:rsid w:val="00265622"/>
    <w:rsid w:val="0026566A"/>
    <w:rsid w:val="00265CE3"/>
    <w:rsid w:val="00265EDC"/>
    <w:rsid w:val="002676AC"/>
    <w:rsid w:val="00267F89"/>
    <w:rsid w:val="00270AF8"/>
    <w:rsid w:val="00271259"/>
    <w:rsid w:val="0027153E"/>
    <w:rsid w:val="00271550"/>
    <w:rsid w:val="00273153"/>
    <w:rsid w:val="0027459F"/>
    <w:rsid w:val="00275B84"/>
    <w:rsid w:val="00277A8D"/>
    <w:rsid w:val="00281481"/>
    <w:rsid w:val="00281D19"/>
    <w:rsid w:val="00281E01"/>
    <w:rsid w:val="002828CB"/>
    <w:rsid w:val="00282A70"/>
    <w:rsid w:val="002831EC"/>
    <w:rsid w:val="002834BB"/>
    <w:rsid w:val="00283F17"/>
    <w:rsid w:val="00284899"/>
    <w:rsid w:val="00285226"/>
    <w:rsid w:val="002853A2"/>
    <w:rsid w:val="00285A78"/>
    <w:rsid w:val="00287672"/>
    <w:rsid w:val="00287BAD"/>
    <w:rsid w:val="00290A41"/>
    <w:rsid w:val="00290E5D"/>
    <w:rsid w:val="00291A11"/>
    <w:rsid w:val="00291EFD"/>
    <w:rsid w:val="00292799"/>
    <w:rsid w:val="00293740"/>
    <w:rsid w:val="0029393E"/>
    <w:rsid w:val="00293DA8"/>
    <w:rsid w:val="00294080"/>
    <w:rsid w:val="00294D3A"/>
    <w:rsid w:val="00296986"/>
    <w:rsid w:val="00297015"/>
    <w:rsid w:val="002979C3"/>
    <w:rsid w:val="002A1D03"/>
    <w:rsid w:val="002A1D98"/>
    <w:rsid w:val="002A222A"/>
    <w:rsid w:val="002A2DB9"/>
    <w:rsid w:val="002A3215"/>
    <w:rsid w:val="002A3694"/>
    <w:rsid w:val="002A466C"/>
    <w:rsid w:val="002A6C2D"/>
    <w:rsid w:val="002B0C9B"/>
    <w:rsid w:val="002B15DC"/>
    <w:rsid w:val="002B350C"/>
    <w:rsid w:val="002B4A1B"/>
    <w:rsid w:val="002B4B94"/>
    <w:rsid w:val="002B6A1F"/>
    <w:rsid w:val="002B7173"/>
    <w:rsid w:val="002B721C"/>
    <w:rsid w:val="002B7D55"/>
    <w:rsid w:val="002C065F"/>
    <w:rsid w:val="002C10D6"/>
    <w:rsid w:val="002C165B"/>
    <w:rsid w:val="002C23D6"/>
    <w:rsid w:val="002C2642"/>
    <w:rsid w:val="002C2887"/>
    <w:rsid w:val="002C2B7D"/>
    <w:rsid w:val="002C5281"/>
    <w:rsid w:val="002C6D94"/>
    <w:rsid w:val="002C7462"/>
    <w:rsid w:val="002D0303"/>
    <w:rsid w:val="002D046C"/>
    <w:rsid w:val="002D1252"/>
    <w:rsid w:val="002D2113"/>
    <w:rsid w:val="002D2615"/>
    <w:rsid w:val="002D2E81"/>
    <w:rsid w:val="002D3967"/>
    <w:rsid w:val="002D4B35"/>
    <w:rsid w:val="002D534B"/>
    <w:rsid w:val="002D5AC8"/>
    <w:rsid w:val="002D5F22"/>
    <w:rsid w:val="002D615C"/>
    <w:rsid w:val="002D6A14"/>
    <w:rsid w:val="002D7337"/>
    <w:rsid w:val="002E08AD"/>
    <w:rsid w:val="002E0A4D"/>
    <w:rsid w:val="002E0D11"/>
    <w:rsid w:val="002E13A1"/>
    <w:rsid w:val="002E1B22"/>
    <w:rsid w:val="002E1D62"/>
    <w:rsid w:val="002E2F37"/>
    <w:rsid w:val="002E323C"/>
    <w:rsid w:val="002E3292"/>
    <w:rsid w:val="002E3608"/>
    <w:rsid w:val="002E3845"/>
    <w:rsid w:val="002E4745"/>
    <w:rsid w:val="002E57D3"/>
    <w:rsid w:val="002E7736"/>
    <w:rsid w:val="002E7F86"/>
    <w:rsid w:val="002F2466"/>
    <w:rsid w:val="002F26A0"/>
    <w:rsid w:val="002F2C69"/>
    <w:rsid w:val="002F3774"/>
    <w:rsid w:val="002F3CE0"/>
    <w:rsid w:val="002F4712"/>
    <w:rsid w:val="002F572A"/>
    <w:rsid w:val="002F5F1F"/>
    <w:rsid w:val="002F6150"/>
    <w:rsid w:val="002F6A24"/>
    <w:rsid w:val="002F6BD0"/>
    <w:rsid w:val="003001BD"/>
    <w:rsid w:val="00300CC9"/>
    <w:rsid w:val="00300FF2"/>
    <w:rsid w:val="00301A65"/>
    <w:rsid w:val="00302539"/>
    <w:rsid w:val="003053E4"/>
    <w:rsid w:val="003054F7"/>
    <w:rsid w:val="0030636E"/>
    <w:rsid w:val="0030662F"/>
    <w:rsid w:val="00306C9F"/>
    <w:rsid w:val="003076FF"/>
    <w:rsid w:val="00307BDE"/>
    <w:rsid w:val="0031012A"/>
    <w:rsid w:val="00310766"/>
    <w:rsid w:val="003108A3"/>
    <w:rsid w:val="003108D4"/>
    <w:rsid w:val="0031111B"/>
    <w:rsid w:val="00311B81"/>
    <w:rsid w:val="003126F1"/>
    <w:rsid w:val="00313DAF"/>
    <w:rsid w:val="003140AB"/>
    <w:rsid w:val="003140E2"/>
    <w:rsid w:val="00314B22"/>
    <w:rsid w:val="00321132"/>
    <w:rsid w:val="0032128A"/>
    <w:rsid w:val="00321735"/>
    <w:rsid w:val="00321964"/>
    <w:rsid w:val="00321A28"/>
    <w:rsid w:val="00321F63"/>
    <w:rsid w:val="003223FF"/>
    <w:rsid w:val="003239D0"/>
    <w:rsid w:val="00323DBE"/>
    <w:rsid w:val="003240F6"/>
    <w:rsid w:val="00324728"/>
    <w:rsid w:val="00324ACA"/>
    <w:rsid w:val="00325CA5"/>
    <w:rsid w:val="00325DEE"/>
    <w:rsid w:val="00326C23"/>
    <w:rsid w:val="00326E62"/>
    <w:rsid w:val="00327B80"/>
    <w:rsid w:val="00327FDF"/>
    <w:rsid w:val="00331B8B"/>
    <w:rsid w:val="00334443"/>
    <w:rsid w:val="003344E3"/>
    <w:rsid w:val="0033488F"/>
    <w:rsid w:val="003358AA"/>
    <w:rsid w:val="00335A06"/>
    <w:rsid w:val="00335A07"/>
    <w:rsid w:val="00337612"/>
    <w:rsid w:val="0034100F"/>
    <w:rsid w:val="003428D2"/>
    <w:rsid w:val="00343B02"/>
    <w:rsid w:val="00343B3E"/>
    <w:rsid w:val="00343F2D"/>
    <w:rsid w:val="00345125"/>
    <w:rsid w:val="00346334"/>
    <w:rsid w:val="00346465"/>
    <w:rsid w:val="00347CE0"/>
    <w:rsid w:val="00347D4A"/>
    <w:rsid w:val="0035092A"/>
    <w:rsid w:val="00353429"/>
    <w:rsid w:val="00354301"/>
    <w:rsid w:val="0035438F"/>
    <w:rsid w:val="0035554A"/>
    <w:rsid w:val="0035645D"/>
    <w:rsid w:val="00360564"/>
    <w:rsid w:val="003610DE"/>
    <w:rsid w:val="00362E0D"/>
    <w:rsid w:val="00367D41"/>
    <w:rsid w:val="003708AD"/>
    <w:rsid w:val="00370A2C"/>
    <w:rsid w:val="00371964"/>
    <w:rsid w:val="00371FBF"/>
    <w:rsid w:val="00372B7F"/>
    <w:rsid w:val="00372E30"/>
    <w:rsid w:val="0037410F"/>
    <w:rsid w:val="00374111"/>
    <w:rsid w:val="00374A02"/>
    <w:rsid w:val="00374D9F"/>
    <w:rsid w:val="00374F69"/>
    <w:rsid w:val="003750CE"/>
    <w:rsid w:val="0037724A"/>
    <w:rsid w:val="003776B6"/>
    <w:rsid w:val="00381993"/>
    <w:rsid w:val="003819CF"/>
    <w:rsid w:val="00381B80"/>
    <w:rsid w:val="0038325D"/>
    <w:rsid w:val="00383F42"/>
    <w:rsid w:val="00383FA4"/>
    <w:rsid w:val="0038445E"/>
    <w:rsid w:val="00384514"/>
    <w:rsid w:val="00384E3F"/>
    <w:rsid w:val="003857FA"/>
    <w:rsid w:val="00387C88"/>
    <w:rsid w:val="00390248"/>
    <w:rsid w:val="00390C15"/>
    <w:rsid w:val="0039110C"/>
    <w:rsid w:val="00391490"/>
    <w:rsid w:val="00391C08"/>
    <w:rsid w:val="00392417"/>
    <w:rsid w:val="00392AEF"/>
    <w:rsid w:val="00392B07"/>
    <w:rsid w:val="003931A9"/>
    <w:rsid w:val="00394CB5"/>
    <w:rsid w:val="00395770"/>
    <w:rsid w:val="00395C64"/>
    <w:rsid w:val="00395D33"/>
    <w:rsid w:val="00396726"/>
    <w:rsid w:val="003A0756"/>
    <w:rsid w:val="003A0ED6"/>
    <w:rsid w:val="003A2555"/>
    <w:rsid w:val="003A2B01"/>
    <w:rsid w:val="003A2B44"/>
    <w:rsid w:val="003A35C5"/>
    <w:rsid w:val="003A3C35"/>
    <w:rsid w:val="003A5120"/>
    <w:rsid w:val="003B12D9"/>
    <w:rsid w:val="003B1377"/>
    <w:rsid w:val="003B1F2D"/>
    <w:rsid w:val="003B2A2F"/>
    <w:rsid w:val="003B2BE2"/>
    <w:rsid w:val="003B2C80"/>
    <w:rsid w:val="003B2E93"/>
    <w:rsid w:val="003B39C3"/>
    <w:rsid w:val="003B3AD4"/>
    <w:rsid w:val="003B4455"/>
    <w:rsid w:val="003B55D2"/>
    <w:rsid w:val="003B5CA8"/>
    <w:rsid w:val="003B73A2"/>
    <w:rsid w:val="003B7747"/>
    <w:rsid w:val="003C036D"/>
    <w:rsid w:val="003C08EE"/>
    <w:rsid w:val="003C1305"/>
    <w:rsid w:val="003C1B0D"/>
    <w:rsid w:val="003C1C9F"/>
    <w:rsid w:val="003C1E6B"/>
    <w:rsid w:val="003C4145"/>
    <w:rsid w:val="003C64E3"/>
    <w:rsid w:val="003C6824"/>
    <w:rsid w:val="003C6DB0"/>
    <w:rsid w:val="003C711B"/>
    <w:rsid w:val="003D10A7"/>
    <w:rsid w:val="003D142D"/>
    <w:rsid w:val="003D1C2D"/>
    <w:rsid w:val="003D1D3C"/>
    <w:rsid w:val="003D1FB6"/>
    <w:rsid w:val="003D2105"/>
    <w:rsid w:val="003D27A4"/>
    <w:rsid w:val="003D29EE"/>
    <w:rsid w:val="003D2A32"/>
    <w:rsid w:val="003D2B44"/>
    <w:rsid w:val="003D425D"/>
    <w:rsid w:val="003D46D7"/>
    <w:rsid w:val="003D54DE"/>
    <w:rsid w:val="003D5CDB"/>
    <w:rsid w:val="003D615E"/>
    <w:rsid w:val="003D6759"/>
    <w:rsid w:val="003D691A"/>
    <w:rsid w:val="003D700F"/>
    <w:rsid w:val="003E0345"/>
    <w:rsid w:val="003E2B80"/>
    <w:rsid w:val="003E2B95"/>
    <w:rsid w:val="003E309A"/>
    <w:rsid w:val="003E39E6"/>
    <w:rsid w:val="003E3ACD"/>
    <w:rsid w:val="003E40E1"/>
    <w:rsid w:val="003E45A9"/>
    <w:rsid w:val="003E5791"/>
    <w:rsid w:val="003E72A0"/>
    <w:rsid w:val="003E72B3"/>
    <w:rsid w:val="003F0074"/>
    <w:rsid w:val="003F02AA"/>
    <w:rsid w:val="003F126C"/>
    <w:rsid w:val="003F196C"/>
    <w:rsid w:val="003F207F"/>
    <w:rsid w:val="003F2714"/>
    <w:rsid w:val="003F2BC9"/>
    <w:rsid w:val="003F2E7D"/>
    <w:rsid w:val="003F4265"/>
    <w:rsid w:val="003F4885"/>
    <w:rsid w:val="003F4C4F"/>
    <w:rsid w:val="003F53B0"/>
    <w:rsid w:val="003F7099"/>
    <w:rsid w:val="004016B8"/>
    <w:rsid w:val="00401BDC"/>
    <w:rsid w:val="00403AE4"/>
    <w:rsid w:val="00403CDE"/>
    <w:rsid w:val="00404558"/>
    <w:rsid w:val="00405783"/>
    <w:rsid w:val="0040792C"/>
    <w:rsid w:val="0041130B"/>
    <w:rsid w:val="0041188E"/>
    <w:rsid w:val="00412794"/>
    <w:rsid w:val="00413BCC"/>
    <w:rsid w:val="004142F1"/>
    <w:rsid w:val="00414C88"/>
    <w:rsid w:val="004177C4"/>
    <w:rsid w:val="004209CD"/>
    <w:rsid w:val="00423D23"/>
    <w:rsid w:val="004258CF"/>
    <w:rsid w:val="00426D94"/>
    <w:rsid w:val="0042700E"/>
    <w:rsid w:val="0042761F"/>
    <w:rsid w:val="00427CBF"/>
    <w:rsid w:val="00431ECC"/>
    <w:rsid w:val="004329C1"/>
    <w:rsid w:val="00433FDD"/>
    <w:rsid w:val="00434A24"/>
    <w:rsid w:val="00435E97"/>
    <w:rsid w:val="00436252"/>
    <w:rsid w:val="00436E06"/>
    <w:rsid w:val="0044007D"/>
    <w:rsid w:val="00440457"/>
    <w:rsid w:val="004418A6"/>
    <w:rsid w:val="00442511"/>
    <w:rsid w:val="004425B3"/>
    <w:rsid w:val="00442FEF"/>
    <w:rsid w:val="00443464"/>
    <w:rsid w:val="00443D7E"/>
    <w:rsid w:val="0044485D"/>
    <w:rsid w:val="00445F54"/>
    <w:rsid w:val="0044782F"/>
    <w:rsid w:val="00447D51"/>
    <w:rsid w:val="0045008B"/>
    <w:rsid w:val="004512A7"/>
    <w:rsid w:val="0045169E"/>
    <w:rsid w:val="00451CCF"/>
    <w:rsid w:val="00451DE1"/>
    <w:rsid w:val="00452226"/>
    <w:rsid w:val="00453849"/>
    <w:rsid w:val="00453E10"/>
    <w:rsid w:val="00454CCA"/>
    <w:rsid w:val="0045524B"/>
    <w:rsid w:val="004577F3"/>
    <w:rsid w:val="004601B6"/>
    <w:rsid w:val="0046046C"/>
    <w:rsid w:val="00460FA5"/>
    <w:rsid w:val="00461136"/>
    <w:rsid w:val="004633CA"/>
    <w:rsid w:val="00463D44"/>
    <w:rsid w:val="004640D5"/>
    <w:rsid w:val="00465BB2"/>
    <w:rsid w:val="004678A1"/>
    <w:rsid w:val="00470DA9"/>
    <w:rsid w:val="004711BD"/>
    <w:rsid w:val="004713DD"/>
    <w:rsid w:val="004729A9"/>
    <w:rsid w:val="00472CEB"/>
    <w:rsid w:val="00474369"/>
    <w:rsid w:val="00474CD9"/>
    <w:rsid w:val="00474F57"/>
    <w:rsid w:val="0047575C"/>
    <w:rsid w:val="00477045"/>
    <w:rsid w:val="00480096"/>
    <w:rsid w:val="0048040C"/>
    <w:rsid w:val="0048196C"/>
    <w:rsid w:val="00481A17"/>
    <w:rsid w:val="00482BE0"/>
    <w:rsid w:val="00483EFC"/>
    <w:rsid w:val="00484D87"/>
    <w:rsid w:val="00484FAB"/>
    <w:rsid w:val="0048518F"/>
    <w:rsid w:val="00486980"/>
    <w:rsid w:val="00486B62"/>
    <w:rsid w:val="00487C4A"/>
    <w:rsid w:val="00487F4E"/>
    <w:rsid w:val="0049022D"/>
    <w:rsid w:val="0049031C"/>
    <w:rsid w:val="00490998"/>
    <w:rsid w:val="00490CD5"/>
    <w:rsid w:val="0049256A"/>
    <w:rsid w:val="00492B09"/>
    <w:rsid w:val="00492EAC"/>
    <w:rsid w:val="004936E5"/>
    <w:rsid w:val="00493E90"/>
    <w:rsid w:val="004945C9"/>
    <w:rsid w:val="00494CFE"/>
    <w:rsid w:val="00496C8D"/>
    <w:rsid w:val="00496E29"/>
    <w:rsid w:val="00497B60"/>
    <w:rsid w:val="004A0103"/>
    <w:rsid w:val="004A0C18"/>
    <w:rsid w:val="004A0C89"/>
    <w:rsid w:val="004A19BB"/>
    <w:rsid w:val="004A2477"/>
    <w:rsid w:val="004A3745"/>
    <w:rsid w:val="004A3AC3"/>
    <w:rsid w:val="004A4AB7"/>
    <w:rsid w:val="004A5078"/>
    <w:rsid w:val="004A7444"/>
    <w:rsid w:val="004A76ED"/>
    <w:rsid w:val="004B10C3"/>
    <w:rsid w:val="004B15BF"/>
    <w:rsid w:val="004B223A"/>
    <w:rsid w:val="004B2DB2"/>
    <w:rsid w:val="004B3D77"/>
    <w:rsid w:val="004B452E"/>
    <w:rsid w:val="004B4EAB"/>
    <w:rsid w:val="004B4ECD"/>
    <w:rsid w:val="004B51A8"/>
    <w:rsid w:val="004B5302"/>
    <w:rsid w:val="004B5F43"/>
    <w:rsid w:val="004B7E95"/>
    <w:rsid w:val="004C0049"/>
    <w:rsid w:val="004C0D61"/>
    <w:rsid w:val="004C124F"/>
    <w:rsid w:val="004C3D8D"/>
    <w:rsid w:val="004C3F2D"/>
    <w:rsid w:val="004C7005"/>
    <w:rsid w:val="004D131A"/>
    <w:rsid w:val="004D2A66"/>
    <w:rsid w:val="004D31C0"/>
    <w:rsid w:val="004D4887"/>
    <w:rsid w:val="004D4A5E"/>
    <w:rsid w:val="004D5C3A"/>
    <w:rsid w:val="004D5FF4"/>
    <w:rsid w:val="004D6322"/>
    <w:rsid w:val="004E09E5"/>
    <w:rsid w:val="004E0CAE"/>
    <w:rsid w:val="004E1289"/>
    <w:rsid w:val="004E19D4"/>
    <w:rsid w:val="004E1E8A"/>
    <w:rsid w:val="004E2181"/>
    <w:rsid w:val="004E2920"/>
    <w:rsid w:val="004E30E4"/>
    <w:rsid w:val="004E432A"/>
    <w:rsid w:val="004E6C02"/>
    <w:rsid w:val="004E7C17"/>
    <w:rsid w:val="004F00C5"/>
    <w:rsid w:val="004F0807"/>
    <w:rsid w:val="004F1559"/>
    <w:rsid w:val="004F2BB6"/>
    <w:rsid w:val="004F3096"/>
    <w:rsid w:val="004F32B0"/>
    <w:rsid w:val="004F5F3E"/>
    <w:rsid w:val="004F6500"/>
    <w:rsid w:val="004F709E"/>
    <w:rsid w:val="004F78E5"/>
    <w:rsid w:val="004F791A"/>
    <w:rsid w:val="004F7D34"/>
    <w:rsid w:val="004F7E83"/>
    <w:rsid w:val="005007AF"/>
    <w:rsid w:val="00501BD1"/>
    <w:rsid w:val="00502B31"/>
    <w:rsid w:val="00502C5E"/>
    <w:rsid w:val="00503AE4"/>
    <w:rsid w:val="005054BB"/>
    <w:rsid w:val="0050596D"/>
    <w:rsid w:val="005062A8"/>
    <w:rsid w:val="00506926"/>
    <w:rsid w:val="00510CD8"/>
    <w:rsid w:val="00512196"/>
    <w:rsid w:val="005125A1"/>
    <w:rsid w:val="005129AC"/>
    <w:rsid w:val="00512D93"/>
    <w:rsid w:val="0051574D"/>
    <w:rsid w:val="00517780"/>
    <w:rsid w:val="00520D08"/>
    <w:rsid w:val="00520D56"/>
    <w:rsid w:val="00522B5D"/>
    <w:rsid w:val="00524F5C"/>
    <w:rsid w:val="00526474"/>
    <w:rsid w:val="0052683E"/>
    <w:rsid w:val="005317ED"/>
    <w:rsid w:val="0053216B"/>
    <w:rsid w:val="00532267"/>
    <w:rsid w:val="0053375F"/>
    <w:rsid w:val="005340C5"/>
    <w:rsid w:val="005347BD"/>
    <w:rsid w:val="0053583A"/>
    <w:rsid w:val="0053607F"/>
    <w:rsid w:val="00536AD7"/>
    <w:rsid w:val="005401E2"/>
    <w:rsid w:val="005416C7"/>
    <w:rsid w:val="005417A8"/>
    <w:rsid w:val="00541FB1"/>
    <w:rsid w:val="0054221A"/>
    <w:rsid w:val="005425FA"/>
    <w:rsid w:val="00542A76"/>
    <w:rsid w:val="005439E8"/>
    <w:rsid w:val="00543C1D"/>
    <w:rsid w:val="00545053"/>
    <w:rsid w:val="00545B9B"/>
    <w:rsid w:val="005463FD"/>
    <w:rsid w:val="005467B9"/>
    <w:rsid w:val="00547764"/>
    <w:rsid w:val="00547F94"/>
    <w:rsid w:val="005501D2"/>
    <w:rsid w:val="00550BA1"/>
    <w:rsid w:val="005522D4"/>
    <w:rsid w:val="00552642"/>
    <w:rsid w:val="00552865"/>
    <w:rsid w:val="00553141"/>
    <w:rsid w:val="00556E6F"/>
    <w:rsid w:val="005600D4"/>
    <w:rsid w:val="005603B9"/>
    <w:rsid w:val="00561081"/>
    <w:rsid w:val="00561908"/>
    <w:rsid w:val="00565BB9"/>
    <w:rsid w:val="005663F7"/>
    <w:rsid w:val="00566A7D"/>
    <w:rsid w:val="00566EC5"/>
    <w:rsid w:val="00566F8D"/>
    <w:rsid w:val="00567194"/>
    <w:rsid w:val="005677BA"/>
    <w:rsid w:val="00567AE5"/>
    <w:rsid w:val="00570A19"/>
    <w:rsid w:val="00572949"/>
    <w:rsid w:val="00576F22"/>
    <w:rsid w:val="00580AD3"/>
    <w:rsid w:val="00582A3D"/>
    <w:rsid w:val="00582C87"/>
    <w:rsid w:val="00583307"/>
    <w:rsid w:val="00583DAF"/>
    <w:rsid w:val="005847B4"/>
    <w:rsid w:val="00584DDC"/>
    <w:rsid w:val="005850A1"/>
    <w:rsid w:val="005853A0"/>
    <w:rsid w:val="005857F0"/>
    <w:rsid w:val="00586CA7"/>
    <w:rsid w:val="00586E7B"/>
    <w:rsid w:val="00587DE5"/>
    <w:rsid w:val="00590290"/>
    <w:rsid w:val="00591B79"/>
    <w:rsid w:val="00591F23"/>
    <w:rsid w:val="00592193"/>
    <w:rsid w:val="0059227B"/>
    <w:rsid w:val="00595756"/>
    <w:rsid w:val="00595F66"/>
    <w:rsid w:val="0059720E"/>
    <w:rsid w:val="005A0598"/>
    <w:rsid w:val="005A1D83"/>
    <w:rsid w:val="005A2194"/>
    <w:rsid w:val="005A2845"/>
    <w:rsid w:val="005A2BAC"/>
    <w:rsid w:val="005A341C"/>
    <w:rsid w:val="005A39D5"/>
    <w:rsid w:val="005A4765"/>
    <w:rsid w:val="005A4F49"/>
    <w:rsid w:val="005A4F4C"/>
    <w:rsid w:val="005A658B"/>
    <w:rsid w:val="005A6A8D"/>
    <w:rsid w:val="005A724C"/>
    <w:rsid w:val="005A7630"/>
    <w:rsid w:val="005A7CFC"/>
    <w:rsid w:val="005B007A"/>
    <w:rsid w:val="005B07FD"/>
    <w:rsid w:val="005B1231"/>
    <w:rsid w:val="005B125B"/>
    <w:rsid w:val="005B204D"/>
    <w:rsid w:val="005B296E"/>
    <w:rsid w:val="005B29DB"/>
    <w:rsid w:val="005B2C02"/>
    <w:rsid w:val="005B3BA8"/>
    <w:rsid w:val="005B3C88"/>
    <w:rsid w:val="005B4135"/>
    <w:rsid w:val="005B5DDE"/>
    <w:rsid w:val="005B790B"/>
    <w:rsid w:val="005B7A91"/>
    <w:rsid w:val="005C0D36"/>
    <w:rsid w:val="005C180D"/>
    <w:rsid w:val="005C1B6F"/>
    <w:rsid w:val="005C2652"/>
    <w:rsid w:val="005C4175"/>
    <w:rsid w:val="005C5352"/>
    <w:rsid w:val="005C5B57"/>
    <w:rsid w:val="005C6D93"/>
    <w:rsid w:val="005C791C"/>
    <w:rsid w:val="005C7990"/>
    <w:rsid w:val="005C7CB0"/>
    <w:rsid w:val="005D1591"/>
    <w:rsid w:val="005D2B6C"/>
    <w:rsid w:val="005D36F8"/>
    <w:rsid w:val="005D4A41"/>
    <w:rsid w:val="005D750E"/>
    <w:rsid w:val="005D7C86"/>
    <w:rsid w:val="005D7F45"/>
    <w:rsid w:val="005E0442"/>
    <w:rsid w:val="005E095E"/>
    <w:rsid w:val="005E0EEC"/>
    <w:rsid w:val="005E214D"/>
    <w:rsid w:val="005E3597"/>
    <w:rsid w:val="005E4173"/>
    <w:rsid w:val="005E4440"/>
    <w:rsid w:val="005E47F2"/>
    <w:rsid w:val="005E5021"/>
    <w:rsid w:val="005E5573"/>
    <w:rsid w:val="005E5C17"/>
    <w:rsid w:val="005E7B6A"/>
    <w:rsid w:val="005F09DF"/>
    <w:rsid w:val="005F25F8"/>
    <w:rsid w:val="005F29D5"/>
    <w:rsid w:val="005F31AB"/>
    <w:rsid w:val="005F3E1F"/>
    <w:rsid w:val="005F470B"/>
    <w:rsid w:val="005F4935"/>
    <w:rsid w:val="005F53D8"/>
    <w:rsid w:val="005F55A2"/>
    <w:rsid w:val="005F5A9B"/>
    <w:rsid w:val="005F7CB6"/>
    <w:rsid w:val="005F7FD1"/>
    <w:rsid w:val="006000D4"/>
    <w:rsid w:val="006001E7"/>
    <w:rsid w:val="0060064D"/>
    <w:rsid w:val="00600F77"/>
    <w:rsid w:val="006060F5"/>
    <w:rsid w:val="00606B06"/>
    <w:rsid w:val="006072CC"/>
    <w:rsid w:val="00607DD0"/>
    <w:rsid w:val="00607E67"/>
    <w:rsid w:val="006114C4"/>
    <w:rsid w:val="00611C3E"/>
    <w:rsid w:val="00612ED3"/>
    <w:rsid w:val="00613D9F"/>
    <w:rsid w:val="006142A4"/>
    <w:rsid w:val="00614403"/>
    <w:rsid w:val="00614990"/>
    <w:rsid w:val="00614D63"/>
    <w:rsid w:val="00614E5B"/>
    <w:rsid w:val="0061506F"/>
    <w:rsid w:val="006151C8"/>
    <w:rsid w:val="00617415"/>
    <w:rsid w:val="00620763"/>
    <w:rsid w:val="00621022"/>
    <w:rsid w:val="00622379"/>
    <w:rsid w:val="006233A6"/>
    <w:rsid w:val="006237DB"/>
    <w:rsid w:val="00623A7E"/>
    <w:rsid w:val="00623B88"/>
    <w:rsid w:val="00624573"/>
    <w:rsid w:val="006250E9"/>
    <w:rsid w:val="00625487"/>
    <w:rsid w:val="00625ECC"/>
    <w:rsid w:val="00626BE5"/>
    <w:rsid w:val="0063025A"/>
    <w:rsid w:val="00630E78"/>
    <w:rsid w:val="00631E18"/>
    <w:rsid w:val="00632E2C"/>
    <w:rsid w:val="00632FE0"/>
    <w:rsid w:val="00633FF1"/>
    <w:rsid w:val="00634599"/>
    <w:rsid w:val="0063495A"/>
    <w:rsid w:val="00634B44"/>
    <w:rsid w:val="00636806"/>
    <w:rsid w:val="00637689"/>
    <w:rsid w:val="006376BA"/>
    <w:rsid w:val="00641BA7"/>
    <w:rsid w:val="0064218C"/>
    <w:rsid w:val="00642516"/>
    <w:rsid w:val="00642C84"/>
    <w:rsid w:val="006434A9"/>
    <w:rsid w:val="006436ED"/>
    <w:rsid w:val="00644214"/>
    <w:rsid w:val="00644289"/>
    <w:rsid w:val="0064462C"/>
    <w:rsid w:val="00644933"/>
    <w:rsid w:val="00645202"/>
    <w:rsid w:val="006458FE"/>
    <w:rsid w:val="00645D38"/>
    <w:rsid w:val="00646707"/>
    <w:rsid w:val="0064760B"/>
    <w:rsid w:val="006500C2"/>
    <w:rsid w:val="00652AE1"/>
    <w:rsid w:val="00654943"/>
    <w:rsid w:val="006557B3"/>
    <w:rsid w:val="006563A7"/>
    <w:rsid w:val="00657274"/>
    <w:rsid w:val="00661B24"/>
    <w:rsid w:val="00661E22"/>
    <w:rsid w:val="00661F93"/>
    <w:rsid w:val="006628A0"/>
    <w:rsid w:val="00664407"/>
    <w:rsid w:val="0066442C"/>
    <w:rsid w:val="0066576F"/>
    <w:rsid w:val="00666E9B"/>
    <w:rsid w:val="0066731B"/>
    <w:rsid w:val="00670191"/>
    <w:rsid w:val="00670729"/>
    <w:rsid w:val="0067177B"/>
    <w:rsid w:val="0067343F"/>
    <w:rsid w:val="00674511"/>
    <w:rsid w:val="00674722"/>
    <w:rsid w:val="00675986"/>
    <w:rsid w:val="00675C93"/>
    <w:rsid w:val="006764AA"/>
    <w:rsid w:val="00676DCC"/>
    <w:rsid w:val="00681310"/>
    <w:rsid w:val="006835E6"/>
    <w:rsid w:val="00683AF3"/>
    <w:rsid w:val="006843AB"/>
    <w:rsid w:val="00684450"/>
    <w:rsid w:val="00684EA8"/>
    <w:rsid w:val="00684EEA"/>
    <w:rsid w:val="0068510D"/>
    <w:rsid w:val="0068519C"/>
    <w:rsid w:val="00686D00"/>
    <w:rsid w:val="00687297"/>
    <w:rsid w:val="006879F7"/>
    <w:rsid w:val="00690A86"/>
    <w:rsid w:val="00691A82"/>
    <w:rsid w:val="0069335C"/>
    <w:rsid w:val="006937ED"/>
    <w:rsid w:val="0069543F"/>
    <w:rsid w:val="00696A04"/>
    <w:rsid w:val="00697531"/>
    <w:rsid w:val="006A03F3"/>
    <w:rsid w:val="006A2250"/>
    <w:rsid w:val="006A2C23"/>
    <w:rsid w:val="006A3081"/>
    <w:rsid w:val="006A3473"/>
    <w:rsid w:val="006A3ED1"/>
    <w:rsid w:val="006A6E7E"/>
    <w:rsid w:val="006A747F"/>
    <w:rsid w:val="006A768D"/>
    <w:rsid w:val="006B243D"/>
    <w:rsid w:val="006B2D73"/>
    <w:rsid w:val="006B3160"/>
    <w:rsid w:val="006B38AD"/>
    <w:rsid w:val="006B4A5C"/>
    <w:rsid w:val="006B5BE6"/>
    <w:rsid w:val="006B66FB"/>
    <w:rsid w:val="006B6858"/>
    <w:rsid w:val="006B6C50"/>
    <w:rsid w:val="006B74E4"/>
    <w:rsid w:val="006C0EBD"/>
    <w:rsid w:val="006C101C"/>
    <w:rsid w:val="006C1733"/>
    <w:rsid w:val="006C19E8"/>
    <w:rsid w:val="006C1E16"/>
    <w:rsid w:val="006C4E0A"/>
    <w:rsid w:val="006C4E8D"/>
    <w:rsid w:val="006C5CD0"/>
    <w:rsid w:val="006C69B3"/>
    <w:rsid w:val="006C72E2"/>
    <w:rsid w:val="006D0177"/>
    <w:rsid w:val="006D270A"/>
    <w:rsid w:val="006D3107"/>
    <w:rsid w:val="006D366E"/>
    <w:rsid w:val="006D4462"/>
    <w:rsid w:val="006D48FD"/>
    <w:rsid w:val="006D4D89"/>
    <w:rsid w:val="006D512F"/>
    <w:rsid w:val="006D6322"/>
    <w:rsid w:val="006D729E"/>
    <w:rsid w:val="006D7505"/>
    <w:rsid w:val="006E0202"/>
    <w:rsid w:val="006E2999"/>
    <w:rsid w:val="006E3D29"/>
    <w:rsid w:val="006E4272"/>
    <w:rsid w:val="006E4C76"/>
    <w:rsid w:val="006E686B"/>
    <w:rsid w:val="006E76A7"/>
    <w:rsid w:val="006F02C7"/>
    <w:rsid w:val="006F05DB"/>
    <w:rsid w:val="006F0ED0"/>
    <w:rsid w:val="006F149A"/>
    <w:rsid w:val="006F26BF"/>
    <w:rsid w:val="006F39FD"/>
    <w:rsid w:val="006F3D1F"/>
    <w:rsid w:val="006F3E3C"/>
    <w:rsid w:val="006F4F7F"/>
    <w:rsid w:val="006F59D1"/>
    <w:rsid w:val="006F5C0B"/>
    <w:rsid w:val="006F62F4"/>
    <w:rsid w:val="007004AC"/>
    <w:rsid w:val="00700FD9"/>
    <w:rsid w:val="007010F4"/>
    <w:rsid w:val="00701D07"/>
    <w:rsid w:val="0070221C"/>
    <w:rsid w:val="00703634"/>
    <w:rsid w:val="007036A4"/>
    <w:rsid w:val="00703989"/>
    <w:rsid w:val="00704730"/>
    <w:rsid w:val="007049C9"/>
    <w:rsid w:val="00704ABF"/>
    <w:rsid w:val="00707026"/>
    <w:rsid w:val="0070764F"/>
    <w:rsid w:val="00711501"/>
    <w:rsid w:val="00712CD4"/>
    <w:rsid w:val="00714245"/>
    <w:rsid w:val="00714978"/>
    <w:rsid w:val="00715952"/>
    <w:rsid w:val="00716EC0"/>
    <w:rsid w:val="00720589"/>
    <w:rsid w:val="00721126"/>
    <w:rsid w:val="00721252"/>
    <w:rsid w:val="00721DA0"/>
    <w:rsid w:val="007245BC"/>
    <w:rsid w:val="00725B21"/>
    <w:rsid w:val="00725D0B"/>
    <w:rsid w:val="0072623F"/>
    <w:rsid w:val="00726628"/>
    <w:rsid w:val="00726E79"/>
    <w:rsid w:val="0072749F"/>
    <w:rsid w:val="00727C59"/>
    <w:rsid w:val="00730BE8"/>
    <w:rsid w:val="00730DA4"/>
    <w:rsid w:val="0073177D"/>
    <w:rsid w:val="00731AB1"/>
    <w:rsid w:val="00731BA6"/>
    <w:rsid w:val="00731EF6"/>
    <w:rsid w:val="00732C4A"/>
    <w:rsid w:val="007334A1"/>
    <w:rsid w:val="00733E7F"/>
    <w:rsid w:val="00733EA3"/>
    <w:rsid w:val="007341E0"/>
    <w:rsid w:val="0073463A"/>
    <w:rsid w:val="007348C5"/>
    <w:rsid w:val="00736F3F"/>
    <w:rsid w:val="00740638"/>
    <w:rsid w:val="0074079A"/>
    <w:rsid w:val="00740884"/>
    <w:rsid w:val="00741C4F"/>
    <w:rsid w:val="00741D70"/>
    <w:rsid w:val="00742DB9"/>
    <w:rsid w:val="00743204"/>
    <w:rsid w:val="00743812"/>
    <w:rsid w:val="00745C29"/>
    <w:rsid w:val="007475BA"/>
    <w:rsid w:val="00747FF1"/>
    <w:rsid w:val="0075174C"/>
    <w:rsid w:val="00751BC3"/>
    <w:rsid w:val="00752263"/>
    <w:rsid w:val="00752ED0"/>
    <w:rsid w:val="007532D9"/>
    <w:rsid w:val="00753DAB"/>
    <w:rsid w:val="00755BDE"/>
    <w:rsid w:val="007578B5"/>
    <w:rsid w:val="00757962"/>
    <w:rsid w:val="00757A7E"/>
    <w:rsid w:val="00757F78"/>
    <w:rsid w:val="00760178"/>
    <w:rsid w:val="007613BE"/>
    <w:rsid w:val="00761566"/>
    <w:rsid w:val="00761720"/>
    <w:rsid w:val="007620AA"/>
    <w:rsid w:val="00762225"/>
    <w:rsid w:val="00762527"/>
    <w:rsid w:val="00762C70"/>
    <w:rsid w:val="0076389B"/>
    <w:rsid w:val="00763993"/>
    <w:rsid w:val="00764DCF"/>
    <w:rsid w:val="0076632C"/>
    <w:rsid w:val="00766A76"/>
    <w:rsid w:val="00767C8E"/>
    <w:rsid w:val="007709A9"/>
    <w:rsid w:val="0077253E"/>
    <w:rsid w:val="0077280E"/>
    <w:rsid w:val="0077294E"/>
    <w:rsid w:val="00773139"/>
    <w:rsid w:val="007739C7"/>
    <w:rsid w:val="007743AE"/>
    <w:rsid w:val="007747BC"/>
    <w:rsid w:val="00775199"/>
    <w:rsid w:val="007767C3"/>
    <w:rsid w:val="00776DF8"/>
    <w:rsid w:val="007775CC"/>
    <w:rsid w:val="00777EB0"/>
    <w:rsid w:val="00782E55"/>
    <w:rsid w:val="007838A9"/>
    <w:rsid w:val="00783FA5"/>
    <w:rsid w:val="00784AC5"/>
    <w:rsid w:val="00784DB7"/>
    <w:rsid w:val="00786FD3"/>
    <w:rsid w:val="0078701F"/>
    <w:rsid w:val="007876CC"/>
    <w:rsid w:val="00790BE6"/>
    <w:rsid w:val="00790E82"/>
    <w:rsid w:val="00790FAA"/>
    <w:rsid w:val="00791A02"/>
    <w:rsid w:val="00791B89"/>
    <w:rsid w:val="00792F90"/>
    <w:rsid w:val="007934FA"/>
    <w:rsid w:val="007947CE"/>
    <w:rsid w:val="00794D15"/>
    <w:rsid w:val="007959F2"/>
    <w:rsid w:val="00795A79"/>
    <w:rsid w:val="00795AFA"/>
    <w:rsid w:val="007971B6"/>
    <w:rsid w:val="00797785"/>
    <w:rsid w:val="007A1AAA"/>
    <w:rsid w:val="007A1F27"/>
    <w:rsid w:val="007A2029"/>
    <w:rsid w:val="007A2B71"/>
    <w:rsid w:val="007A43B3"/>
    <w:rsid w:val="007A4DE5"/>
    <w:rsid w:val="007A4E28"/>
    <w:rsid w:val="007A5B8D"/>
    <w:rsid w:val="007A6D2B"/>
    <w:rsid w:val="007A7951"/>
    <w:rsid w:val="007B12A5"/>
    <w:rsid w:val="007B24B9"/>
    <w:rsid w:val="007B2F93"/>
    <w:rsid w:val="007B45FE"/>
    <w:rsid w:val="007B4813"/>
    <w:rsid w:val="007B4F7E"/>
    <w:rsid w:val="007B511B"/>
    <w:rsid w:val="007B576A"/>
    <w:rsid w:val="007B5A12"/>
    <w:rsid w:val="007B5AED"/>
    <w:rsid w:val="007B647C"/>
    <w:rsid w:val="007B67D2"/>
    <w:rsid w:val="007B7F1C"/>
    <w:rsid w:val="007C13D8"/>
    <w:rsid w:val="007C384A"/>
    <w:rsid w:val="007C3C3D"/>
    <w:rsid w:val="007C3E26"/>
    <w:rsid w:val="007C4BB8"/>
    <w:rsid w:val="007C503F"/>
    <w:rsid w:val="007C7675"/>
    <w:rsid w:val="007D03D0"/>
    <w:rsid w:val="007D04A3"/>
    <w:rsid w:val="007D0F60"/>
    <w:rsid w:val="007D1F2B"/>
    <w:rsid w:val="007D2239"/>
    <w:rsid w:val="007D276E"/>
    <w:rsid w:val="007D42C2"/>
    <w:rsid w:val="007D5093"/>
    <w:rsid w:val="007D55BD"/>
    <w:rsid w:val="007D7306"/>
    <w:rsid w:val="007E0087"/>
    <w:rsid w:val="007E017B"/>
    <w:rsid w:val="007E18BC"/>
    <w:rsid w:val="007E1B89"/>
    <w:rsid w:val="007E2E1A"/>
    <w:rsid w:val="007E3551"/>
    <w:rsid w:val="007E3CD0"/>
    <w:rsid w:val="007E4203"/>
    <w:rsid w:val="007E46E7"/>
    <w:rsid w:val="007E4BE0"/>
    <w:rsid w:val="007E4BFE"/>
    <w:rsid w:val="007E4EBD"/>
    <w:rsid w:val="007E4FEE"/>
    <w:rsid w:val="007E60FF"/>
    <w:rsid w:val="007E6A2C"/>
    <w:rsid w:val="007F1746"/>
    <w:rsid w:val="007F468F"/>
    <w:rsid w:val="007F4DE6"/>
    <w:rsid w:val="007F4F43"/>
    <w:rsid w:val="007F7225"/>
    <w:rsid w:val="007F7283"/>
    <w:rsid w:val="008006AF"/>
    <w:rsid w:val="008012B3"/>
    <w:rsid w:val="00801352"/>
    <w:rsid w:val="008014D7"/>
    <w:rsid w:val="008020FB"/>
    <w:rsid w:val="00802477"/>
    <w:rsid w:val="0080250E"/>
    <w:rsid w:val="00802CFA"/>
    <w:rsid w:val="00802F3E"/>
    <w:rsid w:val="00803985"/>
    <w:rsid w:val="0080614C"/>
    <w:rsid w:val="00806446"/>
    <w:rsid w:val="00807495"/>
    <w:rsid w:val="0080761F"/>
    <w:rsid w:val="00807F89"/>
    <w:rsid w:val="00810640"/>
    <w:rsid w:val="008108B5"/>
    <w:rsid w:val="008109FE"/>
    <w:rsid w:val="00810ABD"/>
    <w:rsid w:val="008131EF"/>
    <w:rsid w:val="00813C4C"/>
    <w:rsid w:val="00814D53"/>
    <w:rsid w:val="00814D5C"/>
    <w:rsid w:val="008161CE"/>
    <w:rsid w:val="008167E4"/>
    <w:rsid w:val="008214F1"/>
    <w:rsid w:val="0082432C"/>
    <w:rsid w:val="00824599"/>
    <w:rsid w:val="00824DA8"/>
    <w:rsid w:val="00825C26"/>
    <w:rsid w:val="008265E3"/>
    <w:rsid w:val="00826603"/>
    <w:rsid w:val="00827C3B"/>
    <w:rsid w:val="008319F9"/>
    <w:rsid w:val="00832882"/>
    <w:rsid w:val="00832C0C"/>
    <w:rsid w:val="00832D2E"/>
    <w:rsid w:val="0083318E"/>
    <w:rsid w:val="00833457"/>
    <w:rsid w:val="00833FED"/>
    <w:rsid w:val="00834A46"/>
    <w:rsid w:val="00835021"/>
    <w:rsid w:val="008354D3"/>
    <w:rsid w:val="00835CD9"/>
    <w:rsid w:val="00835FAF"/>
    <w:rsid w:val="00840281"/>
    <w:rsid w:val="00842E90"/>
    <w:rsid w:val="008437AF"/>
    <w:rsid w:val="00843AA5"/>
    <w:rsid w:val="00844939"/>
    <w:rsid w:val="008451A8"/>
    <w:rsid w:val="00845262"/>
    <w:rsid w:val="0084570F"/>
    <w:rsid w:val="0084603B"/>
    <w:rsid w:val="00846597"/>
    <w:rsid w:val="0084691B"/>
    <w:rsid w:val="00846A4B"/>
    <w:rsid w:val="00850A90"/>
    <w:rsid w:val="008525EF"/>
    <w:rsid w:val="00853039"/>
    <w:rsid w:val="00853B98"/>
    <w:rsid w:val="00853C59"/>
    <w:rsid w:val="00854FD5"/>
    <w:rsid w:val="00855145"/>
    <w:rsid w:val="00855B4C"/>
    <w:rsid w:val="00855E2C"/>
    <w:rsid w:val="00855F55"/>
    <w:rsid w:val="00856615"/>
    <w:rsid w:val="00856B0A"/>
    <w:rsid w:val="00856E17"/>
    <w:rsid w:val="00856F85"/>
    <w:rsid w:val="00857C90"/>
    <w:rsid w:val="00857DF9"/>
    <w:rsid w:val="00860964"/>
    <w:rsid w:val="008610DC"/>
    <w:rsid w:val="0086351A"/>
    <w:rsid w:val="00863F04"/>
    <w:rsid w:val="0086403D"/>
    <w:rsid w:val="008647CF"/>
    <w:rsid w:val="008648AD"/>
    <w:rsid w:val="00864DC3"/>
    <w:rsid w:val="0086548F"/>
    <w:rsid w:val="0086592D"/>
    <w:rsid w:val="00865AF4"/>
    <w:rsid w:val="00867D31"/>
    <w:rsid w:val="00870F08"/>
    <w:rsid w:val="00871D1C"/>
    <w:rsid w:val="00872712"/>
    <w:rsid w:val="00875F08"/>
    <w:rsid w:val="0087637A"/>
    <w:rsid w:val="0088050A"/>
    <w:rsid w:val="00883560"/>
    <w:rsid w:val="00884734"/>
    <w:rsid w:val="008847D5"/>
    <w:rsid w:val="00884AC1"/>
    <w:rsid w:val="00884E63"/>
    <w:rsid w:val="0088660D"/>
    <w:rsid w:val="00886D04"/>
    <w:rsid w:val="00887E8B"/>
    <w:rsid w:val="00887F23"/>
    <w:rsid w:val="00890800"/>
    <w:rsid w:val="00890FC5"/>
    <w:rsid w:val="00891367"/>
    <w:rsid w:val="00891754"/>
    <w:rsid w:val="00891CA1"/>
    <w:rsid w:val="00892F3E"/>
    <w:rsid w:val="00893C0E"/>
    <w:rsid w:val="008943AB"/>
    <w:rsid w:val="008948AE"/>
    <w:rsid w:val="00895D96"/>
    <w:rsid w:val="00896A33"/>
    <w:rsid w:val="0089776D"/>
    <w:rsid w:val="008977D0"/>
    <w:rsid w:val="00897B2B"/>
    <w:rsid w:val="008A0EB0"/>
    <w:rsid w:val="008A469C"/>
    <w:rsid w:val="008A58D3"/>
    <w:rsid w:val="008A59BB"/>
    <w:rsid w:val="008A698F"/>
    <w:rsid w:val="008A7150"/>
    <w:rsid w:val="008A7A23"/>
    <w:rsid w:val="008B0CAE"/>
    <w:rsid w:val="008B170B"/>
    <w:rsid w:val="008B25E1"/>
    <w:rsid w:val="008B3383"/>
    <w:rsid w:val="008B480B"/>
    <w:rsid w:val="008B5230"/>
    <w:rsid w:val="008B6FD0"/>
    <w:rsid w:val="008B7ABB"/>
    <w:rsid w:val="008C046B"/>
    <w:rsid w:val="008C0C8B"/>
    <w:rsid w:val="008C1274"/>
    <w:rsid w:val="008C1890"/>
    <w:rsid w:val="008C1C91"/>
    <w:rsid w:val="008C2D6E"/>
    <w:rsid w:val="008C2DF5"/>
    <w:rsid w:val="008C3FA1"/>
    <w:rsid w:val="008C4B21"/>
    <w:rsid w:val="008C5E82"/>
    <w:rsid w:val="008C6364"/>
    <w:rsid w:val="008C685E"/>
    <w:rsid w:val="008D00A8"/>
    <w:rsid w:val="008D0B47"/>
    <w:rsid w:val="008D10F9"/>
    <w:rsid w:val="008D1FCE"/>
    <w:rsid w:val="008D29DE"/>
    <w:rsid w:val="008D32CA"/>
    <w:rsid w:val="008D4229"/>
    <w:rsid w:val="008D4867"/>
    <w:rsid w:val="008D6B90"/>
    <w:rsid w:val="008D6BB4"/>
    <w:rsid w:val="008D6C2F"/>
    <w:rsid w:val="008D704D"/>
    <w:rsid w:val="008E12C0"/>
    <w:rsid w:val="008E2796"/>
    <w:rsid w:val="008E3490"/>
    <w:rsid w:val="008E3EB6"/>
    <w:rsid w:val="008E5B9B"/>
    <w:rsid w:val="008F0948"/>
    <w:rsid w:val="008F1B67"/>
    <w:rsid w:val="008F2AD5"/>
    <w:rsid w:val="008F334A"/>
    <w:rsid w:val="008F40DF"/>
    <w:rsid w:val="008F4F70"/>
    <w:rsid w:val="008F7436"/>
    <w:rsid w:val="00900123"/>
    <w:rsid w:val="00901871"/>
    <w:rsid w:val="009022C0"/>
    <w:rsid w:val="0090232A"/>
    <w:rsid w:val="00902473"/>
    <w:rsid w:val="00902667"/>
    <w:rsid w:val="009028D5"/>
    <w:rsid w:val="009031C7"/>
    <w:rsid w:val="00904115"/>
    <w:rsid w:val="00904C1A"/>
    <w:rsid w:val="00905243"/>
    <w:rsid w:val="0090531E"/>
    <w:rsid w:val="00905FDE"/>
    <w:rsid w:val="0090629A"/>
    <w:rsid w:val="009062F2"/>
    <w:rsid w:val="009064D4"/>
    <w:rsid w:val="009069FB"/>
    <w:rsid w:val="00906A05"/>
    <w:rsid w:val="0090782D"/>
    <w:rsid w:val="00910EEE"/>
    <w:rsid w:val="00911CFF"/>
    <w:rsid w:val="00912AF5"/>
    <w:rsid w:val="009142FE"/>
    <w:rsid w:val="009157B9"/>
    <w:rsid w:val="009158DC"/>
    <w:rsid w:val="00915988"/>
    <w:rsid w:val="00915B15"/>
    <w:rsid w:val="0091620E"/>
    <w:rsid w:val="00917FED"/>
    <w:rsid w:val="0092074F"/>
    <w:rsid w:val="00924CE0"/>
    <w:rsid w:val="009256D1"/>
    <w:rsid w:val="00925869"/>
    <w:rsid w:val="009259DC"/>
    <w:rsid w:val="00926BBF"/>
    <w:rsid w:val="009274B6"/>
    <w:rsid w:val="00927CAE"/>
    <w:rsid w:val="00927EF8"/>
    <w:rsid w:val="00932639"/>
    <w:rsid w:val="00932993"/>
    <w:rsid w:val="009336EA"/>
    <w:rsid w:val="009338BE"/>
    <w:rsid w:val="00933DE0"/>
    <w:rsid w:val="00933FB6"/>
    <w:rsid w:val="0093429E"/>
    <w:rsid w:val="0093517E"/>
    <w:rsid w:val="00935194"/>
    <w:rsid w:val="00936444"/>
    <w:rsid w:val="0093655D"/>
    <w:rsid w:val="0093751A"/>
    <w:rsid w:val="00943146"/>
    <w:rsid w:val="0094456E"/>
    <w:rsid w:val="009461E1"/>
    <w:rsid w:val="00950117"/>
    <w:rsid w:val="0095126C"/>
    <w:rsid w:val="00951876"/>
    <w:rsid w:val="009520B6"/>
    <w:rsid w:val="0095246A"/>
    <w:rsid w:val="00952E42"/>
    <w:rsid w:val="00953D03"/>
    <w:rsid w:val="009550BE"/>
    <w:rsid w:val="00955C12"/>
    <w:rsid w:val="00956332"/>
    <w:rsid w:val="0095666C"/>
    <w:rsid w:val="00957760"/>
    <w:rsid w:val="0096071E"/>
    <w:rsid w:val="00960C21"/>
    <w:rsid w:val="00961BE7"/>
    <w:rsid w:val="00962F49"/>
    <w:rsid w:val="00963335"/>
    <w:rsid w:val="009636E3"/>
    <w:rsid w:val="0096465D"/>
    <w:rsid w:val="009649A3"/>
    <w:rsid w:val="0096582C"/>
    <w:rsid w:val="00970674"/>
    <w:rsid w:val="00970718"/>
    <w:rsid w:val="009708F7"/>
    <w:rsid w:val="00970C8F"/>
    <w:rsid w:val="00970D71"/>
    <w:rsid w:val="0097240A"/>
    <w:rsid w:val="0097245B"/>
    <w:rsid w:val="009728A2"/>
    <w:rsid w:val="0097426F"/>
    <w:rsid w:val="0097454E"/>
    <w:rsid w:val="00974ECC"/>
    <w:rsid w:val="0097542A"/>
    <w:rsid w:val="0097558B"/>
    <w:rsid w:val="0097682B"/>
    <w:rsid w:val="00976BE0"/>
    <w:rsid w:val="00980279"/>
    <w:rsid w:val="0098122F"/>
    <w:rsid w:val="009815A5"/>
    <w:rsid w:val="009817EC"/>
    <w:rsid w:val="00982CB9"/>
    <w:rsid w:val="00984627"/>
    <w:rsid w:val="009856E6"/>
    <w:rsid w:val="00985DC2"/>
    <w:rsid w:val="00985DF6"/>
    <w:rsid w:val="009860DC"/>
    <w:rsid w:val="00986851"/>
    <w:rsid w:val="00986C54"/>
    <w:rsid w:val="00987894"/>
    <w:rsid w:val="00991095"/>
    <w:rsid w:val="00991211"/>
    <w:rsid w:val="00991B5A"/>
    <w:rsid w:val="00993FBE"/>
    <w:rsid w:val="00994617"/>
    <w:rsid w:val="00995728"/>
    <w:rsid w:val="009959BE"/>
    <w:rsid w:val="00995A6B"/>
    <w:rsid w:val="00996AB4"/>
    <w:rsid w:val="00997056"/>
    <w:rsid w:val="009A125D"/>
    <w:rsid w:val="009A5299"/>
    <w:rsid w:val="009A6305"/>
    <w:rsid w:val="009A6D00"/>
    <w:rsid w:val="009B096D"/>
    <w:rsid w:val="009B0CEE"/>
    <w:rsid w:val="009B135C"/>
    <w:rsid w:val="009B1AC8"/>
    <w:rsid w:val="009B1DC4"/>
    <w:rsid w:val="009B35EB"/>
    <w:rsid w:val="009B5DE8"/>
    <w:rsid w:val="009B6927"/>
    <w:rsid w:val="009B7F75"/>
    <w:rsid w:val="009C07C1"/>
    <w:rsid w:val="009C0A67"/>
    <w:rsid w:val="009C0D7A"/>
    <w:rsid w:val="009C1E96"/>
    <w:rsid w:val="009C21F6"/>
    <w:rsid w:val="009C284F"/>
    <w:rsid w:val="009C2A70"/>
    <w:rsid w:val="009C304A"/>
    <w:rsid w:val="009C33F9"/>
    <w:rsid w:val="009C4C70"/>
    <w:rsid w:val="009C5359"/>
    <w:rsid w:val="009C638C"/>
    <w:rsid w:val="009D0D89"/>
    <w:rsid w:val="009D0E90"/>
    <w:rsid w:val="009D1F36"/>
    <w:rsid w:val="009D240D"/>
    <w:rsid w:val="009D2AEA"/>
    <w:rsid w:val="009D2BE7"/>
    <w:rsid w:val="009D418E"/>
    <w:rsid w:val="009D5672"/>
    <w:rsid w:val="009D640B"/>
    <w:rsid w:val="009D7B6F"/>
    <w:rsid w:val="009E031F"/>
    <w:rsid w:val="009E0E1F"/>
    <w:rsid w:val="009E15A7"/>
    <w:rsid w:val="009E1AE4"/>
    <w:rsid w:val="009E1B62"/>
    <w:rsid w:val="009E233B"/>
    <w:rsid w:val="009E25C8"/>
    <w:rsid w:val="009E2BE4"/>
    <w:rsid w:val="009E2E26"/>
    <w:rsid w:val="009E31F5"/>
    <w:rsid w:val="009E6002"/>
    <w:rsid w:val="009E6088"/>
    <w:rsid w:val="009E6426"/>
    <w:rsid w:val="009E785D"/>
    <w:rsid w:val="009E7A6C"/>
    <w:rsid w:val="009F12A6"/>
    <w:rsid w:val="009F273D"/>
    <w:rsid w:val="009F5AFE"/>
    <w:rsid w:val="009F79CA"/>
    <w:rsid w:val="009F7BF4"/>
    <w:rsid w:val="00A001A4"/>
    <w:rsid w:val="00A009B3"/>
    <w:rsid w:val="00A01924"/>
    <w:rsid w:val="00A037B1"/>
    <w:rsid w:val="00A043E9"/>
    <w:rsid w:val="00A04E27"/>
    <w:rsid w:val="00A0542B"/>
    <w:rsid w:val="00A05D52"/>
    <w:rsid w:val="00A062DD"/>
    <w:rsid w:val="00A0673F"/>
    <w:rsid w:val="00A06B60"/>
    <w:rsid w:val="00A071BD"/>
    <w:rsid w:val="00A11222"/>
    <w:rsid w:val="00A1205C"/>
    <w:rsid w:val="00A12275"/>
    <w:rsid w:val="00A129AA"/>
    <w:rsid w:val="00A12EAE"/>
    <w:rsid w:val="00A13F71"/>
    <w:rsid w:val="00A1623B"/>
    <w:rsid w:val="00A16EB7"/>
    <w:rsid w:val="00A171BB"/>
    <w:rsid w:val="00A17C05"/>
    <w:rsid w:val="00A17C54"/>
    <w:rsid w:val="00A200FE"/>
    <w:rsid w:val="00A20F02"/>
    <w:rsid w:val="00A224E6"/>
    <w:rsid w:val="00A2318B"/>
    <w:rsid w:val="00A2389D"/>
    <w:rsid w:val="00A23AA3"/>
    <w:rsid w:val="00A242F0"/>
    <w:rsid w:val="00A24B84"/>
    <w:rsid w:val="00A24F92"/>
    <w:rsid w:val="00A250AA"/>
    <w:rsid w:val="00A267C4"/>
    <w:rsid w:val="00A26A34"/>
    <w:rsid w:val="00A31952"/>
    <w:rsid w:val="00A3267B"/>
    <w:rsid w:val="00A32DFD"/>
    <w:rsid w:val="00A32FDE"/>
    <w:rsid w:val="00A33C2C"/>
    <w:rsid w:val="00A349EB"/>
    <w:rsid w:val="00A35039"/>
    <w:rsid w:val="00A36954"/>
    <w:rsid w:val="00A4026E"/>
    <w:rsid w:val="00A406A1"/>
    <w:rsid w:val="00A4081F"/>
    <w:rsid w:val="00A4090F"/>
    <w:rsid w:val="00A40A5E"/>
    <w:rsid w:val="00A41E37"/>
    <w:rsid w:val="00A4207B"/>
    <w:rsid w:val="00A4221B"/>
    <w:rsid w:val="00A424AD"/>
    <w:rsid w:val="00A443BB"/>
    <w:rsid w:val="00A45984"/>
    <w:rsid w:val="00A5007D"/>
    <w:rsid w:val="00A509D4"/>
    <w:rsid w:val="00A50A17"/>
    <w:rsid w:val="00A50EC0"/>
    <w:rsid w:val="00A526E8"/>
    <w:rsid w:val="00A52780"/>
    <w:rsid w:val="00A52963"/>
    <w:rsid w:val="00A52E40"/>
    <w:rsid w:val="00A55012"/>
    <w:rsid w:val="00A62A07"/>
    <w:rsid w:val="00A637DE"/>
    <w:rsid w:val="00A65B03"/>
    <w:rsid w:val="00A65C0F"/>
    <w:rsid w:val="00A662CE"/>
    <w:rsid w:val="00A668F6"/>
    <w:rsid w:val="00A67239"/>
    <w:rsid w:val="00A67BB1"/>
    <w:rsid w:val="00A71D2D"/>
    <w:rsid w:val="00A7390E"/>
    <w:rsid w:val="00A74288"/>
    <w:rsid w:val="00A74623"/>
    <w:rsid w:val="00A75A9A"/>
    <w:rsid w:val="00A80D54"/>
    <w:rsid w:val="00A812B3"/>
    <w:rsid w:val="00A813E0"/>
    <w:rsid w:val="00A8190E"/>
    <w:rsid w:val="00A82BC0"/>
    <w:rsid w:val="00A842B6"/>
    <w:rsid w:val="00A861AE"/>
    <w:rsid w:val="00A86BAB"/>
    <w:rsid w:val="00A86F11"/>
    <w:rsid w:val="00A87090"/>
    <w:rsid w:val="00A8752A"/>
    <w:rsid w:val="00A87802"/>
    <w:rsid w:val="00A914A5"/>
    <w:rsid w:val="00A91B28"/>
    <w:rsid w:val="00A92325"/>
    <w:rsid w:val="00A9402E"/>
    <w:rsid w:val="00A950C2"/>
    <w:rsid w:val="00A954BD"/>
    <w:rsid w:val="00A95A0E"/>
    <w:rsid w:val="00A95AA1"/>
    <w:rsid w:val="00A96304"/>
    <w:rsid w:val="00A96E2A"/>
    <w:rsid w:val="00A97582"/>
    <w:rsid w:val="00A97941"/>
    <w:rsid w:val="00A97E2A"/>
    <w:rsid w:val="00AA01EB"/>
    <w:rsid w:val="00AA04EA"/>
    <w:rsid w:val="00AA0A78"/>
    <w:rsid w:val="00AA0F0C"/>
    <w:rsid w:val="00AA3C4A"/>
    <w:rsid w:val="00AA5851"/>
    <w:rsid w:val="00AA63B4"/>
    <w:rsid w:val="00AA6C24"/>
    <w:rsid w:val="00AA7133"/>
    <w:rsid w:val="00AA7351"/>
    <w:rsid w:val="00AA7463"/>
    <w:rsid w:val="00AB094F"/>
    <w:rsid w:val="00AB11A0"/>
    <w:rsid w:val="00AB127B"/>
    <w:rsid w:val="00AB1A1B"/>
    <w:rsid w:val="00AB2738"/>
    <w:rsid w:val="00AB4881"/>
    <w:rsid w:val="00AB4E40"/>
    <w:rsid w:val="00AB53D8"/>
    <w:rsid w:val="00AB5487"/>
    <w:rsid w:val="00AB6963"/>
    <w:rsid w:val="00AB6C08"/>
    <w:rsid w:val="00AB6D50"/>
    <w:rsid w:val="00AC2CA3"/>
    <w:rsid w:val="00AC2EDD"/>
    <w:rsid w:val="00AC3C49"/>
    <w:rsid w:val="00AC3D05"/>
    <w:rsid w:val="00AC4462"/>
    <w:rsid w:val="00AC4F5C"/>
    <w:rsid w:val="00AC55F1"/>
    <w:rsid w:val="00AC5747"/>
    <w:rsid w:val="00AC6265"/>
    <w:rsid w:val="00AC6E8C"/>
    <w:rsid w:val="00AC7758"/>
    <w:rsid w:val="00AD0002"/>
    <w:rsid w:val="00AD076E"/>
    <w:rsid w:val="00AD09A6"/>
    <w:rsid w:val="00AD1FFF"/>
    <w:rsid w:val="00AD2C90"/>
    <w:rsid w:val="00AD36AF"/>
    <w:rsid w:val="00AD3B4B"/>
    <w:rsid w:val="00AD530D"/>
    <w:rsid w:val="00AD53A7"/>
    <w:rsid w:val="00AD66A0"/>
    <w:rsid w:val="00AD68F0"/>
    <w:rsid w:val="00AE023E"/>
    <w:rsid w:val="00AE0CA8"/>
    <w:rsid w:val="00AE10D8"/>
    <w:rsid w:val="00AE1BCC"/>
    <w:rsid w:val="00AE1F26"/>
    <w:rsid w:val="00AE2D7B"/>
    <w:rsid w:val="00AE325B"/>
    <w:rsid w:val="00AE587F"/>
    <w:rsid w:val="00AE61B0"/>
    <w:rsid w:val="00AE7CB1"/>
    <w:rsid w:val="00AE7F1C"/>
    <w:rsid w:val="00AF0235"/>
    <w:rsid w:val="00AF073A"/>
    <w:rsid w:val="00AF07F1"/>
    <w:rsid w:val="00AF0D55"/>
    <w:rsid w:val="00AF14C0"/>
    <w:rsid w:val="00AF19F6"/>
    <w:rsid w:val="00AF20C4"/>
    <w:rsid w:val="00AF29D6"/>
    <w:rsid w:val="00AF2D9D"/>
    <w:rsid w:val="00AF3788"/>
    <w:rsid w:val="00AF3B7E"/>
    <w:rsid w:val="00AF482C"/>
    <w:rsid w:val="00AF51CD"/>
    <w:rsid w:val="00AF5537"/>
    <w:rsid w:val="00B00109"/>
    <w:rsid w:val="00B01B6B"/>
    <w:rsid w:val="00B01CED"/>
    <w:rsid w:val="00B023DA"/>
    <w:rsid w:val="00B0286E"/>
    <w:rsid w:val="00B03001"/>
    <w:rsid w:val="00B050CF"/>
    <w:rsid w:val="00B05972"/>
    <w:rsid w:val="00B05F42"/>
    <w:rsid w:val="00B07030"/>
    <w:rsid w:val="00B07BF7"/>
    <w:rsid w:val="00B104A5"/>
    <w:rsid w:val="00B1203F"/>
    <w:rsid w:val="00B12386"/>
    <w:rsid w:val="00B126D5"/>
    <w:rsid w:val="00B13C12"/>
    <w:rsid w:val="00B13E0D"/>
    <w:rsid w:val="00B161A8"/>
    <w:rsid w:val="00B1622E"/>
    <w:rsid w:val="00B163DC"/>
    <w:rsid w:val="00B16ACF"/>
    <w:rsid w:val="00B16E28"/>
    <w:rsid w:val="00B173EF"/>
    <w:rsid w:val="00B17F95"/>
    <w:rsid w:val="00B205D1"/>
    <w:rsid w:val="00B20E18"/>
    <w:rsid w:val="00B2691A"/>
    <w:rsid w:val="00B26E93"/>
    <w:rsid w:val="00B26EAE"/>
    <w:rsid w:val="00B272E9"/>
    <w:rsid w:val="00B31230"/>
    <w:rsid w:val="00B319B4"/>
    <w:rsid w:val="00B31CDC"/>
    <w:rsid w:val="00B31DE4"/>
    <w:rsid w:val="00B323CD"/>
    <w:rsid w:val="00B32430"/>
    <w:rsid w:val="00B32E36"/>
    <w:rsid w:val="00B33A53"/>
    <w:rsid w:val="00B35918"/>
    <w:rsid w:val="00B35BC7"/>
    <w:rsid w:val="00B35CE0"/>
    <w:rsid w:val="00B36106"/>
    <w:rsid w:val="00B363FE"/>
    <w:rsid w:val="00B3656E"/>
    <w:rsid w:val="00B367FE"/>
    <w:rsid w:val="00B37692"/>
    <w:rsid w:val="00B41439"/>
    <w:rsid w:val="00B4425C"/>
    <w:rsid w:val="00B459A1"/>
    <w:rsid w:val="00B4692A"/>
    <w:rsid w:val="00B46D04"/>
    <w:rsid w:val="00B510DD"/>
    <w:rsid w:val="00B5118C"/>
    <w:rsid w:val="00B52012"/>
    <w:rsid w:val="00B521A2"/>
    <w:rsid w:val="00B521A3"/>
    <w:rsid w:val="00B52E71"/>
    <w:rsid w:val="00B53EA9"/>
    <w:rsid w:val="00B54334"/>
    <w:rsid w:val="00B54BAC"/>
    <w:rsid w:val="00B55322"/>
    <w:rsid w:val="00B56075"/>
    <w:rsid w:val="00B60669"/>
    <w:rsid w:val="00B615A5"/>
    <w:rsid w:val="00B61ECC"/>
    <w:rsid w:val="00B6297A"/>
    <w:rsid w:val="00B62D43"/>
    <w:rsid w:val="00B63A06"/>
    <w:rsid w:val="00B63C29"/>
    <w:rsid w:val="00B6759C"/>
    <w:rsid w:val="00B70169"/>
    <w:rsid w:val="00B701B2"/>
    <w:rsid w:val="00B703D2"/>
    <w:rsid w:val="00B70673"/>
    <w:rsid w:val="00B723D4"/>
    <w:rsid w:val="00B72BC4"/>
    <w:rsid w:val="00B72BE9"/>
    <w:rsid w:val="00B73F3E"/>
    <w:rsid w:val="00B752C9"/>
    <w:rsid w:val="00B771C8"/>
    <w:rsid w:val="00B771FB"/>
    <w:rsid w:val="00B77371"/>
    <w:rsid w:val="00B777AA"/>
    <w:rsid w:val="00B77DA5"/>
    <w:rsid w:val="00B80CD9"/>
    <w:rsid w:val="00B826BF"/>
    <w:rsid w:val="00B83781"/>
    <w:rsid w:val="00B849DC"/>
    <w:rsid w:val="00B852BF"/>
    <w:rsid w:val="00B86D3E"/>
    <w:rsid w:val="00B870FC"/>
    <w:rsid w:val="00B87145"/>
    <w:rsid w:val="00B87664"/>
    <w:rsid w:val="00B90193"/>
    <w:rsid w:val="00B905EF"/>
    <w:rsid w:val="00B90F59"/>
    <w:rsid w:val="00B90F86"/>
    <w:rsid w:val="00B92A23"/>
    <w:rsid w:val="00B92B2A"/>
    <w:rsid w:val="00B94F15"/>
    <w:rsid w:val="00B95C90"/>
    <w:rsid w:val="00B9704B"/>
    <w:rsid w:val="00B9738B"/>
    <w:rsid w:val="00B97530"/>
    <w:rsid w:val="00B97809"/>
    <w:rsid w:val="00BA0397"/>
    <w:rsid w:val="00BA0848"/>
    <w:rsid w:val="00BA1ACB"/>
    <w:rsid w:val="00BA29DA"/>
    <w:rsid w:val="00BA3ACB"/>
    <w:rsid w:val="00BA3C20"/>
    <w:rsid w:val="00BA460C"/>
    <w:rsid w:val="00BA4D94"/>
    <w:rsid w:val="00BB0F2D"/>
    <w:rsid w:val="00BB122D"/>
    <w:rsid w:val="00BB152C"/>
    <w:rsid w:val="00BB175A"/>
    <w:rsid w:val="00BB205B"/>
    <w:rsid w:val="00BB3243"/>
    <w:rsid w:val="00BB3D5E"/>
    <w:rsid w:val="00BB6FF4"/>
    <w:rsid w:val="00BB753D"/>
    <w:rsid w:val="00BB7CD1"/>
    <w:rsid w:val="00BC1C1D"/>
    <w:rsid w:val="00BC2EC1"/>
    <w:rsid w:val="00BC339D"/>
    <w:rsid w:val="00BC343A"/>
    <w:rsid w:val="00BC3D89"/>
    <w:rsid w:val="00BC48E0"/>
    <w:rsid w:val="00BC4EBE"/>
    <w:rsid w:val="00BC64B0"/>
    <w:rsid w:val="00BC6F4E"/>
    <w:rsid w:val="00BC747A"/>
    <w:rsid w:val="00BD03C0"/>
    <w:rsid w:val="00BD1677"/>
    <w:rsid w:val="00BD23F5"/>
    <w:rsid w:val="00BD3303"/>
    <w:rsid w:val="00BD3CBE"/>
    <w:rsid w:val="00BD3CF8"/>
    <w:rsid w:val="00BD4243"/>
    <w:rsid w:val="00BD4FCD"/>
    <w:rsid w:val="00BD5178"/>
    <w:rsid w:val="00BD70D9"/>
    <w:rsid w:val="00BD755A"/>
    <w:rsid w:val="00BD7E25"/>
    <w:rsid w:val="00BE07C7"/>
    <w:rsid w:val="00BE0939"/>
    <w:rsid w:val="00BE1006"/>
    <w:rsid w:val="00BE1C89"/>
    <w:rsid w:val="00BE1EBF"/>
    <w:rsid w:val="00BE2478"/>
    <w:rsid w:val="00BE50F9"/>
    <w:rsid w:val="00BE7186"/>
    <w:rsid w:val="00BE7B07"/>
    <w:rsid w:val="00BF0745"/>
    <w:rsid w:val="00BF0BC6"/>
    <w:rsid w:val="00BF0CC4"/>
    <w:rsid w:val="00BF165B"/>
    <w:rsid w:val="00BF265C"/>
    <w:rsid w:val="00BF31A0"/>
    <w:rsid w:val="00BF4BB5"/>
    <w:rsid w:val="00BF4DD6"/>
    <w:rsid w:val="00BF4ECA"/>
    <w:rsid w:val="00BF53CD"/>
    <w:rsid w:val="00BF5942"/>
    <w:rsid w:val="00BF62F4"/>
    <w:rsid w:val="00BF6428"/>
    <w:rsid w:val="00BF664C"/>
    <w:rsid w:val="00BF6D9B"/>
    <w:rsid w:val="00BF7D40"/>
    <w:rsid w:val="00C00051"/>
    <w:rsid w:val="00C0089E"/>
    <w:rsid w:val="00C00BA8"/>
    <w:rsid w:val="00C010D3"/>
    <w:rsid w:val="00C01F4C"/>
    <w:rsid w:val="00C01F91"/>
    <w:rsid w:val="00C02209"/>
    <w:rsid w:val="00C0285C"/>
    <w:rsid w:val="00C028D9"/>
    <w:rsid w:val="00C03A7F"/>
    <w:rsid w:val="00C04BA2"/>
    <w:rsid w:val="00C04E55"/>
    <w:rsid w:val="00C0572E"/>
    <w:rsid w:val="00C05B7A"/>
    <w:rsid w:val="00C06643"/>
    <w:rsid w:val="00C077BA"/>
    <w:rsid w:val="00C10569"/>
    <w:rsid w:val="00C10C5E"/>
    <w:rsid w:val="00C11EE1"/>
    <w:rsid w:val="00C12D1A"/>
    <w:rsid w:val="00C13316"/>
    <w:rsid w:val="00C135B5"/>
    <w:rsid w:val="00C1509B"/>
    <w:rsid w:val="00C15425"/>
    <w:rsid w:val="00C17AF7"/>
    <w:rsid w:val="00C2174C"/>
    <w:rsid w:val="00C224D7"/>
    <w:rsid w:val="00C22BB2"/>
    <w:rsid w:val="00C22DEB"/>
    <w:rsid w:val="00C2312C"/>
    <w:rsid w:val="00C23334"/>
    <w:rsid w:val="00C26ABE"/>
    <w:rsid w:val="00C26AF1"/>
    <w:rsid w:val="00C3152A"/>
    <w:rsid w:val="00C32DAD"/>
    <w:rsid w:val="00C3321B"/>
    <w:rsid w:val="00C36C82"/>
    <w:rsid w:val="00C3722B"/>
    <w:rsid w:val="00C37B3A"/>
    <w:rsid w:val="00C4009E"/>
    <w:rsid w:val="00C411C9"/>
    <w:rsid w:val="00C417CD"/>
    <w:rsid w:val="00C41B02"/>
    <w:rsid w:val="00C42A1B"/>
    <w:rsid w:val="00C42FC1"/>
    <w:rsid w:val="00C444F4"/>
    <w:rsid w:val="00C45DB1"/>
    <w:rsid w:val="00C45E4A"/>
    <w:rsid w:val="00C46950"/>
    <w:rsid w:val="00C47516"/>
    <w:rsid w:val="00C47908"/>
    <w:rsid w:val="00C47C31"/>
    <w:rsid w:val="00C52A30"/>
    <w:rsid w:val="00C534B8"/>
    <w:rsid w:val="00C53D14"/>
    <w:rsid w:val="00C541A8"/>
    <w:rsid w:val="00C5491E"/>
    <w:rsid w:val="00C55721"/>
    <w:rsid w:val="00C5583C"/>
    <w:rsid w:val="00C5616B"/>
    <w:rsid w:val="00C56251"/>
    <w:rsid w:val="00C57897"/>
    <w:rsid w:val="00C57DBE"/>
    <w:rsid w:val="00C60607"/>
    <w:rsid w:val="00C6132C"/>
    <w:rsid w:val="00C61C1C"/>
    <w:rsid w:val="00C61DD6"/>
    <w:rsid w:val="00C6476C"/>
    <w:rsid w:val="00C70413"/>
    <w:rsid w:val="00C70E21"/>
    <w:rsid w:val="00C710A1"/>
    <w:rsid w:val="00C7311B"/>
    <w:rsid w:val="00C731AF"/>
    <w:rsid w:val="00C731F2"/>
    <w:rsid w:val="00C7337C"/>
    <w:rsid w:val="00C747E9"/>
    <w:rsid w:val="00C74A8E"/>
    <w:rsid w:val="00C76AF5"/>
    <w:rsid w:val="00C76B3A"/>
    <w:rsid w:val="00C80FA5"/>
    <w:rsid w:val="00C8119C"/>
    <w:rsid w:val="00C81EC9"/>
    <w:rsid w:val="00C81F3D"/>
    <w:rsid w:val="00C8238B"/>
    <w:rsid w:val="00C82B81"/>
    <w:rsid w:val="00C83113"/>
    <w:rsid w:val="00C83511"/>
    <w:rsid w:val="00C83822"/>
    <w:rsid w:val="00C83BC4"/>
    <w:rsid w:val="00C843B7"/>
    <w:rsid w:val="00C85840"/>
    <w:rsid w:val="00C86852"/>
    <w:rsid w:val="00C87741"/>
    <w:rsid w:val="00C90C4A"/>
    <w:rsid w:val="00C91A6C"/>
    <w:rsid w:val="00C91AD2"/>
    <w:rsid w:val="00C939C0"/>
    <w:rsid w:val="00C93F9D"/>
    <w:rsid w:val="00C967DB"/>
    <w:rsid w:val="00CA0564"/>
    <w:rsid w:val="00CA0B36"/>
    <w:rsid w:val="00CA1DFB"/>
    <w:rsid w:val="00CA3E70"/>
    <w:rsid w:val="00CA3F16"/>
    <w:rsid w:val="00CA5873"/>
    <w:rsid w:val="00CA5CE1"/>
    <w:rsid w:val="00CA6790"/>
    <w:rsid w:val="00CA689B"/>
    <w:rsid w:val="00CA6F5F"/>
    <w:rsid w:val="00CB0637"/>
    <w:rsid w:val="00CB0B95"/>
    <w:rsid w:val="00CB138D"/>
    <w:rsid w:val="00CB13E3"/>
    <w:rsid w:val="00CB23A1"/>
    <w:rsid w:val="00CB2B11"/>
    <w:rsid w:val="00CB2BC9"/>
    <w:rsid w:val="00CB2D49"/>
    <w:rsid w:val="00CB31B6"/>
    <w:rsid w:val="00CB35BE"/>
    <w:rsid w:val="00CB3653"/>
    <w:rsid w:val="00CB43A9"/>
    <w:rsid w:val="00CB583C"/>
    <w:rsid w:val="00CB6631"/>
    <w:rsid w:val="00CB698B"/>
    <w:rsid w:val="00CB7B33"/>
    <w:rsid w:val="00CB7CB0"/>
    <w:rsid w:val="00CC0E80"/>
    <w:rsid w:val="00CC15FF"/>
    <w:rsid w:val="00CC1CC8"/>
    <w:rsid w:val="00CC2003"/>
    <w:rsid w:val="00CC3047"/>
    <w:rsid w:val="00CC31A9"/>
    <w:rsid w:val="00CC32C6"/>
    <w:rsid w:val="00CC39F3"/>
    <w:rsid w:val="00CC4538"/>
    <w:rsid w:val="00CC4B12"/>
    <w:rsid w:val="00CC52C5"/>
    <w:rsid w:val="00CC623E"/>
    <w:rsid w:val="00CC6C04"/>
    <w:rsid w:val="00CC7226"/>
    <w:rsid w:val="00CC7977"/>
    <w:rsid w:val="00CC7AE3"/>
    <w:rsid w:val="00CD0E49"/>
    <w:rsid w:val="00CD117F"/>
    <w:rsid w:val="00CD23DC"/>
    <w:rsid w:val="00CD2950"/>
    <w:rsid w:val="00CD426E"/>
    <w:rsid w:val="00CD4B36"/>
    <w:rsid w:val="00CD553A"/>
    <w:rsid w:val="00CD562B"/>
    <w:rsid w:val="00CD5722"/>
    <w:rsid w:val="00CD6028"/>
    <w:rsid w:val="00CD797F"/>
    <w:rsid w:val="00CD7EAE"/>
    <w:rsid w:val="00CE0790"/>
    <w:rsid w:val="00CE1B35"/>
    <w:rsid w:val="00CE1C74"/>
    <w:rsid w:val="00CE1CBB"/>
    <w:rsid w:val="00CE3D0B"/>
    <w:rsid w:val="00CE3EBA"/>
    <w:rsid w:val="00CE42E0"/>
    <w:rsid w:val="00CE4558"/>
    <w:rsid w:val="00CE47F1"/>
    <w:rsid w:val="00CE4B20"/>
    <w:rsid w:val="00CE54DC"/>
    <w:rsid w:val="00CE5E05"/>
    <w:rsid w:val="00CE7067"/>
    <w:rsid w:val="00CE7388"/>
    <w:rsid w:val="00CF0313"/>
    <w:rsid w:val="00CF0C2E"/>
    <w:rsid w:val="00CF378C"/>
    <w:rsid w:val="00CF3CB6"/>
    <w:rsid w:val="00CF3F08"/>
    <w:rsid w:val="00CF611C"/>
    <w:rsid w:val="00CF63EF"/>
    <w:rsid w:val="00CF6674"/>
    <w:rsid w:val="00CF699F"/>
    <w:rsid w:val="00CF7A7C"/>
    <w:rsid w:val="00D01C4D"/>
    <w:rsid w:val="00D01F4A"/>
    <w:rsid w:val="00D0215F"/>
    <w:rsid w:val="00D02B03"/>
    <w:rsid w:val="00D02EEA"/>
    <w:rsid w:val="00D03889"/>
    <w:rsid w:val="00D03ABB"/>
    <w:rsid w:val="00D03D3A"/>
    <w:rsid w:val="00D04F20"/>
    <w:rsid w:val="00D05047"/>
    <w:rsid w:val="00D070E3"/>
    <w:rsid w:val="00D10332"/>
    <w:rsid w:val="00D1088C"/>
    <w:rsid w:val="00D11262"/>
    <w:rsid w:val="00D114EC"/>
    <w:rsid w:val="00D12151"/>
    <w:rsid w:val="00D12284"/>
    <w:rsid w:val="00D12520"/>
    <w:rsid w:val="00D12AAC"/>
    <w:rsid w:val="00D12CED"/>
    <w:rsid w:val="00D142B2"/>
    <w:rsid w:val="00D169BA"/>
    <w:rsid w:val="00D16D38"/>
    <w:rsid w:val="00D16DB0"/>
    <w:rsid w:val="00D20905"/>
    <w:rsid w:val="00D20FF7"/>
    <w:rsid w:val="00D22F84"/>
    <w:rsid w:val="00D234FD"/>
    <w:rsid w:val="00D2502E"/>
    <w:rsid w:val="00D27998"/>
    <w:rsid w:val="00D3009F"/>
    <w:rsid w:val="00D31198"/>
    <w:rsid w:val="00D32195"/>
    <w:rsid w:val="00D34648"/>
    <w:rsid w:val="00D35402"/>
    <w:rsid w:val="00D35A8B"/>
    <w:rsid w:val="00D37390"/>
    <w:rsid w:val="00D41131"/>
    <w:rsid w:val="00D414E6"/>
    <w:rsid w:val="00D41E54"/>
    <w:rsid w:val="00D420D7"/>
    <w:rsid w:val="00D42FF7"/>
    <w:rsid w:val="00D43382"/>
    <w:rsid w:val="00D43632"/>
    <w:rsid w:val="00D43E67"/>
    <w:rsid w:val="00D442A1"/>
    <w:rsid w:val="00D447F2"/>
    <w:rsid w:val="00D50D82"/>
    <w:rsid w:val="00D51EF2"/>
    <w:rsid w:val="00D51F4F"/>
    <w:rsid w:val="00D52541"/>
    <w:rsid w:val="00D52819"/>
    <w:rsid w:val="00D529A2"/>
    <w:rsid w:val="00D52E0B"/>
    <w:rsid w:val="00D53CA5"/>
    <w:rsid w:val="00D53DBB"/>
    <w:rsid w:val="00D540C0"/>
    <w:rsid w:val="00D5503E"/>
    <w:rsid w:val="00D55960"/>
    <w:rsid w:val="00D56681"/>
    <w:rsid w:val="00D56BF3"/>
    <w:rsid w:val="00D56D7D"/>
    <w:rsid w:val="00D56D9D"/>
    <w:rsid w:val="00D6023F"/>
    <w:rsid w:val="00D6120A"/>
    <w:rsid w:val="00D61AAF"/>
    <w:rsid w:val="00D61C40"/>
    <w:rsid w:val="00D6245C"/>
    <w:rsid w:val="00D635A4"/>
    <w:rsid w:val="00D63AE6"/>
    <w:rsid w:val="00D647E7"/>
    <w:rsid w:val="00D670DF"/>
    <w:rsid w:val="00D67C2A"/>
    <w:rsid w:val="00D71235"/>
    <w:rsid w:val="00D71CC1"/>
    <w:rsid w:val="00D728FC"/>
    <w:rsid w:val="00D76CD8"/>
    <w:rsid w:val="00D773F8"/>
    <w:rsid w:val="00D7743B"/>
    <w:rsid w:val="00D7782C"/>
    <w:rsid w:val="00D80702"/>
    <w:rsid w:val="00D81892"/>
    <w:rsid w:val="00D822E2"/>
    <w:rsid w:val="00D82DCC"/>
    <w:rsid w:val="00D82E6D"/>
    <w:rsid w:val="00D84E4F"/>
    <w:rsid w:val="00D85C3B"/>
    <w:rsid w:val="00D85F4E"/>
    <w:rsid w:val="00D8726D"/>
    <w:rsid w:val="00D87483"/>
    <w:rsid w:val="00D90F48"/>
    <w:rsid w:val="00D92315"/>
    <w:rsid w:val="00D924FC"/>
    <w:rsid w:val="00D9263E"/>
    <w:rsid w:val="00D92A3B"/>
    <w:rsid w:val="00D92EAC"/>
    <w:rsid w:val="00D95A51"/>
    <w:rsid w:val="00D9640B"/>
    <w:rsid w:val="00D96748"/>
    <w:rsid w:val="00D97337"/>
    <w:rsid w:val="00D97511"/>
    <w:rsid w:val="00D975A6"/>
    <w:rsid w:val="00DA055F"/>
    <w:rsid w:val="00DA0A77"/>
    <w:rsid w:val="00DA0B07"/>
    <w:rsid w:val="00DA0DFB"/>
    <w:rsid w:val="00DA1392"/>
    <w:rsid w:val="00DA3F74"/>
    <w:rsid w:val="00DA47F7"/>
    <w:rsid w:val="00DA4AAD"/>
    <w:rsid w:val="00DA6BCA"/>
    <w:rsid w:val="00DB0872"/>
    <w:rsid w:val="00DB0BE3"/>
    <w:rsid w:val="00DB1567"/>
    <w:rsid w:val="00DB1C76"/>
    <w:rsid w:val="00DB32C3"/>
    <w:rsid w:val="00DB3646"/>
    <w:rsid w:val="00DB3814"/>
    <w:rsid w:val="00DB3AB0"/>
    <w:rsid w:val="00DB3DAF"/>
    <w:rsid w:val="00DB45A5"/>
    <w:rsid w:val="00DB4953"/>
    <w:rsid w:val="00DB74C7"/>
    <w:rsid w:val="00DC0324"/>
    <w:rsid w:val="00DC1A3D"/>
    <w:rsid w:val="00DC2AB5"/>
    <w:rsid w:val="00DC5777"/>
    <w:rsid w:val="00DC5B32"/>
    <w:rsid w:val="00DC6434"/>
    <w:rsid w:val="00DC64B8"/>
    <w:rsid w:val="00DC6DE5"/>
    <w:rsid w:val="00DC798C"/>
    <w:rsid w:val="00DC7FC1"/>
    <w:rsid w:val="00DD0B14"/>
    <w:rsid w:val="00DD0F8C"/>
    <w:rsid w:val="00DD1E89"/>
    <w:rsid w:val="00DD35EA"/>
    <w:rsid w:val="00DD3E69"/>
    <w:rsid w:val="00DD4FB7"/>
    <w:rsid w:val="00DD561D"/>
    <w:rsid w:val="00DD69CD"/>
    <w:rsid w:val="00DD75AE"/>
    <w:rsid w:val="00DD79C8"/>
    <w:rsid w:val="00DE032D"/>
    <w:rsid w:val="00DE2033"/>
    <w:rsid w:val="00DE442A"/>
    <w:rsid w:val="00DE6070"/>
    <w:rsid w:val="00DE7CF9"/>
    <w:rsid w:val="00DF0437"/>
    <w:rsid w:val="00DF0588"/>
    <w:rsid w:val="00DF068C"/>
    <w:rsid w:val="00DF0847"/>
    <w:rsid w:val="00DF0DFC"/>
    <w:rsid w:val="00DF18BF"/>
    <w:rsid w:val="00DF2D09"/>
    <w:rsid w:val="00DF30F5"/>
    <w:rsid w:val="00DF4E69"/>
    <w:rsid w:val="00E01ECE"/>
    <w:rsid w:val="00E02723"/>
    <w:rsid w:val="00E031B8"/>
    <w:rsid w:val="00E046CC"/>
    <w:rsid w:val="00E05C05"/>
    <w:rsid w:val="00E05E15"/>
    <w:rsid w:val="00E05FFF"/>
    <w:rsid w:val="00E06626"/>
    <w:rsid w:val="00E06DA8"/>
    <w:rsid w:val="00E10559"/>
    <w:rsid w:val="00E112BF"/>
    <w:rsid w:val="00E113DD"/>
    <w:rsid w:val="00E11C14"/>
    <w:rsid w:val="00E12534"/>
    <w:rsid w:val="00E13006"/>
    <w:rsid w:val="00E1354E"/>
    <w:rsid w:val="00E13FF4"/>
    <w:rsid w:val="00E14256"/>
    <w:rsid w:val="00E1490E"/>
    <w:rsid w:val="00E14CF3"/>
    <w:rsid w:val="00E15EA3"/>
    <w:rsid w:val="00E164BE"/>
    <w:rsid w:val="00E1671A"/>
    <w:rsid w:val="00E2158C"/>
    <w:rsid w:val="00E22EF9"/>
    <w:rsid w:val="00E2360F"/>
    <w:rsid w:val="00E24ECF"/>
    <w:rsid w:val="00E2501A"/>
    <w:rsid w:val="00E26AC4"/>
    <w:rsid w:val="00E310B4"/>
    <w:rsid w:val="00E313FA"/>
    <w:rsid w:val="00E31786"/>
    <w:rsid w:val="00E3192D"/>
    <w:rsid w:val="00E32240"/>
    <w:rsid w:val="00E32377"/>
    <w:rsid w:val="00E32A94"/>
    <w:rsid w:val="00E32C18"/>
    <w:rsid w:val="00E32E09"/>
    <w:rsid w:val="00E33933"/>
    <w:rsid w:val="00E33E8C"/>
    <w:rsid w:val="00E34424"/>
    <w:rsid w:val="00E34EAC"/>
    <w:rsid w:val="00E356F2"/>
    <w:rsid w:val="00E35C46"/>
    <w:rsid w:val="00E369DF"/>
    <w:rsid w:val="00E37113"/>
    <w:rsid w:val="00E37A6F"/>
    <w:rsid w:val="00E37CF9"/>
    <w:rsid w:val="00E40D1D"/>
    <w:rsid w:val="00E416E6"/>
    <w:rsid w:val="00E422F9"/>
    <w:rsid w:val="00E43165"/>
    <w:rsid w:val="00E43D13"/>
    <w:rsid w:val="00E4439D"/>
    <w:rsid w:val="00E45022"/>
    <w:rsid w:val="00E45083"/>
    <w:rsid w:val="00E4671B"/>
    <w:rsid w:val="00E47215"/>
    <w:rsid w:val="00E5024E"/>
    <w:rsid w:val="00E505CC"/>
    <w:rsid w:val="00E50761"/>
    <w:rsid w:val="00E51071"/>
    <w:rsid w:val="00E5231A"/>
    <w:rsid w:val="00E52C52"/>
    <w:rsid w:val="00E5336A"/>
    <w:rsid w:val="00E53AD8"/>
    <w:rsid w:val="00E53C1C"/>
    <w:rsid w:val="00E5485C"/>
    <w:rsid w:val="00E54AEB"/>
    <w:rsid w:val="00E57296"/>
    <w:rsid w:val="00E60E1C"/>
    <w:rsid w:val="00E61569"/>
    <w:rsid w:val="00E622CD"/>
    <w:rsid w:val="00E62BD3"/>
    <w:rsid w:val="00E635EB"/>
    <w:rsid w:val="00E637B2"/>
    <w:rsid w:val="00E64967"/>
    <w:rsid w:val="00E6498F"/>
    <w:rsid w:val="00E659B4"/>
    <w:rsid w:val="00E66780"/>
    <w:rsid w:val="00E66B4F"/>
    <w:rsid w:val="00E7042A"/>
    <w:rsid w:val="00E70505"/>
    <w:rsid w:val="00E71638"/>
    <w:rsid w:val="00E71DD4"/>
    <w:rsid w:val="00E75632"/>
    <w:rsid w:val="00E75943"/>
    <w:rsid w:val="00E777C8"/>
    <w:rsid w:val="00E77D24"/>
    <w:rsid w:val="00E83185"/>
    <w:rsid w:val="00E83C8A"/>
    <w:rsid w:val="00E83CDE"/>
    <w:rsid w:val="00E84959"/>
    <w:rsid w:val="00E85122"/>
    <w:rsid w:val="00E852AB"/>
    <w:rsid w:val="00E85318"/>
    <w:rsid w:val="00E85C84"/>
    <w:rsid w:val="00E85CAD"/>
    <w:rsid w:val="00E8636F"/>
    <w:rsid w:val="00E87657"/>
    <w:rsid w:val="00E87877"/>
    <w:rsid w:val="00E87AF6"/>
    <w:rsid w:val="00E87D6E"/>
    <w:rsid w:val="00E90005"/>
    <w:rsid w:val="00E90CB6"/>
    <w:rsid w:val="00E91EEF"/>
    <w:rsid w:val="00E92504"/>
    <w:rsid w:val="00E93133"/>
    <w:rsid w:val="00E954DA"/>
    <w:rsid w:val="00E95B65"/>
    <w:rsid w:val="00E97458"/>
    <w:rsid w:val="00E976D4"/>
    <w:rsid w:val="00E97EEE"/>
    <w:rsid w:val="00EA04FB"/>
    <w:rsid w:val="00EA0776"/>
    <w:rsid w:val="00EA0CD9"/>
    <w:rsid w:val="00EA42CD"/>
    <w:rsid w:val="00EA536F"/>
    <w:rsid w:val="00EA5425"/>
    <w:rsid w:val="00EA5A28"/>
    <w:rsid w:val="00EA6899"/>
    <w:rsid w:val="00EB0850"/>
    <w:rsid w:val="00EB1180"/>
    <w:rsid w:val="00EB1F49"/>
    <w:rsid w:val="00EB31ED"/>
    <w:rsid w:val="00EB353C"/>
    <w:rsid w:val="00EB38F6"/>
    <w:rsid w:val="00EB457C"/>
    <w:rsid w:val="00EB4A5B"/>
    <w:rsid w:val="00EB4C13"/>
    <w:rsid w:val="00EB5B29"/>
    <w:rsid w:val="00EB62C8"/>
    <w:rsid w:val="00EB7458"/>
    <w:rsid w:val="00EB786E"/>
    <w:rsid w:val="00EC1E85"/>
    <w:rsid w:val="00EC2B3F"/>
    <w:rsid w:val="00EC343A"/>
    <w:rsid w:val="00EC386F"/>
    <w:rsid w:val="00EC3FA3"/>
    <w:rsid w:val="00EC5385"/>
    <w:rsid w:val="00EC5A1B"/>
    <w:rsid w:val="00EC650E"/>
    <w:rsid w:val="00EC75FC"/>
    <w:rsid w:val="00EC7879"/>
    <w:rsid w:val="00EC7BEE"/>
    <w:rsid w:val="00ED0033"/>
    <w:rsid w:val="00ED26AA"/>
    <w:rsid w:val="00ED3F1F"/>
    <w:rsid w:val="00ED44AC"/>
    <w:rsid w:val="00ED45C1"/>
    <w:rsid w:val="00ED4683"/>
    <w:rsid w:val="00ED620E"/>
    <w:rsid w:val="00ED651D"/>
    <w:rsid w:val="00ED761B"/>
    <w:rsid w:val="00EE0CF2"/>
    <w:rsid w:val="00EE1B79"/>
    <w:rsid w:val="00EE230D"/>
    <w:rsid w:val="00EE5A78"/>
    <w:rsid w:val="00EE5C56"/>
    <w:rsid w:val="00EE76C0"/>
    <w:rsid w:val="00EF1ED7"/>
    <w:rsid w:val="00EF46DE"/>
    <w:rsid w:val="00EF5643"/>
    <w:rsid w:val="00EF5942"/>
    <w:rsid w:val="00EF67B3"/>
    <w:rsid w:val="00EF6E6E"/>
    <w:rsid w:val="00EF7644"/>
    <w:rsid w:val="00F0022B"/>
    <w:rsid w:val="00F018AC"/>
    <w:rsid w:val="00F01FF4"/>
    <w:rsid w:val="00F025E8"/>
    <w:rsid w:val="00F02B86"/>
    <w:rsid w:val="00F02DE8"/>
    <w:rsid w:val="00F03033"/>
    <w:rsid w:val="00F044E0"/>
    <w:rsid w:val="00F04CBF"/>
    <w:rsid w:val="00F069F1"/>
    <w:rsid w:val="00F07497"/>
    <w:rsid w:val="00F07FA8"/>
    <w:rsid w:val="00F10077"/>
    <w:rsid w:val="00F10A79"/>
    <w:rsid w:val="00F11246"/>
    <w:rsid w:val="00F118D5"/>
    <w:rsid w:val="00F13404"/>
    <w:rsid w:val="00F13974"/>
    <w:rsid w:val="00F13D9E"/>
    <w:rsid w:val="00F13F76"/>
    <w:rsid w:val="00F15D2B"/>
    <w:rsid w:val="00F16552"/>
    <w:rsid w:val="00F16620"/>
    <w:rsid w:val="00F1680C"/>
    <w:rsid w:val="00F2046A"/>
    <w:rsid w:val="00F20802"/>
    <w:rsid w:val="00F20BFD"/>
    <w:rsid w:val="00F2236B"/>
    <w:rsid w:val="00F24945"/>
    <w:rsid w:val="00F255A1"/>
    <w:rsid w:val="00F261CC"/>
    <w:rsid w:val="00F26CD9"/>
    <w:rsid w:val="00F27B64"/>
    <w:rsid w:val="00F32034"/>
    <w:rsid w:val="00F334BB"/>
    <w:rsid w:val="00F33662"/>
    <w:rsid w:val="00F34C2A"/>
    <w:rsid w:val="00F35775"/>
    <w:rsid w:val="00F37986"/>
    <w:rsid w:val="00F44C8A"/>
    <w:rsid w:val="00F454F4"/>
    <w:rsid w:val="00F46608"/>
    <w:rsid w:val="00F46862"/>
    <w:rsid w:val="00F469A1"/>
    <w:rsid w:val="00F469F2"/>
    <w:rsid w:val="00F4701F"/>
    <w:rsid w:val="00F47780"/>
    <w:rsid w:val="00F47A6C"/>
    <w:rsid w:val="00F50977"/>
    <w:rsid w:val="00F513CA"/>
    <w:rsid w:val="00F5143E"/>
    <w:rsid w:val="00F51844"/>
    <w:rsid w:val="00F51B6D"/>
    <w:rsid w:val="00F5368E"/>
    <w:rsid w:val="00F53E05"/>
    <w:rsid w:val="00F55B2E"/>
    <w:rsid w:val="00F55F14"/>
    <w:rsid w:val="00F56E9D"/>
    <w:rsid w:val="00F57AFF"/>
    <w:rsid w:val="00F57D54"/>
    <w:rsid w:val="00F6009D"/>
    <w:rsid w:val="00F6107B"/>
    <w:rsid w:val="00F61447"/>
    <w:rsid w:val="00F61A67"/>
    <w:rsid w:val="00F61F97"/>
    <w:rsid w:val="00F627B4"/>
    <w:rsid w:val="00F63552"/>
    <w:rsid w:val="00F6392D"/>
    <w:rsid w:val="00F6416F"/>
    <w:rsid w:val="00F644E5"/>
    <w:rsid w:val="00F65F22"/>
    <w:rsid w:val="00F66056"/>
    <w:rsid w:val="00F67603"/>
    <w:rsid w:val="00F7109C"/>
    <w:rsid w:val="00F71255"/>
    <w:rsid w:val="00F721B6"/>
    <w:rsid w:val="00F7293D"/>
    <w:rsid w:val="00F72FB8"/>
    <w:rsid w:val="00F735E0"/>
    <w:rsid w:val="00F74202"/>
    <w:rsid w:val="00F742AF"/>
    <w:rsid w:val="00F74A56"/>
    <w:rsid w:val="00F75723"/>
    <w:rsid w:val="00F75EDD"/>
    <w:rsid w:val="00F76460"/>
    <w:rsid w:val="00F77AAC"/>
    <w:rsid w:val="00F80660"/>
    <w:rsid w:val="00F81285"/>
    <w:rsid w:val="00F81772"/>
    <w:rsid w:val="00F820E2"/>
    <w:rsid w:val="00F85404"/>
    <w:rsid w:val="00F86458"/>
    <w:rsid w:val="00F865FD"/>
    <w:rsid w:val="00F8772E"/>
    <w:rsid w:val="00F87D6E"/>
    <w:rsid w:val="00F90A27"/>
    <w:rsid w:val="00F90EDC"/>
    <w:rsid w:val="00F918C8"/>
    <w:rsid w:val="00F91B02"/>
    <w:rsid w:val="00F92664"/>
    <w:rsid w:val="00F92692"/>
    <w:rsid w:val="00F92FAD"/>
    <w:rsid w:val="00F930F2"/>
    <w:rsid w:val="00F93FFB"/>
    <w:rsid w:val="00F9531E"/>
    <w:rsid w:val="00F954A0"/>
    <w:rsid w:val="00F96BAF"/>
    <w:rsid w:val="00F9747C"/>
    <w:rsid w:val="00FA0AC7"/>
    <w:rsid w:val="00FA0E9F"/>
    <w:rsid w:val="00FA2837"/>
    <w:rsid w:val="00FA3A2A"/>
    <w:rsid w:val="00FA42F8"/>
    <w:rsid w:val="00FA50BB"/>
    <w:rsid w:val="00FA510D"/>
    <w:rsid w:val="00FA6342"/>
    <w:rsid w:val="00FA7C44"/>
    <w:rsid w:val="00FA7C4E"/>
    <w:rsid w:val="00FA7D8D"/>
    <w:rsid w:val="00FA7EBD"/>
    <w:rsid w:val="00FB0449"/>
    <w:rsid w:val="00FB08ED"/>
    <w:rsid w:val="00FB0C60"/>
    <w:rsid w:val="00FB14EA"/>
    <w:rsid w:val="00FB1651"/>
    <w:rsid w:val="00FB1D72"/>
    <w:rsid w:val="00FB39AE"/>
    <w:rsid w:val="00FB411F"/>
    <w:rsid w:val="00FB4AE9"/>
    <w:rsid w:val="00FB5454"/>
    <w:rsid w:val="00FB5CBD"/>
    <w:rsid w:val="00FB6EBA"/>
    <w:rsid w:val="00FB6F5A"/>
    <w:rsid w:val="00FC04A7"/>
    <w:rsid w:val="00FC04C2"/>
    <w:rsid w:val="00FC09BF"/>
    <w:rsid w:val="00FC280A"/>
    <w:rsid w:val="00FC308F"/>
    <w:rsid w:val="00FC6314"/>
    <w:rsid w:val="00FC6B67"/>
    <w:rsid w:val="00FC7652"/>
    <w:rsid w:val="00FC76EB"/>
    <w:rsid w:val="00FC781A"/>
    <w:rsid w:val="00FC7DB8"/>
    <w:rsid w:val="00FD012A"/>
    <w:rsid w:val="00FD1B9B"/>
    <w:rsid w:val="00FD2970"/>
    <w:rsid w:val="00FD3551"/>
    <w:rsid w:val="00FD4741"/>
    <w:rsid w:val="00FD51CC"/>
    <w:rsid w:val="00FD54B4"/>
    <w:rsid w:val="00FD656B"/>
    <w:rsid w:val="00FD66D6"/>
    <w:rsid w:val="00FD6C2B"/>
    <w:rsid w:val="00FD770D"/>
    <w:rsid w:val="00FD7D99"/>
    <w:rsid w:val="00FE0B53"/>
    <w:rsid w:val="00FE15AD"/>
    <w:rsid w:val="00FE2054"/>
    <w:rsid w:val="00FE258A"/>
    <w:rsid w:val="00FE2A5A"/>
    <w:rsid w:val="00FE2E6F"/>
    <w:rsid w:val="00FE307E"/>
    <w:rsid w:val="00FE3413"/>
    <w:rsid w:val="00FE35AC"/>
    <w:rsid w:val="00FE3C67"/>
    <w:rsid w:val="00FE3CC5"/>
    <w:rsid w:val="00FE3D29"/>
    <w:rsid w:val="00FE3DFC"/>
    <w:rsid w:val="00FE4C6F"/>
    <w:rsid w:val="00FE50FB"/>
    <w:rsid w:val="00FE5164"/>
    <w:rsid w:val="00FE6ACA"/>
    <w:rsid w:val="00FE72D8"/>
    <w:rsid w:val="00FE7B72"/>
    <w:rsid w:val="00FF0F52"/>
    <w:rsid w:val="00FF16D6"/>
    <w:rsid w:val="00FF2D0C"/>
    <w:rsid w:val="00FF5659"/>
    <w:rsid w:val="00FF6688"/>
    <w:rsid w:val="00FF6983"/>
    <w:rsid w:val="00FF7784"/>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10E2E63-9A41-40FF-A784-32D343684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0782D"/>
  </w:style>
  <w:style w:type="paragraph" w:styleId="Nagwek1">
    <w:name w:val="heading 1"/>
    <w:basedOn w:val="Normalny"/>
    <w:next w:val="Normalny"/>
    <w:link w:val="Nagwek1Znak"/>
    <w:uiPriority w:val="9"/>
    <w:qFormat/>
    <w:rsid w:val="0090782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90782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90782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90782D"/>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90782D"/>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90782D"/>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90782D"/>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90782D"/>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90782D"/>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E7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7B07"/>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0782D"/>
    <w:rPr>
      <w:caps/>
      <w:spacing w:val="10"/>
      <w:sz w:val="18"/>
      <w:szCs w:val="18"/>
    </w:rPr>
  </w:style>
  <w:style w:type="paragraph" w:styleId="Nagwek">
    <w:name w:val="header"/>
    <w:basedOn w:val="Normalny"/>
    <w:link w:val="NagwekZnak"/>
    <w:uiPriority w:val="99"/>
    <w:unhideWhenUsed/>
    <w:rsid w:val="00BE7B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07"/>
  </w:style>
  <w:style w:type="paragraph" w:styleId="Stopka">
    <w:name w:val="footer"/>
    <w:basedOn w:val="Normalny"/>
    <w:link w:val="StopkaZnak"/>
    <w:unhideWhenUsed/>
    <w:rsid w:val="00BE7B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07"/>
  </w:style>
  <w:style w:type="table" w:styleId="Tabela-Siatka">
    <w:name w:val="Table Grid"/>
    <w:basedOn w:val="Standardowy"/>
    <w:rsid w:val="00DF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90782D"/>
    <w:pPr>
      <w:ind w:left="720"/>
      <w:contextualSpacing/>
    </w:pPr>
  </w:style>
  <w:style w:type="paragraph" w:styleId="HTML-wstpniesformatowany">
    <w:name w:val="HTML Preformatted"/>
    <w:basedOn w:val="Normalny"/>
    <w:link w:val="HTML-wstpniesformatowanyZnak"/>
    <w:uiPriority w:val="99"/>
    <w:rsid w:val="0072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21126"/>
    <w:rPr>
      <w:rFonts w:ascii="Courier New" w:eastAsia="Times New Roman" w:hAnsi="Courier New" w:cs="Courier New"/>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065A31"/>
    <w:rPr>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footnote text,fn"/>
    <w:basedOn w:val="Normalny"/>
    <w:link w:val="TekstprzypisudolnegoZnak"/>
    <w:qFormat/>
    <w:rsid w:val="00065A31"/>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065A31"/>
    <w:rPr>
      <w:rFonts w:ascii="Times New Roman" w:eastAsia="Times New Roman" w:hAnsi="Times New Roman" w:cs="Times New Roman"/>
      <w:sz w:val="20"/>
      <w:szCs w:val="20"/>
      <w:lang w:eastAsia="pl-PL"/>
    </w:rPr>
  </w:style>
  <w:style w:type="paragraph" w:styleId="NormalnyWeb">
    <w:name w:val="Normal (Web)"/>
    <w:basedOn w:val="Normalny"/>
    <w:uiPriority w:val="99"/>
    <w:rsid w:val="00065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5A34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41C"/>
    <w:rPr>
      <w:sz w:val="20"/>
      <w:szCs w:val="20"/>
    </w:rPr>
  </w:style>
  <w:style w:type="character" w:styleId="Odwoanieprzypisukocowego">
    <w:name w:val="endnote reference"/>
    <w:basedOn w:val="Domylnaczcionkaakapitu"/>
    <w:uiPriority w:val="99"/>
    <w:semiHidden/>
    <w:unhideWhenUsed/>
    <w:rsid w:val="005A341C"/>
    <w:rPr>
      <w:vertAlign w:val="superscript"/>
    </w:rPr>
  </w:style>
  <w:style w:type="paragraph" w:styleId="Tekstpodstawowy3">
    <w:name w:val="Body Text 3"/>
    <w:basedOn w:val="Normalny"/>
    <w:link w:val="Tekstpodstawowy3Znak"/>
    <w:rsid w:val="002D2113"/>
    <w:pPr>
      <w:tabs>
        <w:tab w:val="left" w:pos="3261"/>
      </w:tabs>
      <w:spacing w:after="0" w:line="36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2D2113"/>
    <w:rPr>
      <w:rFonts w:ascii="Times New Roman" w:eastAsia="Times New Roman" w:hAnsi="Times New Roman" w:cs="Times New Roman"/>
      <w:sz w:val="24"/>
      <w:szCs w:val="20"/>
      <w:lang w:eastAsia="pl-PL"/>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0C5BC1"/>
  </w:style>
  <w:style w:type="paragraph" w:customStyle="1" w:styleId="Default">
    <w:name w:val="Default"/>
    <w:rsid w:val="00CF3F0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510CD8"/>
  </w:style>
  <w:style w:type="character" w:styleId="Pogrubienie">
    <w:name w:val="Strong"/>
    <w:uiPriority w:val="22"/>
    <w:qFormat/>
    <w:rsid w:val="0090782D"/>
    <w:rPr>
      <w:b/>
      <w:bCs/>
      <w:color w:val="943634" w:themeColor="accent2" w:themeShade="BF"/>
      <w:spacing w:val="5"/>
    </w:rPr>
  </w:style>
  <w:style w:type="character" w:customStyle="1" w:styleId="Nagwek3Znak">
    <w:name w:val="Nagłówek 3 Znak"/>
    <w:basedOn w:val="Domylnaczcionkaakapitu"/>
    <w:link w:val="Nagwek3"/>
    <w:uiPriority w:val="9"/>
    <w:rsid w:val="0090782D"/>
    <w:rPr>
      <w:caps/>
      <w:color w:val="622423" w:themeColor="accent2" w:themeShade="7F"/>
      <w:sz w:val="24"/>
      <w:szCs w:val="24"/>
    </w:rPr>
  </w:style>
  <w:style w:type="paragraph" w:styleId="Tekstpodstawowy2">
    <w:name w:val="Body Text 2"/>
    <w:basedOn w:val="Normalny"/>
    <w:link w:val="Tekstpodstawowy2Znak"/>
    <w:uiPriority w:val="99"/>
    <w:semiHidden/>
    <w:rsid w:val="004A19BB"/>
    <w:pPr>
      <w:spacing w:after="120"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4A19BB"/>
    <w:rPr>
      <w:rFonts w:ascii="Calibri" w:eastAsia="Times New Roman" w:hAnsi="Calibri" w:cs="Times New Roman"/>
    </w:rPr>
  </w:style>
  <w:style w:type="character" w:customStyle="1" w:styleId="Nagwek1Znak">
    <w:name w:val="Nagłówek 1 Znak"/>
    <w:basedOn w:val="Domylnaczcionkaakapitu"/>
    <w:link w:val="Nagwek1"/>
    <w:uiPriority w:val="9"/>
    <w:rsid w:val="0090782D"/>
    <w:rPr>
      <w:caps/>
      <w:color w:val="632423" w:themeColor="accent2" w:themeShade="80"/>
      <w:spacing w:val="20"/>
      <w:sz w:val="28"/>
      <w:szCs w:val="28"/>
    </w:rPr>
  </w:style>
  <w:style w:type="character" w:customStyle="1" w:styleId="Nagwek2Znak">
    <w:name w:val="Nagłówek 2 Znak"/>
    <w:basedOn w:val="Domylnaczcionkaakapitu"/>
    <w:link w:val="Nagwek2"/>
    <w:uiPriority w:val="9"/>
    <w:rsid w:val="0090782D"/>
    <w:rPr>
      <w:caps/>
      <w:color w:val="632423" w:themeColor="accent2" w:themeShade="80"/>
      <w:spacing w:val="15"/>
      <w:sz w:val="24"/>
      <w:szCs w:val="24"/>
    </w:rPr>
  </w:style>
  <w:style w:type="character" w:customStyle="1" w:styleId="Nagwek4Znak">
    <w:name w:val="Nagłówek 4 Znak"/>
    <w:basedOn w:val="Domylnaczcionkaakapitu"/>
    <w:link w:val="Nagwek4"/>
    <w:uiPriority w:val="9"/>
    <w:rsid w:val="0090782D"/>
    <w:rPr>
      <w:caps/>
      <w:color w:val="622423" w:themeColor="accent2" w:themeShade="7F"/>
      <w:spacing w:val="10"/>
    </w:rPr>
  </w:style>
  <w:style w:type="character" w:customStyle="1" w:styleId="Nagwek5Znak">
    <w:name w:val="Nagłówek 5 Znak"/>
    <w:basedOn w:val="Domylnaczcionkaakapitu"/>
    <w:link w:val="Nagwek5"/>
    <w:uiPriority w:val="9"/>
    <w:semiHidden/>
    <w:rsid w:val="0090782D"/>
    <w:rPr>
      <w:caps/>
      <w:color w:val="622423" w:themeColor="accent2" w:themeShade="7F"/>
      <w:spacing w:val="10"/>
    </w:rPr>
  </w:style>
  <w:style w:type="character" w:customStyle="1" w:styleId="Nagwek6Znak">
    <w:name w:val="Nagłówek 6 Znak"/>
    <w:basedOn w:val="Domylnaczcionkaakapitu"/>
    <w:link w:val="Nagwek6"/>
    <w:uiPriority w:val="9"/>
    <w:semiHidden/>
    <w:rsid w:val="0090782D"/>
    <w:rPr>
      <w:caps/>
      <w:color w:val="943634" w:themeColor="accent2" w:themeShade="BF"/>
      <w:spacing w:val="10"/>
    </w:rPr>
  </w:style>
  <w:style w:type="character" w:customStyle="1" w:styleId="Nagwek7Znak">
    <w:name w:val="Nagłówek 7 Znak"/>
    <w:basedOn w:val="Domylnaczcionkaakapitu"/>
    <w:link w:val="Nagwek7"/>
    <w:uiPriority w:val="9"/>
    <w:semiHidden/>
    <w:rsid w:val="0090782D"/>
    <w:rPr>
      <w:i/>
      <w:iCs/>
      <w:caps/>
      <w:color w:val="943634" w:themeColor="accent2" w:themeShade="BF"/>
      <w:spacing w:val="10"/>
    </w:rPr>
  </w:style>
  <w:style w:type="character" w:customStyle="1" w:styleId="Nagwek8Znak">
    <w:name w:val="Nagłówek 8 Znak"/>
    <w:basedOn w:val="Domylnaczcionkaakapitu"/>
    <w:link w:val="Nagwek8"/>
    <w:uiPriority w:val="9"/>
    <w:semiHidden/>
    <w:rsid w:val="0090782D"/>
    <w:rPr>
      <w:caps/>
      <w:spacing w:val="10"/>
      <w:sz w:val="20"/>
      <w:szCs w:val="20"/>
    </w:rPr>
  </w:style>
  <w:style w:type="character" w:customStyle="1" w:styleId="Nagwek9Znak">
    <w:name w:val="Nagłówek 9 Znak"/>
    <w:basedOn w:val="Domylnaczcionkaakapitu"/>
    <w:link w:val="Nagwek9"/>
    <w:uiPriority w:val="9"/>
    <w:semiHidden/>
    <w:rsid w:val="0090782D"/>
    <w:rPr>
      <w:i/>
      <w:iCs/>
      <w:caps/>
      <w:spacing w:val="10"/>
      <w:sz w:val="20"/>
      <w:szCs w:val="20"/>
    </w:rPr>
  </w:style>
  <w:style w:type="paragraph" w:styleId="Tytu">
    <w:name w:val="Title"/>
    <w:basedOn w:val="Normalny"/>
    <w:next w:val="Normalny"/>
    <w:link w:val="TytuZnak"/>
    <w:uiPriority w:val="10"/>
    <w:qFormat/>
    <w:rsid w:val="0090782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90782D"/>
    <w:rPr>
      <w:caps/>
      <w:color w:val="632423" w:themeColor="accent2" w:themeShade="80"/>
      <w:spacing w:val="50"/>
      <w:sz w:val="44"/>
      <w:szCs w:val="44"/>
    </w:rPr>
  </w:style>
  <w:style w:type="paragraph" w:styleId="Podtytu">
    <w:name w:val="Subtitle"/>
    <w:basedOn w:val="Normalny"/>
    <w:next w:val="Normalny"/>
    <w:link w:val="PodtytuZnak"/>
    <w:uiPriority w:val="11"/>
    <w:qFormat/>
    <w:rsid w:val="0090782D"/>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90782D"/>
    <w:rPr>
      <w:caps/>
      <w:spacing w:val="20"/>
      <w:sz w:val="18"/>
      <w:szCs w:val="18"/>
    </w:rPr>
  </w:style>
  <w:style w:type="character" w:styleId="Uwydatnienie">
    <w:name w:val="Emphasis"/>
    <w:uiPriority w:val="20"/>
    <w:qFormat/>
    <w:rsid w:val="0090782D"/>
    <w:rPr>
      <w:caps/>
      <w:spacing w:val="5"/>
      <w:sz w:val="20"/>
      <w:szCs w:val="20"/>
    </w:rPr>
  </w:style>
  <w:style w:type="paragraph" w:styleId="Bezodstpw">
    <w:name w:val="No Spacing"/>
    <w:basedOn w:val="Normalny"/>
    <w:link w:val="BezodstpwZnak"/>
    <w:uiPriority w:val="1"/>
    <w:qFormat/>
    <w:rsid w:val="0090782D"/>
    <w:pPr>
      <w:spacing w:after="0" w:line="240" w:lineRule="auto"/>
    </w:pPr>
  </w:style>
  <w:style w:type="character" w:customStyle="1" w:styleId="BezodstpwZnak">
    <w:name w:val="Bez odstępów Znak"/>
    <w:basedOn w:val="Domylnaczcionkaakapitu"/>
    <w:link w:val="Bezodstpw"/>
    <w:uiPriority w:val="1"/>
    <w:rsid w:val="0090782D"/>
  </w:style>
  <w:style w:type="paragraph" w:styleId="Cytat">
    <w:name w:val="Quote"/>
    <w:basedOn w:val="Normalny"/>
    <w:next w:val="Normalny"/>
    <w:link w:val="CytatZnak"/>
    <w:uiPriority w:val="29"/>
    <w:qFormat/>
    <w:rsid w:val="0090782D"/>
    <w:rPr>
      <w:i/>
      <w:iCs/>
    </w:rPr>
  </w:style>
  <w:style w:type="character" w:customStyle="1" w:styleId="CytatZnak">
    <w:name w:val="Cytat Znak"/>
    <w:basedOn w:val="Domylnaczcionkaakapitu"/>
    <w:link w:val="Cytat"/>
    <w:uiPriority w:val="29"/>
    <w:rsid w:val="0090782D"/>
    <w:rPr>
      <w:i/>
      <w:iCs/>
    </w:rPr>
  </w:style>
  <w:style w:type="paragraph" w:styleId="Cytatintensywny">
    <w:name w:val="Intense Quote"/>
    <w:basedOn w:val="Normalny"/>
    <w:next w:val="Normalny"/>
    <w:link w:val="CytatintensywnyZnak"/>
    <w:uiPriority w:val="30"/>
    <w:qFormat/>
    <w:rsid w:val="0090782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90782D"/>
    <w:rPr>
      <w:caps/>
      <w:color w:val="622423" w:themeColor="accent2" w:themeShade="7F"/>
      <w:spacing w:val="5"/>
      <w:sz w:val="20"/>
      <w:szCs w:val="20"/>
    </w:rPr>
  </w:style>
  <w:style w:type="character" w:styleId="Wyrnieniedelikatne">
    <w:name w:val="Subtle Emphasis"/>
    <w:uiPriority w:val="19"/>
    <w:qFormat/>
    <w:rsid w:val="0090782D"/>
    <w:rPr>
      <w:i/>
      <w:iCs/>
    </w:rPr>
  </w:style>
  <w:style w:type="character" w:styleId="Wyrnienieintensywne">
    <w:name w:val="Intense Emphasis"/>
    <w:uiPriority w:val="21"/>
    <w:qFormat/>
    <w:rsid w:val="0090782D"/>
    <w:rPr>
      <w:i/>
      <w:iCs/>
      <w:caps/>
      <w:spacing w:val="10"/>
      <w:sz w:val="20"/>
      <w:szCs w:val="20"/>
    </w:rPr>
  </w:style>
  <w:style w:type="character" w:styleId="Odwoaniedelikatne">
    <w:name w:val="Subtle Reference"/>
    <w:basedOn w:val="Domylnaczcionkaakapitu"/>
    <w:uiPriority w:val="31"/>
    <w:qFormat/>
    <w:rsid w:val="0090782D"/>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90782D"/>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90782D"/>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90782D"/>
    <w:pPr>
      <w:outlineLvl w:val="9"/>
    </w:pPr>
    <w:rPr>
      <w:lang w:bidi="en-US"/>
    </w:rPr>
  </w:style>
  <w:style w:type="paragraph" w:styleId="Spistreci1">
    <w:name w:val="toc 1"/>
    <w:basedOn w:val="Normalny"/>
    <w:next w:val="Normalny"/>
    <w:autoRedefine/>
    <w:uiPriority w:val="39"/>
    <w:unhideWhenUsed/>
    <w:rsid w:val="002D5AC8"/>
    <w:pPr>
      <w:spacing w:after="100"/>
    </w:pPr>
  </w:style>
  <w:style w:type="paragraph" w:styleId="Spistreci2">
    <w:name w:val="toc 2"/>
    <w:basedOn w:val="Normalny"/>
    <w:next w:val="Normalny"/>
    <w:autoRedefine/>
    <w:uiPriority w:val="39"/>
    <w:unhideWhenUsed/>
    <w:rsid w:val="002D5AC8"/>
    <w:pPr>
      <w:spacing w:after="100"/>
      <w:ind w:left="220"/>
    </w:pPr>
  </w:style>
  <w:style w:type="paragraph" w:styleId="Spistreci3">
    <w:name w:val="toc 3"/>
    <w:basedOn w:val="Normalny"/>
    <w:next w:val="Normalny"/>
    <w:autoRedefine/>
    <w:uiPriority w:val="39"/>
    <w:unhideWhenUsed/>
    <w:rsid w:val="002D5AC8"/>
    <w:pPr>
      <w:spacing w:after="100"/>
      <w:ind w:left="440"/>
    </w:pPr>
  </w:style>
  <w:style w:type="character" w:styleId="Hipercze">
    <w:name w:val="Hyperlink"/>
    <w:basedOn w:val="Domylnaczcionkaakapitu"/>
    <w:uiPriority w:val="99"/>
    <w:unhideWhenUsed/>
    <w:rsid w:val="002D5AC8"/>
    <w:rPr>
      <w:color w:val="0000FF" w:themeColor="hyperlink"/>
      <w:u w:val="single"/>
    </w:rPr>
  </w:style>
  <w:style w:type="character" w:styleId="Odwoaniedokomentarza">
    <w:name w:val="annotation reference"/>
    <w:basedOn w:val="Domylnaczcionkaakapitu"/>
    <w:uiPriority w:val="99"/>
    <w:semiHidden/>
    <w:unhideWhenUsed/>
    <w:rsid w:val="001E4AF9"/>
    <w:rPr>
      <w:sz w:val="16"/>
      <w:szCs w:val="16"/>
    </w:rPr>
  </w:style>
  <w:style w:type="paragraph" w:styleId="Tekstkomentarza">
    <w:name w:val="annotation text"/>
    <w:basedOn w:val="Normalny"/>
    <w:link w:val="TekstkomentarzaZnak"/>
    <w:uiPriority w:val="99"/>
    <w:semiHidden/>
    <w:unhideWhenUsed/>
    <w:rsid w:val="001E4A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4AF9"/>
    <w:rPr>
      <w:sz w:val="20"/>
      <w:szCs w:val="20"/>
    </w:rPr>
  </w:style>
  <w:style w:type="paragraph" w:styleId="Tematkomentarza">
    <w:name w:val="annotation subject"/>
    <w:basedOn w:val="Tekstkomentarza"/>
    <w:next w:val="Tekstkomentarza"/>
    <w:link w:val="TematkomentarzaZnak"/>
    <w:uiPriority w:val="99"/>
    <w:semiHidden/>
    <w:unhideWhenUsed/>
    <w:rsid w:val="001E4AF9"/>
    <w:rPr>
      <w:b/>
      <w:bCs/>
    </w:rPr>
  </w:style>
  <w:style w:type="character" w:customStyle="1" w:styleId="TematkomentarzaZnak">
    <w:name w:val="Temat komentarza Znak"/>
    <w:basedOn w:val="TekstkomentarzaZnak"/>
    <w:link w:val="Tematkomentarza"/>
    <w:uiPriority w:val="99"/>
    <w:semiHidden/>
    <w:rsid w:val="001E4AF9"/>
    <w:rPr>
      <w:b/>
      <w:bCs/>
      <w:sz w:val="20"/>
      <w:szCs w:val="20"/>
    </w:rPr>
  </w:style>
  <w:style w:type="character" w:styleId="Numerstrony">
    <w:name w:val="page number"/>
    <w:basedOn w:val="Domylnaczcionkaakapitu"/>
    <w:rsid w:val="00CB0B95"/>
  </w:style>
  <w:style w:type="paragraph" w:customStyle="1" w:styleId="PODSTAWOWY">
    <w:name w:val="PODSTAWOWY"/>
    <w:basedOn w:val="Normalny"/>
    <w:link w:val="PODSTAWOWYZnak"/>
    <w:qFormat/>
    <w:rsid w:val="00CB0B95"/>
    <w:pPr>
      <w:spacing w:before="120" w:after="120" w:line="264" w:lineRule="atLeast"/>
      <w:ind w:right="-6" w:firstLine="360"/>
      <w:jc w:val="both"/>
    </w:pPr>
    <w:rPr>
      <w:rFonts w:ascii="Arial" w:eastAsia="Times New Roman" w:hAnsi="Arial" w:cs="Times New Roman"/>
      <w:sz w:val="24"/>
      <w:szCs w:val="24"/>
    </w:rPr>
  </w:style>
  <w:style w:type="character" w:customStyle="1" w:styleId="PODSTAWOWYZnak">
    <w:name w:val="PODSTAWOWY Znak"/>
    <w:link w:val="PODSTAWOWY"/>
    <w:rsid w:val="00CB0B95"/>
    <w:rPr>
      <w:rFonts w:ascii="Arial" w:eastAsia="Times New Roman" w:hAnsi="Arial" w:cs="Times New Roman"/>
      <w:sz w:val="24"/>
      <w:szCs w:val="24"/>
    </w:rPr>
  </w:style>
  <w:style w:type="paragraph" w:customStyle="1" w:styleId="POZIOM2">
    <w:name w:val="POZIOM 2"/>
    <w:basedOn w:val="Normalny"/>
    <w:rsid w:val="00CB0B95"/>
    <w:pPr>
      <w:spacing w:before="40" w:after="120" w:line="360" w:lineRule="auto"/>
      <w:ind w:left="539"/>
    </w:pPr>
    <w:rPr>
      <w:rFonts w:ascii="Arial" w:eastAsia="Times New Roman" w:hAnsi="Arial" w:cs="Arial"/>
      <w:b/>
      <w:sz w:val="28"/>
      <w:szCs w:val="28"/>
      <w:lang w:eastAsia="pl-PL"/>
    </w:rPr>
  </w:style>
  <w:style w:type="paragraph" w:customStyle="1" w:styleId="POSTAWOWYTABELA">
    <w:name w:val="POSTAWOWY TABELA"/>
    <w:basedOn w:val="Tekstpodstawowy"/>
    <w:link w:val="POSTAWOWYTABELAZnak"/>
    <w:rsid w:val="00CB0B95"/>
    <w:pPr>
      <w:spacing w:before="240" w:line="360" w:lineRule="auto"/>
      <w:ind w:firstLine="425"/>
      <w:jc w:val="both"/>
    </w:pPr>
    <w:rPr>
      <w:rFonts w:ascii="Arial" w:eastAsia="Times New Roman" w:hAnsi="Arial" w:cs="Times New Roman"/>
      <w:i/>
      <w:iCs/>
      <w:sz w:val="20"/>
      <w:szCs w:val="20"/>
    </w:rPr>
  </w:style>
  <w:style w:type="character" w:customStyle="1" w:styleId="POSTAWOWYTABELAZnak">
    <w:name w:val="POSTAWOWY TABELA Znak"/>
    <w:link w:val="POSTAWOWYTABELA"/>
    <w:rsid w:val="00CB0B95"/>
    <w:rPr>
      <w:rFonts w:ascii="Arial" w:eastAsia="Times New Roman" w:hAnsi="Arial" w:cs="Times New Roman"/>
      <w:i/>
      <w:iCs/>
      <w:sz w:val="20"/>
      <w:szCs w:val="20"/>
    </w:rPr>
  </w:style>
  <w:style w:type="paragraph" w:styleId="Tekstpodstawowy">
    <w:name w:val="Body Text"/>
    <w:basedOn w:val="Normalny"/>
    <w:link w:val="TekstpodstawowyZnak"/>
    <w:uiPriority w:val="99"/>
    <w:unhideWhenUsed/>
    <w:rsid w:val="00CB0B95"/>
    <w:pPr>
      <w:spacing w:after="120"/>
    </w:pPr>
  </w:style>
  <w:style w:type="character" w:customStyle="1" w:styleId="TekstpodstawowyZnak">
    <w:name w:val="Tekst podstawowy Znak"/>
    <w:basedOn w:val="Domylnaczcionkaakapitu"/>
    <w:link w:val="Tekstpodstawowy"/>
    <w:uiPriority w:val="99"/>
    <w:rsid w:val="00CB0B95"/>
  </w:style>
  <w:style w:type="character" w:customStyle="1" w:styleId="h2">
    <w:name w:val="h2"/>
    <w:basedOn w:val="Domylnaczcionkaakapitu"/>
    <w:rsid w:val="00DD0F8C"/>
  </w:style>
  <w:style w:type="character" w:customStyle="1" w:styleId="h1">
    <w:name w:val="h1"/>
    <w:basedOn w:val="Domylnaczcionkaakapitu"/>
    <w:rsid w:val="00DD0F8C"/>
  </w:style>
  <w:style w:type="character" w:customStyle="1" w:styleId="fn-ref">
    <w:name w:val="fn-ref"/>
    <w:basedOn w:val="Domylnaczcionkaakapitu"/>
    <w:rsid w:val="00DD0F8C"/>
  </w:style>
  <w:style w:type="paragraph" w:customStyle="1" w:styleId="Domylnie">
    <w:name w:val="Domyślnie"/>
    <w:uiPriority w:val="99"/>
    <w:rsid w:val="00A171BB"/>
    <w:pPr>
      <w:tabs>
        <w:tab w:val="left" w:pos="709"/>
      </w:tabs>
      <w:suppressAutoHyphens/>
      <w:spacing w:line="276" w:lineRule="atLeast"/>
    </w:pPr>
    <w:rPr>
      <w:rFonts w:ascii="Calibri" w:eastAsia="Times New Roman" w:hAnsi="Calibri" w:cs="Times New Roman"/>
    </w:rPr>
  </w:style>
  <w:style w:type="paragraph" w:customStyle="1" w:styleId="Heading21">
    <w:name w:val="Heading 21"/>
    <w:basedOn w:val="Normalny"/>
    <w:uiPriority w:val="1"/>
    <w:qFormat/>
    <w:rsid w:val="00C3152A"/>
    <w:pPr>
      <w:widowControl w:val="0"/>
      <w:spacing w:before="47" w:after="0" w:line="240" w:lineRule="auto"/>
      <w:ind w:left="908" w:hanging="432"/>
      <w:outlineLvl w:val="2"/>
    </w:pPr>
    <w:rPr>
      <w:rFonts w:ascii="Calibri" w:eastAsia="Calibri" w:hAnsi="Calibri" w:cstheme="minorBidi"/>
      <w:b/>
      <w:bCs/>
      <w:sz w:val="26"/>
      <w:szCs w:val="26"/>
      <w:lang w:val="en-US"/>
    </w:rPr>
  </w:style>
  <w:style w:type="table" w:customStyle="1" w:styleId="Zwykatabela21">
    <w:name w:val="Zwykła tabela 21"/>
    <w:basedOn w:val="Standardowy"/>
    <w:uiPriority w:val="42"/>
    <w:rsid w:val="007B647C"/>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style-span">
    <w:name w:val="apple-style-span"/>
    <w:basedOn w:val="Domylnaczcionkaakapitu"/>
    <w:rsid w:val="00454CCA"/>
  </w:style>
  <w:style w:type="paragraph" w:customStyle="1" w:styleId="Nagwek31">
    <w:name w:val="Nagłówek 31"/>
    <w:basedOn w:val="Normalny"/>
    <w:uiPriority w:val="1"/>
    <w:qFormat/>
    <w:rsid w:val="00C8119C"/>
    <w:pPr>
      <w:widowControl w:val="0"/>
      <w:autoSpaceDE w:val="0"/>
      <w:autoSpaceDN w:val="0"/>
      <w:spacing w:after="0" w:line="240" w:lineRule="auto"/>
      <w:ind w:left="483" w:hanging="360"/>
      <w:jc w:val="both"/>
      <w:outlineLvl w:val="3"/>
    </w:pPr>
    <w:rPr>
      <w:rFonts w:ascii="Calibri Light" w:eastAsia="Calibri Light" w:hAnsi="Calibri Light" w:cs="Calibri Light"/>
      <w:sz w:val="26"/>
      <w:szCs w:val="26"/>
      <w:lang w:eastAsia="pl-PL" w:bidi="pl-PL"/>
    </w:rPr>
  </w:style>
  <w:style w:type="table" w:customStyle="1" w:styleId="TableNormal">
    <w:name w:val="Table Normal"/>
    <w:uiPriority w:val="2"/>
    <w:semiHidden/>
    <w:unhideWhenUsed/>
    <w:qFormat/>
    <w:rsid w:val="0067072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70729"/>
    <w:pPr>
      <w:widowControl w:val="0"/>
      <w:autoSpaceDE w:val="0"/>
      <w:autoSpaceDN w:val="0"/>
      <w:spacing w:after="0" w:line="240" w:lineRule="auto"/>
      <w:ind w:left="107"/>
    </w:pPr>
    <w:rPr>
      <w:rFonts w:ascii="Calibri" w:eastAsia="Calibri" w:hAnsi="Calibri" w:cs="Calibri"/>
      <w:lang w:eastAsia="pl-PL" w:bidi="pl-PL"/>
    </w:rPr>
  </w:style>
  <w:style w:type="paragraph" w:customStyle="1" w:styleId="Nagwek41">
    <w:name w:val="Nagłówek 41"/>
    <w:basedOn w:val="Normalny"/>
    <w:uiPriority w:val="1"/>
    <w:qFormat/>
    <w:rsid w:val="00670729"/>
    <w:pPr>
      <w:widowControl w:val="0"/>
      <w:autoSpaceDE w:val="0"/>
      <w:autoSpaceDN w:val="0"/>
      <w:spacing w:after="0" w:line="240" w:lineRule="auto"/>
      <w:ind w:left="123"/>
      <w:outlineLvl w:val="4"/>
    </w:pPr>
    <w:rPr>
      <w:rFonts w:ascii="Calibri" w:eastAsia="Calibri" w:hAnsi="Calibri" w:cs="Calibri"/>
      <w:b/>
      <w:bCs/>
      <w:sz w:val="24"/>
      <w:szCs w:val="24"/>
      <w:lang w:eastAsia="pl-PL" w:bidi="pl-PL"/>
    </w:rPr>
  </w:style>
  <w:style w:type="character" w:customStyle="1" w:styleId="highlight">
    <w:name w:val="highlight"/>
    <w:basedOn w:val="Domylnaczcionkaakapitu"/>
    <w:rsid w:val="009C2A70"/>
  </w:style>
  <w:style w:type="table" w:customStyle="1" w:styleId="Tabela-Siatka1">
    <w:name w:val="Tabela - Siatka1"/>
    <w:basedOn w:val="Standardowy"/>
    <w:next w:val="Tabela-Siatka"/>
    <w:uiPriority w:val="59"/>
    <w:rsid w:val="00F4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CA5873"/>
    <w:rPr>
      <w:i/>
      <w:iCs/>
    </w:rPr>
  </w:style>
  <w:style w:type="character" w:styleId="UyteHipercze">
    <w:name w:val="FollowedHyperlink"/>
    <w:basedOn w:val="Domylnaczcionkaakapitu"/>
    <w:uiPriority w:val="99"/>
    <w:semiHidden/>
    <w:unhideWhenUsed/>
    <w:rsid w:val="008D6C2F"/>
    <w:rPr>
      <w:color w:val="800080" w:themeColor="followedHyperlink"/>
      <w:u w:val="single"/>
    </w:rPr>
  </w:style>
  <w:style w:type="paragraph" w:customStyle="1" w:styleId="glowny">
    <w:name w:val="glowny"/>
    <w:basedOn w:val="Normalny"/>
    <w:rsid w:val="009B1DC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A7743"/>
    <w:pPr>
      <w:spacing w:after="0" w:line="240" w:lineRule="auto"/>
    </w:pPr>
  </w:style>
  <w:style w:type="table" w:customStyle="1" w:styleId="Jasnecieniowanieakcent11">
    <w:name w:val="Jasne cieniowanie — akcent 11"/>
    <w:basedOn w:val="Standardowy"/>
    <w:uiPriority w:val="60"/>
    <w:rsid w:val="008C1C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al">
    <w:name w:val="val"/>
    <w:basedOn w:val="Normalny"/>
    <w:rsid w:val="003F2B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copre">
    <w:name w:val="acopre"/>
    <w:basedOn w:val="Domylnaczcionkaakapitu"/>
    <w:rsid w:val="00335A06"/>
  </w:style>
  <w:style w:type="character" w:customStyle="1" w:styleId="gre">
    <w:name w:val="gre"/>
    <w:basedOn w:val="Domylnaczcionkaakapitu"/>
    <w:rsid w:val="00E05C05"/>
  </w:style>
  <w:style w:type="paragraph" w:customStyle="1" w:styleId="western">
    <w:name w:val="western"/>
    <w:basedOn w:val="Normalny"/>
    <w:rsid w:val="00C843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basedOn w:val="Domylnaczcionkaakapitu"/>
    <w:rsid w:val="00E83185"/>
  </w:style>
  <w:style w:type="paragraph" w:styleId="Tekstpodstawowywcity3">
    <w:name w:val="Body Text Indent 3"/>
    <w:basedOn w:val="Normalny"/>
    <w:link w:val="Tekstpodstawowywcity3Znak"/>
    <w:uiPriority w:val="99"/>
    <w:semiHidden/>
    <w:unhideWhenUsed/>
    <w:rsid w:val="0018258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82584"/>
    <w:rPr>
      <w:sz w:val="16"/>
      <w:szCs w:val="16"/>
    </w:rPr>
  </w:style>
  <w:style w:type="table" w:styleId="redniecieniowanie1akcent5">
    <w:name w:val="Medium Shading 1 Accent 5"/>
    <w:basedOn w:val="Standardowy"/>
    <w:uiPriority w:val="63"/>
    <w:rsid w:val="0098685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Klasyczny2">
    <w:name w:val="Table Classic 2"/>
    <w:basedOn w:val="Standardowy"/>
    <w:rsid w:val="00326C23"/>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Jasnecieniowanieakcent12">
    <w:name w:val="Jasne cieniowanie — akcent 12"/>
    <w:basedOn w:val="Standardowy"/>
    <w:uiPriority w:val="60"/>
    <w:rsid w:val="004C3F2D"/>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omylnaczcionkaakapitu"/>
    <w:rsid w:val="00392AEF"/>
  </w:style>
  <w:style w:type="character" w:customStyle="1" w:styleId="macro-container">
    <w:name w:val="macro-container"/>
    <w:basedOn w:val="Domylnaczcionkaakapitu"/>
    <w:rsid w:val="000E5311"/>
  </w:style>
  <w:style w:type="table" w:styleId="Jasnasiatkaakcent5">
    <w:name w:val="Light Grid Accent 5"/>
    <w:basedOn w:val="Standardowy"/>
    <w:uiPriority w:val="62"/>
    <w:rsid w:val="002C165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omylnaczcionkaakapitu"/>
    <w:rsid w:val="0017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744">
      <w:bodyDiv w:val="1"/>
      <w:marLeft w:val="0"/>
      <w:marRight w:val="0"/>
      <w:marTop w:val="0"/>
      <w:marBottom w:val="0"/>
      <w:divBdr>
        <w:top w:val="none" w:sz="0" w:space="0" w:color="auto"/>
        <w:left w:val="none" w:sz="0" w:space="0" w:color="auto"/>
        <w:bottom w:val="none" w:sz="0" w:space="0" w:color="auto"/>
        <w:right w:val="none" w:sz="0" w:space="0" w:color="auto"/>
      </w:divBdr>
      <w:divsChild>
        <w:div w:id="1527787700">
          <w:marLeft w:val="0"/>
          <w:marRight w:val="0"/>
          <w:marTop w:val="0"/>
          <w:marBottom w:val="0"/>
          <w:divBdr>
            <w:top w:val="none" w:sz="0" w:space="0" w:color="auto"/>
            <w:left w:val="none" w:sz="0" w:space="0" w:color="auto"/>
            <w:bottom w:val="none" w:sz="0" w:space="0" w:color="auto"/>
            <w:right w:val="none" w:sz="0" w:space="0" w:color="auto"/>
          </w:divBdr>
        </w:div>
      </w:divsChild>
    </w:div>
    <w:div w:id="37051695">
      <w:bodyDiv w:val="1"/>
      <w:marLeft w:val="0"/>
      <w:marRight w:val="0"/>
      <w:marTop w:val="0"/>
      <w:marBottom w:val="0"/>
      <w:divBdr>
        <w:top w:val="none" w:sz="0" w:space="0" w:color="auto"/>
        <w:left w:val="none" w:sz="0" w:space="0" w:color="auto"/>
        <w:bottom w:val="none" w:sz="0" w:space="0" w:color="auto"/>
        <w:right w:val="none" w:sz="0" w:space="0" w:color="auto"/>
      </w:divBdr>
    </w:div>
    <w:div w:id="42097062">
      <w:bodyDiv w:val="1"/>
      <w:marLeft w:val="0"/>
      <w:marRight w:val="0"/>
      <w:marTop w:val="0"/>
      <w:marBottom w:val="0"/>
      <w:divBdr>
        <w:top w:val="none" w:sz="0" w:space="0" w:color="auto"/>
        <w:left w:val="none" w:sz="0" w:space="0" w:color="auto"/>
        <w:bottom w:val="none" w:sz="0" w:space="0" w:color="auto"/>
        <w:right w:val="none" w:sz="0" w:space="0" w:color="auto"/>
      </w:divBdr>
    </w:div>
    <w:div w:id="47923483">
      <w:bodyDiv w:val="1"/>
      <w:marLeft w:val="0"/>
      <w:marRight w:val="0"/>
      <w:marTop w:val="0"/>
      <w:marBottom w:val="0"/>
      <w:divBdr>
        <w:top w:val="none" w:sz="0" w:space="0" w:color="auto"/>
        <w:left w:val="none" w:sz="0" w:space="0" w:color="auto"/>
        <w:bottom w:val="none" w:sz="0" w:space="0" w:color="auto"/>
        <w:right w:val="none" w:sz="0" w:space="0" w:color="auto"/>
      </w:divBdr>
      <w:divsChild>
        <w:div w:id="308635598">
          <w:marLeft w:val="0"/>
          <w:marRight w:val="0"/>
          <w:marTop w:val="0"/>
          <w:marBottom w:val="0"/>
          <w:divBdr>
            <w:top w:val="none" w:sz="0" w:space="0" w:color="auto"/>
            <w:left w:val="none" w:sz="0" w:space="0" w:color="auto"/>
            <w:bottom w:val="none" w:sz="0" w:space="0" w:color="auto"/>
            <w:right w:val="none" w:sz="0" w:space="0" w:color="auto"/>
          </w:divBdr>
        </w:div>
        <w:div w:id="685785395">
          <w:marLeft w:val="0"/>
          <w:marRight w:val="0"/>
          <w:marTop w:val="0"/>
          <w:marBottom w:val="0"/>
          <w:divBdr>
            <w:top w:val="none" w:sz="0" w:space="0" w:color="auto"/>
            <w:left w:val="none" w:sz="0" w:space="0" w:color="auto"/>
            <w:bottom w:val="none" w:sz="0" w:space="0" w:color="auto"/>
            <w:right w:val="none" w:sz="0" w:space="0" w:color="auto"/>
          </w:divBdr>
        </w:div>
        <w:div w:id="1015572309">
          <w:marLeft w:val="0"/>
          <w:marRight w:val="0"/>
          <w:marTop w:val="0"/>
          <w:marBottom w:val="0"/>
          <w:divBdr>
            <w:top w:val="none" w:sz="0" w:space="0" w:color="auto"/>
            <w:left w:val="none" w:sz="0" w:space="0" w:color="auto"/>
            <w:bottom w:val="none" w:sz="0" w:space="0" w:color="auto"/>
            <w:right w:val="none" w:sz="0" w:space="0" w:color="auto"/>
          </w:divBdr>
        </w:div>
        <w:div w:id="1070932374">
          <w:marLeft w:val="0"/>
          <w:marRight w:val="0"/>
          <w:marTop w:val="0"/>
          <w:marBottom w:val="0"/>
          <w:divBdr>
            <w:top w:val="none" w:sz="0" w:space="0" w:color="auto"/>
            <w:left w:val="none" w:sz="0" w:space="0" w:color="auto"/>
            <w:bottom w:val="none" w:sz="0" w:space="0" w:color="auto"/>
            <w:right w:val="none" w:sz="0" w:space="0" w:color="auto"/>
          </w:divBdr>
        </w:div>
        <w:div w:id="1255433433">
          <w:marLeft w:val="0"/>
          <w:marRight w:val="0"/>
          <w:marTop w:val="0"/>
          <w:marBottom w:val="0"/>
          <w:divBdr>
            <w:top w:val="none" w:sz="0" w:space="0" w:color="auto"/>
            <w:left w:val="none" w:sz="0" w:space="0" w:color="auto"/>
            <w:bottom w:val="none" w:sz="0" w:space="0" w:color="auto"/>
            <w:right w:val="none" w:sz="0" w:space="0" w:color="auto"/>
          </w:divBdr>
        </w:div>
        <w:div w:id="1259872741">
          <w:marLeft w:val="0"/>
          <w:marRight w:val="0"/>
          <w:marTop w:val="0"/>
          <w:marBottom w:val="0"/>
          <w:divBdr>
            <w:top w:val="none" w:sz="0" w:space="0" w:color="auto"/>
            <w:left w:val="none" w:sz="0" w:space="0" w:color="auto"/>
            <w:bottom w:val="none" w:sz="0" w:space="0" w:color="auto"/>
            <w:right w:val="none" w:sz="0" w:space="0" w:color="auto"/>
          </w:divBdr>
        </w:div>
        <w:div w:id="1697776620">
          <w:marLeft w:val="0"/>
          <w:marRight w:val="0"/>
          <w:marTop w:val="0"/>
          <w:marBottom w:val="0"/>
          <w:divBdr>
            <w:top w:val="none" w:sz="0" w:space="0" w:color="auto"/>
            <w:left w:val="none" w:sz="0" w:space="0" w:color="auto"/>
            <w:bottom w:val="none" w:sz="0" w:space="0" w:color="auto"/>
            <w:right w:val="none" w:sz="0" w:space="0" w:color="auto"/>
          </w:divBdr>
        </w:div>
        <w:div w:id="1789736361">
          <w:marLeft w:val="0"/>
          <w:marRight w:val="0"/>
          <w:marTop w:val="0"/>
          <w:marBottom w:val="0"/>
          <w:divBdr>
            <w:top w:val="none" w:sz="0" w:space="0" w:color="auto"/>
            <w:left w:val="none" w:sz="0" w:space="0" w:color="auto"/>
            <w:bottom w:val="none" w:sz="0" w:space="0" w:color="auto"/>
            <w:right w:val="none" w:sz="0" w:space="0" w:color="auto"/>
          </w:divBdr>
        </w:div>
        <w:div w:id="2005741142">
          <w:marLeft w:val="0"/>
          <w:marRight w:val="0"/>
          <w:marTop w:val="0"/>
          <w:marBottom w:val="0"/>
          <w:divBdr>
            <w:top w:val="none" w:sz="0" w:space="0" w:color="auto"/>
            <w:left w:val="none" w:sz="0" w:space="0" w:color="auto"/>
            <w:bottom w:val="none" w:sz="0" w:space="0" w:color="auto"/>
            <w:right w:val="none" w:sz="0" w:space="0" w:color="auto"/>
          </w:divBdr>
        </w:div>
      </w:divsChild>
    </w:div>
    <w:div w:id="76950487">
      <w:bodyDiv w:val="1"/>
      <w:marLeft w:val="0"/>
      <w:marRight w:val="0"/>
      <w:marTop w:val="0"/>
      <w:marBottom w:val="0"/>
      <w:divBdr>
        <w:top w:val="none" w:sz="0" w:space="0" w:color="auto"/>
        <w:left w:val="none" w:sz="0" w:space="0" w:color="auto"/>
        <w:bottom w:val="none" w:sz="0" w:space="0" w:color="auto"/>
        <w:right w:val="none" w:sz="0" w:space="0" w:color="auto"/>
      </w:divBdr>
    </w:div>
    <w:div w:id="85032698">
      <w:bodyDiv w:val="1"/>
      <w:marLeft w:val="0"/>
      <w:marRight w:val="0"/>
      <w:marTop w:val="0"/>
      <w:marBottom w:val="0"/>
      <w:divBdr>
        <w:top w:val="none" w:sz="0" w:space="0" w:color="auto"/>
        <w:left w:val="none" w:sz="0" w:space="0" w:color="auto"/>
        <w:bottom w:val="none" w:sz="0" w:space="0" w:color="auto"/>
        <w:right w:val="none" w:sz="0" w:space="0" w:color="auto"/>
      </w:divBdr>
    </w:div>
    <w:div w:id="88355251">
      <w:bodyDiv w:val="1"/>
      <w:marLeft w:val="0"/>
      <w:marRight w:val="0"/>
      <w:marTop w:val="0"/>
      <w:marBottom w:val="0"/>
      <w:divBdr>
        <w:top w:val="none" w:sz="0" w:space="0" w:color="auto"/>
        <w:left w:val="none" w:sz="0" w:space="0" w:color="auto"/>
        <w:bottom w:val="none" w:sz="0" w:space="0" w:color="auto"/>
        <w:right w:val="none" w:sz="0" w:space="0" w:color="auto"/>
      </w:divBdr>
    </w:div>
    <w:div w:id="90904093">
      <w:bodyDiv w:val="1"/>
      <w:marLeft w:val="0"/>
      <w:marRight w:val="0"/>
      <w:marTop w:val="0"/>
      <w:marBottom w:val="0"/>
      <w:divBdr>
        <w:top w:val="none" w:sz="0" w:space="0" w:color="auto"/>
        <w:left w:val="none" w:sz="0" w:space="0" w:color="auto"/>
        <w:bottom w:val="none" w:sz="0" w:space="0" w:color="auto"/>
        <w:right w:val="none" w:sz="0" w:space="0" w:color="auto"/>
      </w:divBdr>
    </w:div>
    <w:div w:id="91556615">
      <w:bodyDiv w:val="1"/>
      <w:marLeft w:val="0"/>
      <w:marRight w:val="0"/>
      <w:marTop w:val="0"/>
      <w:marBottom w:val="0"/>
      <w:divBdr>
        <w:top w:val="none" w:sz="0" w:space="0" w:color="auto"/>
        <w:left w:val="none" w:sz="0" w:space="0" w:color="auto"/>
        <w:bottom w:val="none" w:sz="0" w:space="0" w:color="auto"/>
        <w:right w:val="none" w:sz="0" w:space="0" w:color="auto"/>
      </w:divBdr>
    </w:div>
    <w:div w:id="102114340">
      <w:bodyDiv w:val="1"/>
      <w:marLeft w:val="0"/>
      <w:marRight w:val="0"/>
      <w:marTop w:val="0"/>
      <w:marBottom w:val="0"/>
      <w:divBdr>
        <w:top w:val="none" w:sz="0" w:space="0" w:color="auto"/>
        <w:left w:val="none" w:sz="0" w:space="0" w:color="auto"/>
        <w:bottom w:val="none" w:sz="0" w:space="0" w:color="auto"/>
        <w:right w:val="none" w:sz="0" w:space="0" w:color="auto"/>
      </w:divBdr>
    </w:div>
    <w:div w:id="102649849">
      <w:bodyDiv w:val="1"/>
      <w:marLeft w:val="0"/>
      <w:marRight w:val="0"/>
      <w:marTop w:val="0"/>
      <w:marBottom w:val="0"/>
      <w:divBdr>
        <w:top w:val="none" w:sz="0" w:space="0" w:color="auto"/>
        <w:left w:val="none" w:sz="0" w:space="0" w:color="auto"/>
        <w:bottom w:val="none" w:sz="0" w:space="0" w:color="auto"/>
        <w:right w:val="none" w:sz="0" w:space="0" w:color="auto"/>
      </w:divBdr>
    </w:div>
    <w:div w:id="111169211">
      <w:bodyDiv w:val="1"/>
      <w:marLeft w:val="0"/>
      <w:marRight w:val="0"/>
      <w:marTop w:val="0"/>
      <w:marBottom w:val="0"/>
      <w:divBdr>
        <w:top w:val="none" w:sz="0" w:space="0" w:color="auto"/>
        <w:left w:val="none" w:sz="0" w:space="0" w:color="auto"/>
        <w:bottom w:val="none" w:sz="0" w:space="0" w:color="auto"/>
        <w:right w:val="none" w:sz="0" w:space="0" w:color="auto"/>
      </w:divBdr>
    </w:div>
    <w:div w:id="116291764">
      <w:bodyDiv w:val="1"/>
      <w:marLeft w:val="0"/>
      <w:marRight w:val="0"/>
      <w:marTop w:val="0"/>
      <w:marBottom w:val="0"/>
      <w:divBdr>
        <w:top w:val="none" w:sz="0" w:space="0" w:color="auto"/>
        <w:left w:val="none" w:sz="0" w:space="0" w:color="auto"/>
        <w:bottom w:val="none" w:sz="0" w:space="0" w:color="auto"/>
        <w:right w:val="none" w:sz="0" w:space="0" w:color="auto"/>
      </w:divBdr>
    </w:div>
    <w:div w:id="121850088">
      <w:bodyDiv w:val="1"/>
      <w:marLeft w:val="0"/>
      <w:marRight w:val="0"/>
      <w:marTop w:val="0"/>
      <w:marBottom w:val="0"/>
      <w:divBdr>
        <w:top w:val="none" w:sz="0" w:space="0" w:color="auto"/>
        <w:left w:val="none" w:sz="0" w:space="0" w:color="auto"/>
        <w:bottom w:val="none" w:sz="0" w:space="0" w:color="auto"/>
        <w:right w:val="none" w:sz="0" w:space="0" w:color="auto"/>
      </w:divBdr>
      <w:divsChild>
        <w:div w:id="99840105">
          <w:marLeft w:val="0"/>
          <w:marRight w:val="0"/>
          <w:marTop w:val="0"/>
          <w:marBottom w:val="0"/>
          <w:divBdr>
            <w:top w:val="none" w:sz="0" w:space="0" w:color="auto"/>
            <w:left w:val="none" w:sz="0" w:space="0" w:color="auto"/>
            <w:bottom w:val="none" w:sz="0" w:space="0" w:color="auto"/>
            <w:right w:val="none" w:sz="0" w:space="0" w:color="auto"/>
          </w:divBdr>
        </w:div>
      </w:divsChild>
    </w:div>
    <w:div w:id="131215881">
      <w:bodyDiv w:val="1"/>
      <w:marLeft w:val="0"/>
      <w:marRight w:val="0"/>
      <w:marTop w:val="0"/>
      <w:marBottom w:val="0"/>
      <w:divBdr>
        <w:top w:val="none" w:sz="0" w:space="0" w:color="auto"/>
        <w:left w:val="none" w:sz="0" w:space="0" w:color="auto"/>
        <w:bottom w:val="none" w:sz="0" w:space="0" w:color="auto"/>
        <w:right w:val="none" w:sz="0" w:space="0" w:color="auto"/>
      </w:divBdr>
    </w:div>
    <w:div w:id="135297245">
      <w:bodyDiv w:val="1"/>
      <w:marLeft w:val="0"/>
      <w:marRight w:val="0"/>
      <w:marTop w:val="0"/>
      <w:marBottom w:val="0"/>
      <w:divBdr>
        <w:top w:val="none" w:sz="0" w:space="0" w:color="auto"/>
        <w:left w:val="none" w:sz="0" w:space="0" w:color="auto"/>
        <w:bottom w:val="none" w:sz="0" w:space="0" w:color="auto"/>
        <w:right w:val="none" w:sz="0" w:space="0" w:color="auto"/>
      </w:divBdr>
    </w:div>
    <w:div w:id="147480375">
      <w:bodyDiv w:val="1"/>
      <w:marLeft w:val="0"/>
      <w:marRight w:val="0"/>
      <w:marTop w:val="0"/>
      <w:marBottom w:val="0"/>
      <w:divBdr>
        <w:top w:val="none" w:sz="0" w:space="0" w:color="auto"/>
        <w:left w:val="none" w:sz="0" w:space="0" w:color="auto"/>
        <w:bottom w:val="none" w:sz="0" w:space="0" w:color="auto"/>
        <w:right w:val="none" w:sz="0" w:space="0" w:color="auto"/>
      </w:divBdr>
    </w:div>
    <w:div w:id="156072363">
      <w:bodyDiv w:val="1"/>
      <w:marLeft w:val="0"/>
      <w:marRight w:val="0"/>
      <w:marTop w:val="0"/>
      <w:marBottom w:val="0"/>
      <w:divBdr>
        <w:top w:val="none" w:sz="0" w:space="0" w:color="auto"/>
        <w:left w:val="none" w:sz="0" w:space="0" w:color="auto"/>
        <w:bottom w:val="none" w:sz="0" w:space="0" w:color="auto"/>
        <w:right w:val="none" w:sz="0" w:space="0" w:color="auto"/>
      </w:divBdr>
    </w:div>
    <w:div w:id="165439897">
      <w:bodyDiv w:val="1"/>
      <w:marLeft w:val="0"/>
      <w:marRight w:val="0"/>
      <w:marTop w:val="0"/>
      <w:marBottom w:val="0"/>
      <w:divBdr>
        <w:top w:val="none" w:sz="0" w:space="0" w:color="auto"/>
        <w:left w:val="none" w:sz="0" w:space="0" w:color="auto"/>
        <w:bottom w:val="none" w:sz="0" w:space="0" w:color="auto"/>
        <w:right w:val="none" w:sz="0" w:space="0" w:color="auto"/>
      </w:divBdr>
    </w:div>
    <w:div w:id="202332122">
      <w:bodyDiv w:val="1"/>
      <w:marLeft w:val="0"/>
      <w:marRight w:val="0"/>
      <w:marTop w:val="0"/>
      <w:marBottom w:val="0"/>
      <w:divBdr>
        <w:top w:val="none" w:sz="0" w:space="0" w:color="auto"/>
        <w:left w:val="none" w:sz="0" w:space="0" w:color="auto"/>
        <w:bottom w:val="none" w:sz="0" w:space="0" w:color="auto"/>
        <w:right w:val="none" w:sz="0" w:space="0" w:color="auto"/>
      </w:divBdr>
    </w:div>
    <w:div w:id="202445265">
      <w:bodyDiv w:val="1"/>
      <w:marLeft w:val="0"/>
      <w:marRight w:val="0"/>
      <w:marTop w:val="0"/>
      <w:marBottom w:val="0"/>
      <w:divBdr>
        <w:top w:val="none" w:sz="0" w:space="0" w:color="auto"/>
        <w:left w:val="none" w:sz="0" w:space="0" w:color="auto"/>
        <w:bottom w:val="none" w:sz="0" w:space="0" w:color="auto"/>
        <w:right w:val="none" w:sz="0" w:space="0" w:color="auto"/>
      </w:divBdr>
    </w:div>
    <w:div w:id="204757093">
      <w:bodyDiv w:val="1"/>
      <w:marLeft w:val="0"/>
      <w:marRight w:val="0"/>
      <w:marTop w:val="0"/>
      <w:marBottom w:val="0"/>
      <w:divBdr>
        <w:top w:val="none" w:sz="0" w:space="0" w:color="auto"/>
        <w:left w:val="none" w:sz="0" w:space="0" w:color="auto"/>
        <w:bottom w:val="none" w:sz="0" w:space="0" w:color="auto"/>
        <w:right w:val="none" w:sz="0" w:space="0" w:color="auto"/>
      </w:divBdr>
    </w:div>
    <w:div w:id="206917697">
      <w:bodyDiv w:val="1"/>
      <w:marLeft w:val="0"/>
      <w:marRight w:val="0"/>
      <w:marTop w:val="0"/>
      <w:marBottom w:val="0"/>
      <w:divBdr>
        <w:top w:val="none" w:sz="0" w:space="0" w:color="auto"/>
        <w:left w:val="none" w:sz="0" w:space="0" w:color="auto"/>
        <w:bottom w:val="none" w:sz="0" w:space="0" w:color="auto"/>
        <w:right w:val="none" w:sz="0" w:space="0" w:color="auto"/>
      </w:divBdr>
      <w:divsChild>
        <w:div w:id="183177728">
          <w:marLeft w:val="0"/>
          <w:marRight w:val="0"/>
          <w:marTop w:val="0"/>
          <w:marBottom w:val="0"/>
          <w:divBdr>
            <w:top w:val="none" w:sz="0" w:space="0" w:color="auto"/>
            <w:left w:val="none" w:sz="0" w:space="0" w:color="auto"/>
            <w:bottom w:val="none" w:sz="0" w:space="0" w:color="auto"/>
            <w:right w:val="none" w:sz="0" w:space="0" w:color="auto"/>
          </w:divBdr>
          <w:divsChild>
            <w:div w:id="336082663">
              <w:marLeft w:val="0"/>
              <w:marRight w:val="0"/>
              <w:marTop w:val="0"/>
              <w:marBottom w:val="0"/>
              <w:divBdr>
                <w:top w:val="none" w:sz="0" w:space="0" w:color="auto"/>
                <w:left w:val="none" w:sz="0" w:space="0" w:color="auto"/>
                <w:bottom w:val="none" w:sz="0" w:space="0" w:color="auto"/>
                <w:right w:val="none" w:sz="0" w:space="0" w:color="auto"/>
              </w:divBdr>
            </w:div>
            <w:div w:id="357699570">
              <w:marLeft w:val="0"/>
              <w:marRight w:val="0"/>
              <w:marTop w:val="0"/>
              <w:marBottom w:val="0"/>
              <w:divBdr>
                <w:top w:val="none" w:sz="0" w:space="0" w:color="auto"/>
                <w:left w:val="none" w:sz="0" w:space="0" w:color="auto"/>
                <w:bottom w:val="none" w:sz="0" w:space="0" w:color="auto"/>
                <w:right w:val="none" w:sz="0" w:space="0" w:color="auto"/>
              </w:divBdr>
            </w:div>
            <w:div w:id="513540371">
              <w:marLeft w:val="0"/>
              <w:marRight w:val="0"/>
              <w:marTop w:val="0"/>
              <w:marBottom w:val="0"/>
              <w:divBdr>
                <w:top w:val="none" w:sz="0" w:space="0" w:color="auto"/>
                <w:left w:val="none" w:sz="0" w:space="0" w:color="auto"/>
                <w:bottom w:val="none" w:sz="0" w:space="0" w:color="auto"/>
                <w:right w:val="none" w:sz="0" w:space="0" w:color="auto"/>
              </w:divBdr>
            </w:div>
            <w:div w:id="691155123">
              <w:marLeft w:val="0"/>
              <w:marRight w:val="0"/>
              <w:marTop w:val="0"/>
              <w:marBottom w:val="0"/>
              <w:divBdr>
                <w:top w:val="none" w:sz="0" w:space="0" w:color="auto"/>
                <w:left w:val="none" w:sz="0" w:space="0" w:color="auto"/>
                <w:bottom w:val="none" w:sz="0" w:space="0" w:color="auto"/>
                <w:right w:val="none" w:sz="0" w:space="0" w:color="auto"/>
              </w:divBdr>
            </w:div>
            <w:div w:id="884873216">
              <w:marLeft w:val="0"/>
              <w:marRight w:val="0"/>
              <w:marTop w:val="0"/>
              <w:marBottom w:val="0"/>
              <w:divBdr>
                <w:top w:val="none" w:sz="0" w:space="0" w:color="auto"/>
                <w:left w:val="none" w:sz="0" w:space="0" w:color="auto"/>
                <w:bottom w:val="none" w:sz="0" w:space="0" w:color="auto"/>
                <w:right w:val="none" w:sz="0" w:space="0" w:color="auto"/>
              </w:divBdr>
            </w:div>
            <w:div w:id="899751469">
              <w:marLeft w:val="0"/>
              <w:marRight w:val="0"/>
              <w:marTop w:val="0"/>
              <w:marBottom w:val="0"/>
              <w:divBdr>
                <w:top w:val="none" w:sz="0" w:space="0" w:color="auto"/>
                <w:left w:val="none" w:sz="0" w:space="0" w:color="auto"/>
                <w:bottom w:val="none" w:sz="0" w:space="0" w:color="auto"/>
                <w:right w:val="none" w:sz="0" w:space="0" w:color="auto"/>
              </w:divBdr>
            </w:div>
            <w:div w:id="1046102087">
              <w:marLeft w:val="0"/>
              <w:marRight w:val="0"/>
              <w:marTop w:val="0"/>
              <w:marBottom w:val="0"/>
              <w:divBdr>
                <w:top w:val="none" w:sz="0" w:space="0" w:color="auto"/>
                <w:left w:val="none" w:sz="0" w:space="0" w:color="auto"/>
                <w:bottom w:val="none" w:sz="0" w:space="0" w:color="auto"/>
                <w:right w:val="none" w:sz="0" w:space="0" w:color="auto"/>
              </w:divBdr>
            </w:div>
            <w:div w:id="1079475419">
              <w:marLeft w:val="0"/>
              <w:marRight w:val="0"/>
              <w:marTop w:val="0"/>
              <w:marBottom w:val="0"/>
              <w:divBdr>
                <w:top w:val="none" w:sz="0" w:space="0" w:color="auto"/>
                <w:left w:val="none" w:sz="0" w:space="0" w:color="auto"/>
                <w:bottom w:val="none" w:sz="0" w:space="0" w:color="auto"/>
                <w:right w:val="none" w:sz="0" w:space="0" w:color="auto"/>
              </w:divBdr>
            </w:div>
            <w:div w:id="1197308544">
              <w:marLeft w:val="0"/>
              <w:marRight w:val="0"/>
              <w:marTop w:val="0"/>
              <w:marBottom w:val="0"/>
              <w:divBdr>
                <w:top w:val="none" w:sz="0" w:space="0" w:color="auto"/>
                <w:left w:val="none" w:sz="0" w:space="0" w:color="auto"/>
                <w:bottom w:val="none" w:sz="0" w:space="0" w:color="auto"/>
                <w:right w:val="none" w:sz="0" w:space="0" w:color="auto"/>
              </w:divBdr>
            </w:div>
            <w:div w:id="1274902886">
              <w:marLeft w:val="0"/>
              <w:marRight w:val="0"/>
              <w:marTop w:val="0"/>
              <w:marBottom w:val="0"/>
              <w:divBdr>
                <w:top w:val="none" w:sz="0" w:space="0" w:color="auto"/>
                <w:left w:val="none" w:sz="0" w:space="0" w:color="auto"/>
                <w:bottom w:val="none" w:sz="0" w:space="0" w:color="auto"/>
                <w:right w:val="none" w:sz="0" w:space="0" w:color="auto"/>
              </w:divBdr>
            </w:div>
            <w:div w:id="1432820486">
              <w:marLeft w:val="0"/>
              <w:marRight w:val="0"/>
              <w:marTop w:val="0"/>
              <w:marBottom w:val="0"/>
              <w:divBdr>
                <w:top w:val="none" w:sz="0" w:space="0" w:color="auto"/>
                <w:left w:val="none" w:sz="0" w:space="0" w:color="auto"/>
                <w:bottom w:val="none" w:sz="0" w:space="0" w:color="auto"/>
                <w:right w:val="none" w:sz="0" w:space="0" w:color="auto"/>
              </w:divBdr>
            </w:div>
            <w:div w:id="1558781941">
              <w:marLeft w:val="0"/>
              <w:marRight w:val="0"/>
              <w:marTop w:val="0"/>
              <w:marBottom w:val="0"/>
              <w:divBdr>
                <w:top w:val="none" w:sz="0" w:space="0" w:color="auto"/>
                <w:left w:val="none" w:sz="0" w:space="0" w:color="auto"/>
                <w:bottom w:val="none" w:sz="0" w:space="0" w:color="auto"/>
                <w:right w:val="none" w:sz="0" w:space="0" w:color="auto"/>
              </w:divBdr>
            </w:div>
            <w:div w:id="1724325164">
              <w:marLeft w:val="0"/>
              <w:marRight w:val="0"/>
              <w:marTop w:val="0"/>
              <w:marBottom w:val="0"/>
              <w:divBdr>
                <w:top w:val="none" w:sz="0" w:space="0" w:color="auto"/>
                <w:left w:val="none" w:sz="0" w:space="0" w:color="auto"/>
                <w:bottom w:val="none" w:sz="0" w:space="0" w:color="auto"/>
                <w:right w:val="none" w:sz="0" w:space="0" w:color="auto"/>
              </w:divBdr>
            </w:div>
            <w:div w:id="1885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9078">
      <w:bodyDiv w:val="1"/>
      <w:marLeft w:val="0"/>
      <w:marRight w:val="0"/>
      <w:marTop w:val="0"/>
      <w:marBottom w:val="0"/>
      <w:divBdr>
        <w:top w:val="none" w:sz="0" w:space="0" w:color="auto"/>
        <w:left w:val="none" w:sz="0" w:space="0" w:color="auto"/>
        <w:bottom w:val="none" w:sz="0" w:space="0" w:color="auto"/>
        <w:right w:val="none" w:sz="0" w:space="0" w:color="auto"/>
      </w:divBdr>
      <w:divsChild>
        <w:div w:id="59331381">
          <w:marLeft w:val="0"/>
          <w:marRight w:val="0"/>
          <w:marTop w:val="0"/>
          <w:marBottom w:val="0"/>
          <w:divBdr>
            <w:top w:val="none" w:sz="0" w:space="0" w:color="auto"/>
            <w:left w:val="none" w:sz="0" w:space="0" w:color="auto"/>
            <w:bottom w:val="none" w:sz="0" w:space="0" w:color="auto"/>
            <w:right w:val="none" w:sz="0" w:space="0" w:color="auto"/>
          </w:divBdr>
        </w:div>
        <w:div w:id="144274894">
          <w:marLeft w:val="0"/>
          <w:marRight w:val="0"/>
          <w:marTop w:val="0"/>
          <w:marBottom w:val="0"/>
          <w:divBdr>
            <w:top w:val="none" w:sz="0" w:space="0" w:color="auto"/>
            <w:left w:val="none" w:sz="0" w:space="0" w:color="auto"/>
            <w:bottom w:val="none" w:sz="0" w:space="0" w:color="auto"/>
            <w:right w:val="none" w:sz="0" w:space="0" w:color="auto"/>
          </w:divBdr>
        </w:div>
        <w:div w:id="144778803">
          <w:marLeft w:val="0"/>
          <w:marRight w:val="0"/>
          <w:marTop w:val="0"/>
          <w:marBottom w:val="0"/>
          <w:divBdr>
            <w:top w:val="none" w:sz="0" w:space="0" w:color="auto"/>
            <w:left w:val="none" w:sz="0" w:space="0" w:color="auto"/>
            <w:bottom w:val="none" w:sz="0" w:space="0" w:color="auto"/>
            <w:right w:val="none" w:sz="0" w:space="0" w:color="auto"/>
          </w:divBdr>
        </w:div>
        <w:div w:id="181088673">
          <w:marLeft w:val="0"/>
          <w:marRight w:val="0"/>
          <w:marTop w:val="0"/>
          <w:marBottom w:val="0"/>
          <w:divBdr>
            <w:top w:val="none" w:sz="0" w:space="0" w:color="auto"/>
            <w:left w:val="none" w:sz="0" w:space="0" w:color="auto"/>
            <w:bottom w:val="none" w:sz="0" w:space="0" w:color="auto"/>
            <w:right w:val="none" w:sz="0" w:space="0" w:color="auto"/>
          </w:divBdr>
        </w:div>
        <w:div w:id="314066051">
          <w:marLeft w:val="0"/>
          <w:marRight w:val="0"/>
          <w:marTop w:val="0"/>
          <w:marBottom w:val="0"/>
          <w:divBdr>
            <w:top w:val="none" w:sz="0" w:space="0" w:color="auto"/>
            <w:left w:val="none" w:sz="0" w:space="0" w:color="auto"/>
            <w:bottom w:val="none" w:sz="0" w:space="0" w:color="auto"/>
            <w:right w:val="none" w:sz="0" w:space="0" w:color="auto"/>
          </w:divBdr>
        </w:div>
        <w:div w:id="318340034">
          <w:marLeft w:val="0"/>
          <w:marRight w:val="0"/>
          <w:marTop w:val="0"/>
          <w:marBottom w:val="0"/>
          <w:divBdr>
            <w:top w:val="none" w:sz="0" w:space="0" w:color="auto"/>
            <w:left w:val="none" w:sz="0" w:space="0" w:color="auto"/>
            <w:bottom w:val="none" w:sz="0" w:space="0" w:color="auto"/>
            <w:right w:val="none" w:sz="0" w:space="0" w:color="auto"/>
          </w:divBdr>
        </w:div>
        <w:div w:id="339046569">
          <w:marLeft w:val="0"/>
          <w:marRight w:val="0"/>
          <w:marTop w:val="0"/>
          <w:marBottom w:val="0"/>
          <w:divBdr>
            <w:top w:val="none" w:sz="0" w:space="0" w:color="auto"/>
            <w:left w:val="none" w:sz="0" w:space="0" w:color="auto"/>
            <w:bottom w:val="none" w:sz="0" w:space="0" w:color="auto"/>
            <w:right w:val="none" w:sz="0" w:space="0" w:color="auto"/>
          </w:divBdr>
        </w:div>
        <w:div w:id="455953050">
          <w:marLeft w:val="0"/>
          <w:marRight w:val="0"/>
          <w:marTop w:val="0"/>
          <w:marBottom w:val="0"/>
          <w:divBdr>
            <w:top w:val="none" w:sz="0" w:space="0" w:color="auto"/>
            <w:left w:val="none" w:sz="0" w:space="0" w:color="auto"/>
            <w:bottom w:val="none" w:sz="0" w:space="0" w:color="auto"/>
            <w:right w:val="none" w:sz="0" w:space="0" w:color="auto"/>
          </w:divBdr>
        </w:div>
        <w:div w:id="457339269">
          <w:marLeft w:val="0"/>
          <w:marRight w:val="0"/>
          <w:marTop w:val="0"/>
          <w:marBottom w:val="0"/>
          <w:divBdr>
            <w:top w:val="none" w:sz="0" w:space="0" w:color="auto"/>
            <w:left w:val="none" w:sz="0" w:space="0" w:color="auto"/>
            <w:bottom w:val="none" w:sz="0" w:space="0" w:color="auto"/>
            <w:right w:val="none" w:sz="0" w:space="0" w:color="auto"/>
          </w:divBdr>
        </w:div>
        <w:div w:id="482047540">
          <w:marLeft w:val="0"/>
          <w:marRight w:val="0"/>
          <w:marTop w:val="0"/>
          <w:marBottom w:val="0"/>
          <w:divBdr>
            <w:top w:val="none" w:sz="0" w:space="0" w:color="auto"/>
            <w:left w:val="none" w:sz="0" w:space="0" w:color="auto"/>
            <w:bottom w:val="none" w:sz="0" w:space="0" w:color="auto"/>
            <w:right w:val="none" w:sz="0" w:space="0" w:color="auto"/>
          </w:divBdr>
        </w:div>
        <w:div w:id="525101230">
          <w:marLeft w:val="0"/>
          <w:marRight w:val="0"/>
          <w:marTop w:val="0"/>
          <w:marBottom w:val="0"/>
          <w:divBdr>
            <w:top w:val="none" w:sz="0" w:space="0" w:color="auto"/>
            <w:left w:val="none" w:sz="0" w:space="0" w:color="auto"/>
            <w:bottom w:val="none" w:sz="0" w:space="0" w:color="auto"/>
            <w:right w:val="none" w:sz="0" w:space="0" w:color="auto"/>
          </w:divBdr>
        </w:div>
        <w:div w:id="544177213">
          <w:marLeft w:val="0"/>
          <w:marRight w:val="0"/>
          <w:marTop w:val="0"/>
          <w:marBottom w:val="0"/>
          <w:divBdr>
            <w:top w:val="none" w:sz="0" w:space="0" w:color="auto"/>
            <w:left w:val="none" w:sz="0" w:space="0" w:color="auto"/>
            <w:bottom w:val="none" w:sz="0" w:space="0" w:color="auto"/>
            <w:right w:val="none" w:sz="0" w:space="0" w:color="auto"/>
          </w:divBdr>
        </w:div>
        <w:div w:id="644747275">
          <w:marLeft w:val="0"/>
          <w:marRight w:val="0"/>
          <w:marTop w:val="0"/>
          <w:marBottom w:val="0"/>
          <w:divBdr>
            <w:top w:val="none" w:sz="0" w:space="0" w:color="auto"/>
            <w:left w:val="none" w:sz="0" w:space="0" w:color="auto"/>
            <w:bottom w:val="none" w:sz="0" w:space="0" w:color="auto"/>
            <w:right w:val="none" w:sz="0" w:space="0" w:color="auto"/>
          </w:divBdr>
        </w:div>
        <w:div w:id="654339745">
          <w:marLeft w:val="0"/>
          <w:marRight w:val="0"/>
          <w:marTop w:val="0"/>
          <w:marBottom w:val="0"/>
          <w:divBdr>
            <w:top w:val="none" w:sz="0" w:space="0" w:color="auto"/>
            <w:left w:val="none" w:sz="0" w:space="0" w:color="auto"/>
            <w:bottom w:val="none" w:sz="0" w:space="0" w:color="auto"/>
            <w:right w:val="none" w:sz="0" w:space="0" w:color="auto"/>
          </w:divBdr>
        </w:div>
        <w:div w:id="691540677">
          <w:marLeft w:val="0"/>
          <w:marRight w:val="0"/>
          <w:marTop w:val="0"/>
          <w:marBottom w:val="0"/>
          <w:divBdr>
            <w:top w:val="none" w:sz="0" w:space="0" w:color="auto"/>
            <w:left w:val="none" w:sz="0" w:space="0" w:color="auto"/>
            <w:bottom w:val="none" w:sz="0" w:space="0" w:color="auto"/>
            <w:right w:val="none" w:sz="0" w:space="0" w:color="auto"/>
          </w:divBdr>
        </w:div>
        <w:div w:id="750928616">
          <w:marLeft w:val="0"/>
          <w:marRight w:val="0"/>
          <w:marTop w:val="0"/>
          <w:marBottom w:val="0"/>
          <w:divBdr>
            <w:top w:val="none" w:sz="0" w:space="0" w:color="auto"/>
            <w:left w:val="none" w:sz="0" w:space="0" w:color="auto"/>
            <w:bottom w:val="none" w:sz="0" w:space="0" w:color="auto"/>
            <w:right w:val="none" w:sz="0" w:space="0" w:color="auto"/>
          </w:divBdr>
        </w:div>
        <w:div w:id="759640276">
          <w:marLeft w:val="0"/>
          <w:marRight w:val="0"/>
          <w:marTop w:val="0"/>
          <w:marBottom w:val="0"/>
          <w:divBdr>
            <w:top w:val="none" w:sz="0" w:space="0" w:color="auto"/>
            <w:left w:val="none" w:sz="0" w:space="0" w:color="auto"/>
            <w:bottom w:val="none" w:sz="0" w:space="0" w:color="auto"/>
            <w:right w:val="none" w:sz="0" w:space="0" w:color="auto"/>
          </w:divBdr>
        </w:div>
        <w:div w:id="781264712">
          <w:marLeft w:val="0"/>
          <w:marRight w:val="0"/>
          <w:marTop w:val="0"/>
          <w:marBottom w:val="0"/>
          <w:divBdr>
            <w:top w:val="none" w:sz="0" w:space="0" w:color="auto"/>
            <w:left w:val="none" w:sz="0" w:space="0" w:color="auto"/>
            <w:bottom w:val="none" w:sz="0" w:space="0" w:color="auto"/>
            <w:right w:val="none" w:sz="0" w:space="0" w:color="auto"/>
          </w:divBdr>
        </w:div>
        <w:div w:id="915165340">
          <w:marLeft w:val="0"/>
          <w:marRight w:val="0"/>
          <w:marTop w:val="0"/>
          <w:marBottom w:val="0"/>
          <w:divBdr>
            <w:top w:val="none" w:sz="0" w:space="0" w:color="auto"/>
            <w:left w:val="none" w:sz="0" w:space="0" w:color="auto"/>
            <w:bottom w:val="none" w:sz="0" w:space="0" w:color="auto"/>
            <w:right w:val="none" w:sz="0" w:space="0" w:color="auto"/>
          </w:divBdr>
        </w:div>
        <w:div w:id="1139494146">
          <w:marLeft w:val="0"/>
          <w:marRight w:val="0"/>
          <w:marTop w:val="0"/>
          <w:marBottom w:val="0"/>
          <w:divBdr>
            <w:top w:val="none" w:sz="0" w:space="0" w:color="auto"/>
            <w:left w:val="none" w:sz="0" w:space="0" w:color="auto"/>
            <w:bottom w:val="none" w:sz="0" w:space="0" w:color="auto"/>
            <w:right w:val="none" w:sz="0" w:space="0" w:color="auto"/>
          </w:divBdr>
        </w:div>
        <w:div w:id="1260681321">
          <w:marLeft w:val="0"/>
          <w:marRight w:val="0"/>
          <w:marTop w:val="0"/>
          <w:marBottom w:val="0"/>
          <w:divBdr>
            <w:top w:val="none" w:sz="0" w:space="0" w:color="auto"/>
            <w:left w:val="none" w:sz="0" w:space="0" w:color="auto"/>
            <w:bottom w:val="none" w:sz="0" w:space="0" w:color="auto"/>
            <w:right w:val="none" w:sz="0" w:space="0" w:color="auto"/>
          </w:divBdr>
        </w:div>
        <w:div w:id="1265918927">
          <w:marLeft w:val="0"/>
          <w:marRight w:val="0"/>
          <w:marTop w:val="0"/>
          <w:marBottom w:val="0"/>
          <w:divBdr>
            <w:top w:val="none" w:sz="0" w:space="0" w:color="auto"/>
            <w:left w:val="none" w:sz="0" w:space="0" w:color="auto"/>
            <w:bottom w:val="none" w:sz="0" w:space="0" w:color="auto"/>
            <w:right w:val="none" w:sz="0" w:space="0" w:color="auto"/>
          </w:divBdr>
        </w:div>
        <w:div w:id="1344550391">
          <w:marLeft w:val="0"/>
          <w:marRight w:val="0"/>
          <w:marTop w:val="0"/>
          <w:marBottom w:val="0"/>
          <w:divBdr>
            <w:top w:val="none" w:sz="0" w:space="0" w:color="auto"/>
            <w:left w:val="none" w:sz="0" w:space="0" w:color="auto"/>
            <w:bottom w:val="none" w:sz="0" w:space="0" w:color="auto"/>
            <w:right w:val="none" w:sz="0" w:space="0" w:color="auto"/>
          </w:divBdr>
        </w:div>
        <w:div w:id="1351027508">
          <w:marLeft w:val="0"/>
          <w:marRight w:val="0"/>
          <w:marTop w:val="0"/>
          <w:marBottom w:val="0"/>
          <w:divBdr>
            <w:top w:val="none" w:sz="0" w:space="0" w:color="auto"/>
            <w:left w:val="none" w:sz="0" w:space="0" w:color="auto"/>
            <w:bottom w:val="none" w:sz="0" w:space="0" w:color="auto"/>
            <w:right w:val="none" w:sz="0" w:space="0" w:color="auto"/>
          </w:divBdr>
        </w:div>
        <w:div w:id="1434940139">
          <w:marLeft w:val="0"/>
          <w:marRight w:val="0"/>
          <w:marTop w:val="0"/>
          <w:marBottom w:val="0"/>
          <w:divBdr>
            <w:top w:val="none" w:sz="0" w:space="0" w:color="auto"/>
            <w:left w:val="none" w:sz="0" w:space="0" w:color="auto"/>
            <w:bottom w:val="none" w:sz="0" w:space="0" w:color="auto"/>
            <w:right w:val="none" w:sz="0" w:space="0" w:color="auto"/>
          </w:divBdr>
        </w:div>
        <w:div w:id="1459832771">
          <w:marLeft w:val="0"/>
          <w:marRight w:val="0"/>
          <w:marTop w:val="0"/>
          <w:marBottom w:val="0"/>
          <w:divBdr>
            <w:top w:val="none" w:sz="0" w:space="0" w:color="auto"/>
            <w:left w:val="none" w:sz="0" w:space="0" w:color="auto"/>
            <w:bottom w:val="none" w:sz="0" w:space="0" w:color="auto"/>
            <w:right w:val="none" w:sz="0" w:space="0" w:color="auto"/>
          </w:divBdr>
        </w:div>
        <w:div w:id="1497842713">
          <w:marLeft w:val="0"/>
          <w:marRight w:val="0"/>
          <w:marTop w:val="0"/>
          <w:marBottom w:val="0"/>
          <w:divBdr>
            <w:top w:val="none" w:sz="0" w:space="0" w:color="auto"/>
            <w:left w:val="none" w:sz="0" w:space="0" w:color="auto"/>
            <w:bottom w:val="none" w:sz="0" w:space="0" w:color="auto"/>
            <w:right w:val="none" w:sz="0" w:space="0" w:color="auto"/>
          </w:divBdr>
        </w:div>
        <w:div w:id="1507944262">
          <w:marLeft w:val="0"/>
          <w:marRight w:val="0"/>
          <w:marTop w:val="0"/>
          <w:marBottom w:val="0"/>
          <w:divBdr>
            <w:top w:val="none" w:sz="0" w:space="0" w:color="auto"/>
            <w:left w:val="none" w:sz="0" w:space="0" w:color="auto"/>
            <w:bottom w:val="none" w:sz="0" w:space="0" w:color="auto"/>
            <w:right w:val="none" w:sz="0" w:space="0" w:color="auto"/>
          </w:divBdr>
        </w:div>
        <w:div w:id="1555654741">
          <w:marLeft w:val="0"/>
          <w:marRight w:val="0"/>
          <w:marTop w:val="0"/>
          <w:marBottom w:val="0"/>
          <w:divBdr>
            <w:top w:val="none" w:sz="0" w:space="0" w:color="auto"/>
            <w:left w:val="none" w:sz="0" w:space="0" w:color="auto"/>
            <w:bottom w:val="none" w:sz="0" w:space="0" w:color="auto"/>
            <w:right w:val="none" w:sz="0" w:space="0" w:color="auto"/>
          </w:divBdr>
        </w:div>
        <w:div w:id="1637905220">
          <w:marLeft w:val="0"/>
          <w:marRight w:val="0"/>
          <w:marTop w:val="0"/>
          <w:marBottom w:val="0"/>
          <w:divBdr>
            <w:top w:val="none" w:sz="0" w:space="0" w:color="auto"/>
            <w:left w:val="none" w:sz="0" w:space="0" w:color="auto"/>
            <w:bottom w:val="none" w:sz="0" w:space="0" w:color="auto"/>
            <w:right w:val="none" w:sz="0" w:space="0" w:color="auto"/>
          </w:divBdr>
        </w:div>
        <w:div w:id="1751006059">
          <w:marLeft w:val="0"/>
          <w:marRight w:val="0"/>
          <w:marTop w:val="0"/>
          <w:marBottom w:val="0"/>
          <w:divBdr>
            <w:top w:val="none" w:sz="0" w:space="0" w:color="auto"/>
            <w:left w:val="none" w:sz="0" w:space="0" w:color="auto"/>
            <w:bottom w:val="none" w:sz="0" w:space="0" w:color="auto"/>
            <w:right w:val="none" w:sz="0" w:space="0" w:color="auto"/>
          </w:divBdr>
        </w:div>
        <w:div w:id="1796562661">
          <w:marLeft w:val="0"/>
          <w:marRight w:val="0"/>
          <w:marTop w:val="0"/>
          <w:marBottom w:val="0"/>
          <w:divBdr>
            <w:top w:val="none" w:sz="0" w:space="0" w:color="auto"/>
            <w:left w:val="none" w:sz="0" w:space="0" w:color="auto"/>
            <w:bottom w:val="none" w:sz="0" w:space="0" w:color="auto"/>
            <w:right w:val="none" w:sz="0" w:space="0" w:color="auto"/>
          </w:divBdr>
        </w:div>
        <w:div w:id="1797983897">
          <w:marLeft w:val="0"/>
          <w:marRight w:val="0"/>
          <w:marTop w:val="0"/>
          <w:marBottom w:val="0"/>
          <w:divBdr>
            <w:top w:val="none" w:sz="0" w:space="0" w:color="auto"/>
            <w:left w:val="none" w:sz="0" w:space="0" w:color="auto"/>
            <w:bottom w:val="none" w:sz="0" w:space="0" w:color="auto"/>
            <w:right w:val="none" w:sz="0" w:space="0" w:color="auto"/>
          </w:divBdr>
        </w:div>
        <w:div w:id="1849828316">
          <w:marLeft w:val="0"/>
          <w:marRight w:val="0"/>
          <w:marTop w:val="0"/>
          <w:marBottom w:val="0"/>
          <w:divBdr>
            <w:top w:val="none" w:sz="0" w:space="0" w:color="auto"/>
            <w:left w:val="none" w:sz="0" w:space="0" w:color="auto"/>
            <w:bottom w:val="none" w:sz="0" w:space="0" w:color="auto"/>
            <w:right w:val="none" w:sz="0" w:space="0" w:color="auto"/>
          </w:divBdr>
        </w:div>
        <w:div w:id="1876388585">
          <w:marLeft w:val="0"/>
          <w:marRight w:val="0"/>
          <w:marTop w:val="0"/>
          <w:marBottom w:val="0"/>
          <w:divBdr>
            <w:top w:val="none" w:sz="0" w:space="0" w:color="auto"/>
            <w:left w:val="none" w:sz="0" w:space="0" w:color="auto"/>
            <w:bottom w:val="none" w:sz="0" w:space="0" w:color="auto"/>
            <w:right w:val="none" w:sz="0" w:space="0" w:color="auto"/>
          </w:divBdr>
        </w:div>
        <w:div w:id="1966541647">
          <w:marLeft w:val="0"/>
          <w:marRight w:val="0"/>
          <w:marTop w:val="0"/>
          <w:marBottom w:val="0"/>
          <w:divBdr>
            <w:top w:val="none" w:sz="0" w:space="0" w:color="auto"/>
            <w:left w:val="none" w:sz="0" w:space="0" w:color="auto"/>
            <w:bottom w:val="none" w:sz="0" w:space="0" w:color="auto"/>
            <w:right w:val="none" w:sz="0" w:space="0" w:color="auto"/>
          </w:divBdr>
        </w:div>
        <w:div w:id="2128969002">
          <w:marLeft w:val="0"/>
          <w:marRight w:val="0"/>
          <w:marTop w:val="0"/>
          <w:marBottom w:val="0"/>
          <w:divBdr>
            <w:top w:val="none" w:sz="0" w:space="0" w:color="auto"/>
            <w:left w:val="none" w:sz="0" w:space="0" w:color="auto"/>
            <w:bottom w:val="none" w:sz="0" w:space="0" w:color="auto"/>
            <w:right w:val="none" w:sz="0" w:space="0" w:color="auto"/>
          </w:divBdr>
        </w:div>
        <w:div w:id="2135757488">
          <w:marLeft w:val="0"/>
          <w:marRight w:val="0"/>
          <w:marTop w:val="0"/>
          <w:marBottom w:val="0"/>
          <w:divBdr>
            <w:top w:val="none" w:sz="0" w:space="0" w:color="auto"/>
            <w:left w:val="none" w:sz="0" w:space="0" w:color="auto"/>
            <w:bottom w:val="none" w:sz="0" w:space="0" w:color="auto"/>
            <w:right w:val="none" w:sz="0" w:space="0" w:color="auto"/>
          </w:divBdr>
        </w:div>
        <w:div w:id="2141722507">
          <w:marLeft w:val="0"/>
          <w:marRight w:val="0"/>
          <w:marTop w:val="0"/>
          <w:marBottom w:val="0"/>
          <w:divBdr>
            <w:top w:val="none" w:sz="0" w:space="0" w:color="auto"/>
            <w:left w:val="none" w:sz="0" w:space="0" w:color="auto"/>
            <w:bottom w:val="none" w:sz="0" w:space="0" w:color="auto"/>
            <w:right w:val="none" w:sz="0" w:space="0" w:color="auto"/>
          </w:divBdr>
        </w:div>
      </w:divsChild>
    </w:div>
    <w:div w:id="22160230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4">
          <w:marLeft w:val="0"/>
          <w:marRight w:val="0"/>
          <w:marTop w:val="0"/>
          <w:marBottom w:val="0"/>
          <w:divBdr>
            <w:top w:val="none" w:sz="0" w:space="0" w:color="auto"/>
            <w:left w:val="none" w:sz="0" w:space="0" w:color="auto"/>
            <w:bottom w:val="none" w:sz="0" w:space="0" w:color="auto"/>
            <w:right w:val="none" w:sz="0" w:space="0" w:color="auto"/>
          </w:divBdr>
        </w:div>
        <w:div w:id="628896026">
          <w:marLeft w:val="0"/>
          <w:marRight w:val="0"/>
          <w:marTop w:val="0"/>
          <w:marBottom w:val="0"/>
          <w:divBdr>
            <w:top w:val="none" w:sz="0" w:space="0" w:color="auto"/>
            <w:left w:val="none" w:sz="0" w:space="0" w:color="auto"/>
            <w:bottom w:val="none" w:sz="0" w:space="0" w:color="auto"/>
            <w:right w:val="none" w:sz="0" w:space="0" w:color="auto"/>
          </w:divBdr>
        </w:div>
        <w:div w:id="903569015">
          <w:marLeft w:val="0"/>
          <w:marRight w:val="0"/>
          <w:marTop w:val="0"/>
          <w:marBottom w:val="0"/>
          <w:divBdr>
            <w:top w:val="none" w:sz="0" w:space="0" w:color="auto"/>
            <w:left w:val="none" w:sz="0" w:space="0" w:color="auto"/>
            <w:bottom w:val="none" w:sz="0" w:space="0" w:color="auto"/>
            <w:right w:val="none" w:sz="0" w:space="0" w:color="auto"/>
          </w:divBdr>
        </w:div>
        <w:div w:id="2078896013">
          <w:marLeft w:val="0"/>
          <w:marRight w:val="0"/>
          <w:marTop w:val="0"/>
          <w:marBottom w:val="0"/>
          <w:divBdr>
            <w:top w:val="none" w:sz="0" w:space="0" w:color="auto"/>
            <w:left w:val="none" w:sz="0" w:space="0" w:color="auto"/>
            <w:bottom w:val="none" w:sz="0" w:space="0" w:color="auto"/>
            <w:right w:val="none" w:sz="0" w:space="0" w:color="auto"/>
          </w:divBdr>
        </w:div>
      </w:divsChild>
    </w:div>
    <w:div w:id="223493855">
      <w:bodyDiv w:val="1"/>
      <w:marLeft w:val="0"/>
      <w:marRight w:val="0"/>
      <w:marTop w:val="0"/>
      <w:marBottom w:val="0"/>
      <w:divBdr>
        <w:top w:val="none" w:sz="0" w:space="0" w:color="auto"/>
        <w:left w:val="none" w:sz="0" w:space="0" w:color="auto"/>
        <w:bottom w:val="none" w:sz="0" w:space="0" w:color="auto"/>
        <w:right w:val="none" w:sz="0" w:space="0" w:color="auto"/>
      </w:divBdr>
      <w:divsChild>
        <w:div w:id="1090003734">
          <w:marLeft w:val="0"/>
          <w:marRight w:val="0"/>
          <w:marTop w:val="0"/>
          <w:marBottom w:val="0"/>
          <w:divBdr>
            <w:top w:val="none" w:sz="0" w:space="0" w:color="auto"/>
            <w:left w:val="none" w:sz="0" w:space="0" w:color="auto"/>
            <w:bottom w:val="none" w:sz="0" w:space="0" w:color="auto"/>
            <w:right w:val="none" w:sz="0" w:space="0" w:color="auto"/>
          </w:divBdr>
        </w:div>
      </w:divsChild>
    </w:div>
    <w:div w:id="228421239">
      <w:bodyDiv w:val="1"/>
      <w:marLeft w:val="0"/>
      <w:marRight w:val="0"/>
      <w:marTop w:val="0"/>
      <w:marBottom w:val="0"/>
      <w:divBdr>
        <w:top w:val="none" w:sz="0" w:space="0" w:color="auto"/>
        <w:left w:val="none" w:sz="0" w:space="0" w:color="auto"/>
        <w:bottom w:val="none" w:sz="0" w:space="0" w:color="auto"/>
        <w:right w:val="none" w:sz="0" w:space="0" w:color="auto"/>
      </w:divBdr>
    </w:div>
    <w:div w:id="228884350">
      <w:bodyDiv w:val="1"/>
      <w:marLeft w:val="0"/>
      <w:marRight w:val="0"/>
      <w:marTop w:val="0"/>
      <w:marBottom w:val="0"/>
      <w:divBdr>
        <w:top w:val="none" w:sz="0" w:space="0" w:color="auto"/>
        <w:left w:val="none" w:sz="0" w:space="0" w:color="auto"/>
        <w:bottom w:val="none" w:sz="0" w:space="0" w:color="auto"/>
        <w:right w:val="none" w:sz="0" w:space="0" w:color="auto"/>
      </w:divBdr>
    </w:div>
    <w:div w:id="232787054">
      <w:bodyDiv w:val="1"/>
      <w:marLeft w:val="0"/>
      <w:marRight w:val="0"/>
      <w:marTop w:val="0"/>
      <w:marBottom w:val="0"/>
      <w:divBdr>
        <w:top w:val="none" w:sz="0" w:space="0" w:color="auto"/>
        <w:left w:val="none" w:sz="0" w:space="0" w:color="auto"/>
        <w:bottom w:val="none" w:sz="0" w:space="0" w:color="auto"/>
        <w:right w:val="none" w:sz="0" w:space="0" w:color="auto"/>
      </w:divBdr>
    </w:div>
    <w:div w:id="233243575">
      <w:bodyDiv w:val="1"/>
      <w:marLeft w:val="0"/>
      <w:marRight w:val="0"/>
      <w:marTop w:val="0"/>
      <w:marBottom w:val="0"/>
      <w:divBdr>
        <w:top w:val="none" w:sz="0" w:space="0" w:color="auto"/>
        <w:left w:val="none" w:sz="0" w:space="0" w:color="auto"/>
        <w:bottom w:val="none" w:sz="0" w:space="0" w:color="auto"/>
        <w:right w:val="none" w:sz="0" w:space="0" w:color="auto"/>
      </w:divBdr>
      <w:divsChild>
        <w:div w:id="38166387">
          <w:marLeft w:val="0"/>
          <w:marRight w:val="0"/>
          <w:marTop w:val="0"/>
          <w:marBottom w:val="0"/>
          <w:divBdr>
            <w:top w:val="none" w:sz="0" w:space="0" w:color="auto"/>
            <w:left w:val="none" w:sz="0" w:space="0" w:color="auto"/>
            <w:bottom w:val="none" w:sz="0" w:space="0" w:color="auto"/>
            <w:right w:val="none" w:sz="0" w:space="0" w:color="auto"/>
          </w:divBdr>
        </w:div>
        <w:div w:id="180895511">
          <w:marLeft w:val="0"/>
          <w:marRight w:val="0"/>
          <w:marTop w:val="0"/>
          <w:marBottom w:val="0"/>
          <w:divBdr>
            <w:top w:val="none" w:sz="0" w:space="0" w:color="auto"/>
            <w:left w:val="none" w:sz="0" w:space="0" w:color="auto"/>
            <w:bottom w:val="none" w:sz="0" w:space="0" w:color="auto"/>
            <w:right w:val="none" w:sz="0" w:space="0" w:color="auto"/>
          </w:divBdr>
        </w:div>
        <w:div w:id="196239089">
          <w:marLeft w:val="0"/>
          <w:marRight w:val="0"/>
          <w:marTop w:val="0"/>
          <w:marBottom w:val="0"/>
          <w:divBdr>
            <w:top w:val="none" w:sz="0" w:space="0" w:color="auto"/>
            <w:left w:val="none" w:sz="0" w:space="0" w:color="auto"/>
            <w:bottom w:val="none" w:sz="0" w:space="0" w:color="auto"/>
            <w:right w:val="none" w:sz="0" w:space="0" w:color="auto"/>
          </w:divBdr>
        </w:div>
        <w:div w:id="304162624">
          <w:marLeft w:val="0"/>
          <w:marRight w:val="0"/>
          <w:marTop w:val="0"/>
          <w:marBottom w:val="0"/>
          <w:divBdr>
            <w:top w:val="none" w:sz="0" w:space="0" w:color="auto"/>
            <w:left w:val="none" w:sz="0" w:space="0" w:color="auto"/>
            <w:bottom w:val="none" w:sz="0" w:space="0" w:color="auto"/>
            <w:right w:val="none" w:sz="0" w:space="0" w:color="auto"/>
          </w:divBdr>
        </w:div>
        <w:div w:id="391924569">
          <w:marLeft w:val="0"/>
          <w:marRight w:val="0"/>
          <w:marTop w:val="0"/>
          <w:marBottom w:val="0"/>
          <w:divBdr>
            <w:top w:val="none" w:sz="0" w:space="0" w:color="auto"/>
            <w:left w:val="none" w:sz="0" w:space="0" w:color="auto"/>
            <w:bottom w:val="none" w:sz="0" w:space="0" w:color="auto"/>
            <w:right w:val="none" w:sz="0" w:space="0" w:color="auto"/>
          </w:divBdr>
        </w:div>
        <w:div w:id="409354020">
          <w:marLeft w:val="0"/>
          <w:marRight w:val="0"/>
          <w:marTop w:val="0"/>
          <w:marBottom w:val="0"/>
          <w:divBdr>
            <w:top w:val="none" w:sz="0" w:space="0" w:color="auto"/>
            <w:left w:val="none" w:sz="0" w:space="0" w:color="auto"/>
            <w:bottom w:val="none" w:sz="0" w:space="0" w:color="auto"/>
            <w:right w:val="none" w:sz="0" w:space="0" w:color="auto"/>
          </w:divBdr>
        </w:div>
        <w:div w:id="478427771">
          <w:marLeft w:val="0"/>
          <w:marRight w:val="0"/>
          <w:marTop w:val="0"/>
          <w:marBottom w:val="0"/>
          <w:divBdr>
            <w:top w:val="none" w:sz="0" w:space="0" w:color="auto"/>
            <w:left w:val="none" w:sz="0" w:space="0" w:color="auto"/>
            <w:bottom w:val="none" w:sz="0" w:space="0" w:color="auto"/>
            <w:right w:val="none" w:sz="0" w:space="0" w:color="auto"/>
          </w:divBdr>
        </w:div>
        <w:div w:id="706443845">
          <w:marLeft w:val="0"/>
          <w:marRight w:val="0"/>
          <w:marTop w:val="0"/>
          <w:marBottom w:val="0"/>
          <w:divBdr>
            <w:top w:val="none" w:sz="0" w:space="0" w:color="auto"/>
            <w:left w:val="none" w:sz="0" w:space="0" w:color="auto"/>
            <w:bottom w:val="none" w:sz="0" w:space="0" w:color="auto"/>
            <w:right w:val="none" w:sz="0" w:space="0" w:color="auto"/>
          </w:divBdr>
        </w:div>
        <w:div w:id="751970580">
          <w:marLeft w:val="0"/>
          <w:marRight w:val="0"/>
          <w:marTop w:val="0"/>
          <w:marBottom w:val="0"/>
          <w:divBdr>
            <w:top w:val="none" w:sz="0" w:space="0" w:color="auto"/>
            <w:left w:val="none" w:sz="0" w:space="0" w:color="auto"/>
            <w:bottom w:val="none" w:sz="0" w:space="0" w:color="auto"/>
            <w:right w:val="none" w:sz="0" w:space="0" w:color="auto"/>
          </w:divBdr>
        </w:div>
        <w:div w:id="787310099">
          <w:marLeft w:val="0"/>
          <w:marRight w:val="0"/>
          <w:marTop w:val="0"/>
          <w:marBottom w:val="0"/>
          <w:divBdr>
            <w:top w:val="none" w:sz="0" w:space="0" w:color="auto"/>
            <w:left w:val="none" w:sz="0" w:space="0" w:color="auto"/>
            <w:bottom w:val="none" w:sz="0" w:space="0" w:color="auto"/>
            <w:right w:val="none" w:sz="0" w:space="0" w:color="auto"/>
          </w:divBdr>
        </w:div>
        <w:div w:id="944652960">
          <w:marLeft w:val="0"/>
          <w:marRight w:val="0"/>
          <w:marTop w:val="0"/>
          <w:marBottom w:val="0"/>
          <w:divBdr>
            <w:top w:val="none" w:sz="0" w:space="0" w:color="auto"/>
            <w:left w:val="none" w:sz="0" w:space="0" w:color="auto"/>
            <w:bottom w:val="none" w:sz="0" w:space="0" w:color="auto"/>
            <w:right w:val="none" w:sz="0" w:space="0" w:color="auto"/>
          </w:divBdr>
        </w:div>
        <w:div w:id="955867242">
          <w:marLeft w:val="0"/>
          <w:marRight w:val="0"/>
          <w:marTop w:val="0"/>
          <w:marBottom w:val="0"/>
          <w:divBdr>
            <w:top w:val="none" w:sz="0" w:space="0" w:color="auto"/>
            <w:left w:val="none" w:sz="0" w:space="0" w:color="auto"/>
            <w:bottom w:val="none" w:sz="0" w:space="0" w:color="auto"/>
            <w:right w:val="none" w:sz="0" w:space="0" w:color="auto"/>
          </w:divBdr>
        </w:div>
        <w:div w:id="991522489">
          <w:marLeft w:val="0"/>
          <w:marRight w:val="0"/>
          <w:marTop w:val="0"/>
          <w:marBottom w:val="0"/>
          <w:divBdr>
            <w:top w:val="none" w:sz="0" w:space="0" w:color="auto"/>
            <w:left w:val="none" w:sz="0" w:space="0" w:color="auto"/>
            <w:bottom w:val="none" w:sz="0" w:space="0" w:color="auto"/>
            <w:right w:val="none" w:sz="0" w:space="0" w:color="auto"/>
          </w:divBdr>
        </w:div>
        <w:div w:id="1062828713">
          <w:marLeft w:val="0"/>
          <w:marRight w:val="0"/>
          <w:marTop w:val="0"/>
          <w:marBottom w:val="0"/>
          <w:divBdr>
            <w:top w:val="none" w:sz="0" w:space="0" w:color="auto"/>
            <w:left w:val="none" w:sz="0" w:space="0" w:color="auto"/>
            <w:bottom w:val="none" w:sz="0" w:space="0" w:color="auto"/>
            <w:right w:val="none" w:sz="0" w:space="0" w:color="auto"/>
          </w:divBdr>
        </w:div>
        <w:div w:id="1106314214">
          <w:marLeft w:val="0"/>
          <w:marRight w:val="0"/>
          <w:marTop w:val="0"/>
          <w:marBottom w:val="0"/>
          <w:divBdr>
            <w:top w:val="none" w:sz="0" w:space="0" w:color="auto"/>
            <w:left w:val="none" w:sz="0" w:space="0" w:color="auto"/>
            <w:bottom w:val="none" w:sz="0" w:space="0" w:color="auto"/>
            <w:right w:val="none" w:sz="0" w:space="0" w:color="auto"/>
          </w:divBdr>
        </w:div>
        <w:div w:id="1125271804">
          <w:marLeft w:val="0"/>
          <w:marRight w:val="0"/>
          <w:marTop w:val="0"/>
          <w:marBottom w:val="0"/>
          <w:divBdr>
            <w:top w:val="none" w:sz="0" w:space="0" w:color="auto"/>
            <w:left w:val="none" w:sz="0" w:space="0" w:color="auto"/>
            <w:bottom w:val="none" w:sz="0" w:space="0" w:color="auto"/>
            <w:right w:val="none" w:sz="0" w:space="0" w:color="auto"/>
          </w:divBdr>
        </w:div>
        <w:div w:id="1261060407">
          <w:marLeft w:val="0"/>
          <w:marRight w:val="0"/>
          <w:marTop w:val="0"/>
          <w:marBottom w:val="0"/>
          <w:divBdr>
            <w:top w:val="none" w:sz="0" w:space="0" w:color="auto"/>
            <w:left w:val="none" w:sz="0" w:space="0" w:color="auto"/>
            <w:bottom w:val="none" w:sz="0" w:space="0" w:color="auto"/>
            <w:right w:val="none" w:sz="0" w:space="0" w:color="auto"/>
          </w:divBdr>
        </w:div>
        <w:div w:id="1326787595">
          <w:marLeft w:val="0"/>
          <w:marRight w:val="0"/>
          <w:marTop w:val="0"/>
          <w:marBottom w:val="0"/>
          <w:divBdr>
            <w:top w:val="none" w:sz="0" w:space="0" w:color="auto"/>
            <w:left w:val="none" w:sz="0" w:space="0" w:color="auto"/>
            <w:bottom w:val="none" w:sz="0" w:space="0" w:color="auto"/>
            <w:right w:val="none" w:sz="0" w:space="0" w:color="auto"/>
          </w:divBdr>
        </w:div>
        <w:div w:id="1381056010">
          <w:marLeft w:val="0"/>
          <w:marRight w:val="0"/>
          <w:marTop w:val="0"/>
          <w:marBottom w:val="0"/>
          <w:divBdr>
            <w:top w:val="none" w:sz="0" w:space="0" w:color="auto"/>
            <w:left w:val="none" w:sz="0" w:space="0" w:color="auto"/>
            <w:bottom w:val="none" w:sz="0" w:space="0" w:color="auto"/>
            <w:right w:val="none" w:sz="0" w:space="0" w:color="auto"/>
          </w:divBdr>
        </w:div>
        <w:div w:id="1559121470">
          <w:marLeft w:val="0"/>
          <w:marRight w:val="0"/>
          <w:marTop w:val="0"/>
          <w:marBottom w:val="0"/>
          <w:divBdr>
            <w:top w:val="none" w:sz="0" w:space="0" w:color="auto"/>
            <w:left w:val="none" w:sz="0" w:space="0" w:color="auto"/>
            <w:bottom w:val="none" w:sz="0" w:space="0" w:color="auto"/>
            <w:right w:val="none" w:sz="0" w:space="0" w:color="auto"/>
          </w:divBdr>
        </w:div>
        <w:div w:id="1578202926">
          <w:marLeft w:val="0"/>
          <w:marRight w:val="0"/>
          <w:marTop w:val="0"/>
          <w:marBottom w:val="0"/>
          <w:divBdr>
            <w:top w:val="none" w:sz="0" w:space="0" w:color="auto"/>
            <w:left w:val="none" w:sz="0" w:space="0" w:color="auto"/>
            <w:bottom w:val="none" w:sz="0" w:space="0" w:color="auto"/>
            <w:right w:val="none" w:sz="0" w:space="0" w:color="auto"/>
          </w:divBdr>
        </w:div>
        <w:div w:id="1593320806">
          <w:marLeft w:val="0"/>
          <w:marRight w:val="0"/>
          <w:marTop w:val="0"/>
          <w:marBottom w:val="0"/>
          <w:divBdr>
            <w:top w:val="none" w:sz="0" w:space="0" w:color="auto"/>
            <w:left w:val="none" w:sz="0" w:space="0" w:color="auto"/>
            <w:bottom w:val="none" w:sz="0" w:space="0" w:color="auto"/>
            <w:right w:val="none" w:sz="0" w:space="0" w:color="auto"/>
          </w:divBdr>
        </w:div>
        <w:div w:id="1718818104">
          <w:marLeft w:val="0"/>
          <w:marRight w:val="0"/>
          <w:marTop w:val="0"/>
          <w:marBottom w:val="0"/>
          <w:divBdr>
            <w:top w:val="none" w:sz="0" w:space="0" w:color="auto"/>
            <w:left w:val="none" w:sz="0" w:space="0" w:color="auto"/>
            <w:bottom w:val="none" w:sz="0" w:space="0" w:color="auto"/>
            <w:right w:val="none" w:sz="0" w:space="0" w:color="auto"/>
          </w:divBdr>
        </w:div>
        <w:div w:id="1722049308">
          <w:marLeft w:val="0"/>
          <w:marRight w:val="0"/>
          <w:marTop w:val="0"/>
          <w:marBottom w:val="0"/>
          <w:divBdr>
            <w:top w:val="none" w:sz="0" w:space="0" w:color="auto"/>
            <w:left w:val="none" w:sz="0" w:space="0" w:color="auto"/>
            <w:bottom w:val="none" w:sz="0" w:space="0" w:color="auto"/>
            <w:right w:val="none" w:sz="0" w:space="0" w:color="auto"/>
          </w:divBdr>
        </w:div>
        <w:div w:id="1777820623">
          <w:marLeft w:val="0"/>
          <w:marRight w:val="0"/>
          <w:marTop w:val="0"/>
          <w:marBottom w:val="0"/>
          <w:divBdr>
            <w:top w:val="none" w:sz="0" w:space="0" w:color="auto"/>
            <w:left w:val="none" w:sz="0" w:space="0" w:color="auto"/>
            <w:bottom w:val="none" w:sz="0" w:space="0" w:color="auto"/>
            <w:right w:val="none" w:sz="0" w:space="0" w:color="auto"/>
          </w:divBdr>
        </w:div>
        <w:div w:id="1965038877">
          <w:marLeft w:val="0"/>
          <w:marRight w:val="0"/>
          <w:marTop w:val="0"/>
          <w:marBottom w:val="0"/>
          <w:divBdr>
            <w:top w:val="none" w:sz="0" w:space="0" w:color="auto"/>
            <w:left w:val="none" w:sz="0" w:space="0" w:color="auto"/>
            <w:bottom w:val="none" w:sz="0" w:space="0" w:color="auto"/>
            <w:right w:val="none" w:sz="0" w:space="0" w:color="auto"/>
          </w:divBdr>
        </w:div>
        <w:div w:id="2005544311">
          <w:marLeft w:val="0"/>
          <w:marRight w:val="0"/>
          <w:marTop w:val="0"/>
          <w:marBottom w:val="0"/>
          <w:divBdr>
            <w:top w:val="none" w:sz="0" w:space="0" w:color="auto"/>
            <w:left w:val="none" w:sz="0" w:space="0" w:color="auto"/>
            <w:bottom w:val="none" w:sz="0" w:space="0" w:color="auto"/>
            <w:right w:val="none" w:sz="0" w:space="0" w:color="auto"/>
          </w:divBdr>
        </w:div>
        <w:div w:id="2015717074">
          <w:marLeft w:val="0"/>
          <w:marRight w:val="0"/>
          <w:marTop w:val="0"/>
          <w:marBottom w:val="0"/>
          <w:divBdr>
            <w:top w:val="none" w:sz="0" w:space="0" w:color="auto"/>
            <w:left w:val="none" w:sz="0" w:space="0" w:color="auto"/>
            <w:bottom w:val="none" w:sz="0" w:space="0" w:color="auto"/>
            <w:right w:val="none" w:sz="0" w:space="0" w:color="auto"/>
          </w:divBdr>
        </w:div>
        <w:div w:id="2134522554">
          <w:marLeft w:val="0"/>
          <w:marRight w:val="0"/>
          <w:marTop w:val="0"/>
          <w:marBottom w:val="0"/>
          <w:divBdr>
            <w:top w:val="none" w:sz="0" w:space="0" w:color="auto"/>
            <w:left w:val="none" w:sz="0" w:space="0" w:color="auto"/>
            <w:bottom w:val="none" w:sz="0" w:space="0" w:color="auto"/>
            <w:right w:val="none" w:sz="0" w:space="0" w:color="auto"/>
          </w:divBdr>
        </w:div>
        <w:div w:id="2138915385">
          <w:marLeft w:val="0"/>
          <w:marRight w:val="0"/>
          <w:marTop w:val="0"/>
          <w:marBottom w:val="0"/>
          <w:divBdr>
            <w:top w:val="none" w:sz="0" w:space="0" w:color="auto"/>
            <w:left w:val="none" w:sz="0" w:space="0" w:color="auto"/>
            <w:bottom w:val="none" w:sz="0" w:space="0" w:color="auto"/>
            <w:right w:val="none" w:sz="0" w:space="0" w:color="auto"/>
          </w:divBdr>
        </w:div>
      </w:divsChild>
    </w:div>
    <w:div w:id="235894003">
      <w:bodyDiv w:val="1"/>
      <w:marLeft w:val="0"/>
      <w:marRight w:val="0"/>
      <w:marTop w:val="0"/>
      <w:marBottom w:val="0"/>
      <w:divBdr>
        <w:top w:val="none" w:sz="0" w:space="0" w:color="auto"/>
        <w:left w:val="none" w:sz="0" w:space="0" w:color="auto"/>
        <w:bottom w:val="none" w:sz="0" w:space="0" w:color="auto"/>
        <w:right w:val="none" w:sz="0" w:space="0" w:color="auto"/>
      </w:divBdr>
    </w:div>
    <w:div w:id="236286632">
      <w:bodyDiv w:val="1"/>
      <w:marLeft w:val="0"/>
      <w:marRight w:val="0"/>
      <w:marTop w:val="0"/>
      <w:marBottom w:val="0"/>
      <w:divBdr>
        <w:top w:val="none" w:sz="0" w:space="0" w:color="auto"/>
        <w:left w:val="none" w:sz="0" w:space="0" w:color="auto"/>
        <w:bottom w:val="none" w:sz="0" w:space="0" w:color="auto"/>
        <w:right w:val="none" w:sz="0" w:space="0" w:color="auto"/>
      </w:divBdr>
      <w:divsChild>
        <w:div w:id="668873448">
          <w:marLeft w:val="0"/>
          <w:marRight w:val="0"/>
          <w:marTop w:val="0"/>
          <w:marBottom w:val="0"/>
          <w:divBdr>
            <w:top w:val="none" w:sz="0" w:space="0" w:color="auto"/>
            <w:left w:val="none" w:sz="0" w:space="0" w:color="auto"/>
            <w:bottom w:val="none" w:sz="0" w:space="0" w:color="auto"/>
            <w:right w:val="none" w:sz="0" w:space="0" w:color="auto"/>
          </w:divBdr>
        </w:div>
      </w:divsChild>
    </w:div>
    <w:div w:id="239680273">
      <w:bodyDiv w:val="1"/>
      <w:marLeft w:val="0"/>
      <w:marRight w:val="0"/>
      <w:marTop w:val="0"/>
      <w:marBottom w:val="0"/>
      <w:divBdr>
        <w:top w:val="none" w:sz="0" w:space="0" w:color="auto"/>
        <w:left w:val="none" w:sz="0" w:space="0" w:color="auto"/>
        <w:bottom w:val="none" w:sz="0" w:space="0" w:color="auto"/>
        <w:right w:val="none" w:sz="0" w:space="0" w:color="auto"/>
      </w:divBdr>
    </w:div>
    <w:div w:id="249198228">
      <w:bodyDiv w:val="1"/>
      <w:marLeft w:val="0"/>
      <w:marRight w:val="0"/>
      <w:marTop w:val="0"/>
      <w:marBottom w:val="0"/>
      <w:divBdr>
        <w:top w:val="none" w:sz="0" w:space="0" w:color="auto"/>
        <w:left w:val="none" w:sz="0" w:space="0" w:color="auto"/>
        <w:bottom w:val="none" w:sz="0" w:space="0" w:color="auto"/>
        <w:right w:val="none" w:sz="0" w:space="0" w:color="auto"/>
      </w:divBdr>
    </w:div>
    <w:div w:id="289481250">
      <w:bodyDiv w:val="1"/>
      <w:marLeft w:val="0"/>
      <w:marRight w:val="0"/>
      <w:marTop w:val="0"/>
      <w:marBottom w:val="0"/>
      <w:divBdr>
        <w:top w:val="none" w:sz="0" w:space="0" w:color="auto"/>
        <w:left w:val="none" w:sz="0" w:space="0" w:color="auto"/>
        <w:bottom w:val="none" w:sz="0" w:space="0" w:color="auto"/>
        <w:right w:val="none" w:sz="0" w:space="0" w:color="auto"/>
      </w:divBdr>
    </w:div>
    <w:div w:id="289937555">
      <w:bodyDiv w:val="1"/>
      <w:marLeft w:val="0"/>
      <w:marRight w:val="0"/>
      <w:marTop w:val="0"/>
      <w:marBottom w:val="0"/>
      <w:divBdr>
        <w:top w:val="none" w:sz="0" w:space="0" w:color="auto"/>
        <w:left w:val="none" w:sz="0" w:space="0" w:color="auto"/>
        <w:bottom w:val="none" w:sz="0" w:space="0" w:color="auto"/>
        <w:right w:val="none" w:sz="0" w:space="0" w:color="auto"/>
      </w:divBdr>
    </w:div>
    <w:div w:id="294258684">
      <w:bodyDiv w:val="1"/>
      <w:marLeft w:val="0"/>
      <w:marRight w:val="0"/>
      <w:marTop w:val="0"/>
      <w:marBottom w:val="0"/>
      <w:divBdr>
        <w:top w:val="none" w:sz="0" w:space="0" w:color="auto"/>
        <w:left w:val="none" w:sz="0" w:space="0" w:color="auto"/>
        <w:bottom w:val="none" w:sz="0" w:space="0" w:color="auto"/>
        <w:right w:val="none" w:sz="0" w:space="0" w:color="auto"/>
      </w:divBdr>
      <w:divsChild>
        <w:div w:id="1567833887">
          <w:marLeft w:val="0"/>
          <w:marRight w:val="0"/>
          <w:marTop w:val="0"/>
          <w:marBottom w:val="0"/>
          <w:divBdr>
            <w:top w:val="none" w:sz="0" w:space="0" w:color="auto"/>
            <w:left w:val="none" w:sz="0" w:space="0" w:color="auto"/>
            <w:bottom w:val="none" w:sz="0" w:space="0" w:color="auto"/>
            <w:right w:val="none" w:sz="0" w:space="0" w:color="auto"/>
          </w:divBdr>
        </w:div>
      </w:divsChild>
    </w:div>
    <w:div w:id="299388955">
      <w:bodyDiv w:val="1"/>
      <w:marLeft w:val="0"/>
      <w:marRight w:val="0"/>
      <w:marTop w:val="0"/>
      <w:marBottom w:val="0"/>
      <w:divBdr>
        <w:top w:val="none" w:sz="0" w:space="0" w:color="auto"/>
        <w:left w:val="none" w:sz="0" w:space="0" w:color="auto"/>
        <w:bottom w:val="none" w:sz="0" w:space="0" w:color="auto"/>
        <w:right w:val="none" w:sz="0" w:space="0" w:color="auto"/>
      </w:divBdr>
      <w:divsChild>
        <w:div w:id="965501299">
          <w:marLeft w:val="0"/>
          <w:marRight w:val="0"/>
          <w:marTop w:val="0"/>
          <w:marBottom w:val="0"/>
          <w:divBdr>
            <w:top w:val="none" w:sz="0" w:space="0" w:color="auto"/>
            <w:left w:val="none" w:sz="0" w:space="0" w:color="auto"/>
            <w:bottom w:val="none" w:sz="0" w:space="0" w:color="auto"/>
            <w:right w:val="none" w:sz="0" w:space="0" w:color="auto"/>
          </w:divBdr>
        </w:div>
      </w:divsChild>
    </w:div>
    <w:div w:id="307441138">
      <w:bodyDiv w:val="1"/>
      <w:marLeft w:val="0"/>
      <w:marRight w:val="0"/>
      <w:marTop w:val="0"/>
      <w:marBottom w:val="0"/>
      <w:divBdr>
        <w:top w:val="none" w:sz="0" w:space="0" w:color="auto"/>
        <w:left w:val="none" w:sz="0" w:space="0" w:color="auto"/>
        <w:bottom w:val="none" w:sz="0" w:space="0" w:color="auto"/>
        <w:right w:val="none" w:sz="0" w:space="0" w:color="auto"/>
      </w:divBdr>
    </w:div>
    <w:div w:id="334038041">
      <w:bodyDiv w:val="1"/>
      <w:marLeft w:val="0"/>
      <w:marRight w:val="0"/>
      <w:marTop w:val="0"/>
      <w:marBottom w:val="0"/>
      <w:divBdr>
        <w:top w:val="none" w:sz="0" w:space="0" w:color="auto"/>
        <w:left w:val="none" w:sz="0" w:space="0" w:color="auto"/>
        <w:bottom w:val="none" w:sz="0" w:space="0" w:color="auto"/>
        <w:right w:val="none" w:sz="0" w:space="0" w:color="auto"/>
      </w:divBdr>
      <w:divsChild>
        <w:div w:id="92366435">
          <w:marLeft w:val="0"/>
          <w:marRight w:val="0"/>
          <w:marTop w:val="0"/>
          <w:marBottom w:val="0"/>
          <w:divBdr>
            <w:top w:val="none" w:sz="0" w:space="0" w:color="auto"/>
            <w:left w:val="none" w:sz="0" w:space="0" w:color="auto"/>
            <w:bottom w:val="none" w:sz="0" w:space="0" w:color="auto"/>
            <w:right w:val="none" w:sz="0" w:space="0" w:color="auto"/>
          </w:divBdr>
        </w:div>
        <w:div w:id="372194059">
          <w:marLeft w:val="0"/>
          <w:marRight w:val="0"/>
          <w:marTop w:val="0"/>
          <w:marBottom w:val="0"/>
          <w:divBdr>
            <w:top w:val="none" w:sz="0" w:space="0" w:color="auto"/>
            <w:left w:val="none" w:sz="0" w:space="0" w:color="auto"/>
            <w:bottom w:val="none" w:sz="0" w:space="0" w:color="auto"/>
            <w:right w:val="none" w:sz="0" w:space="0" w:color="auto"/>
          </w:divBdr>
        </w:div>
        <w:div w:id="520164827">
          <w:marLeft w:val="0"/>
          <w:marRight w:val="0"/>
          <w:marTop w:val="0"/>
          <w:marBottom w:val="0"/>
          <w:divBdr>
            <w:top w:val="none" w:sz="0" w:space="0" w:color="auto"/>
            <w:left w:val="none" w:sz="0" w:space="0" w:color="auto"/>
            <w:bottom w:val="none" w:sz="0" w:space="0" w:color="auto"/>
            <w:right w:val="none" w:sz="0" w:space="0" w:color="auto"/>
          </w:divBdr>
        </w:div>
        <w:div w:id="695736370">
          <w:marLeft w:val="0"/>
          <w:marRight w:val="0"/>
          <w:marTop w:val="0"/>
          <w:marBottom w:val="0"/>
          <w:divBdr>
            <w:top w:val="none" w:sz="0" w:space="0" w:color="auto"/>
            <w:left w:val="none" w:sz="0" w:space="0" w:color="auto"/>
            <w:bottom w:val="none" w:sz="0" w:space="0" w:color="auto"/>
            <w:right w:val="none" w:sz="0" w:space="0" w:color="auto"/>
          </w:divBdr>
        </w:div>
        <w:div w:id="988097495">
          <w:marLeft w:val="0"/>
          <w:marRight w:val="0"/>
          <w:marTop w:val="0"/>
          <w:marBottom w:val="0"/>
          <w:divBdr>
            <w:top w:val="none" w:sz="0" w:space="0" w:color="auto"/>
            <w:left w:val="none" w:sz="0" w:space="0" w:color="auto"/>
            <w:bottom w:val="none" w:sz="0" w:space="0" w:color="auto"/>
            <w:right w:val="none" w:sz="0" w:space="0" w:color="auto"/>
          </w:divBdr>
        </w:div>
        <w:div w:id="1000692826">
          <w:marLeft w:val="0"/>
          <w:marRight w:val="0"/>
          <w:marTop w:val="0"/>
          <w:marBottom w:val="0"/>
          <w:divBdr>
            <w:top w:val="none" w:sz="0" w:space="0" w:color="auto"/>
            <w:left w:val="none" w:sz="0" w:space="0" w:color="auto"/>
            <w:bottom w:val="none" w:sz="0" w:space="0" w:color="auto"/>
            <w:right w:val="none" w:sz="0" w:space="0" w:color="auto"/>
          </w:divBdr>
        </w:div>
        <w:div w:id="1218780009">
          <w:marLeft w:val="0"/>
          <w:marRight w:val="0"/>
          <w:marTop w:val="0"/>
          <w:marBottom w:val="0"/>
          <w:divBdr>
            <w:top w:val="none" w:sz="0" w:space="0" w:color="auto"/>
            <w:left w:val="none" w:sz="0" w:space="0" w:color="auto"/>
            <w:bottom w:val="none" w:sz="0" w:space="0" w:color="auto"/>
            <w:right w:val="none" w:sz="0" w:space="0" w:color="auto"/>
          </w:divBdr>
        </w:div>
        <w:div w:id="1220626886">
          <w:marLeft w:val="0"/>
          <w:marRight w:val="0"/>
          <w:marTop w:val="0"/>
          <w:marBottom w:val="0"/>
          <w:divBdr>
            <w:top w:val="none" w:sz="0" w:space="0" w:color="auto"/>
            <w:left w:val="none" w:sz="0" w:space="0" w:color="auto"/>
            <w:bottom w:val="none" w:sz="0" w:space="0" w:color="auto"/>
            <w:right w:val="none" w:sz="0" w:space="0" w:color="auto"/>
          </w:divBdr>
        </w:div>
        <w:div w:id="1585987560">
          <w:marLeft w:val="0"/>
          <w:marRight w:val="0"/>
          <w:marTop w:val="0"/>
          <w:marBottom w:val="0"/>
          <w:divBdr>
            <w:top w:val="none" w:sz="0" w:space="0" w:color="auto"/>
            <w:left w:val="none" w:sz="0" w:space="0" w:color="auto"/>
            <w:bottom w:val="none" w:sz="0" w:space="0" w:color="auto"/>
            <w:right w:val="none" w:sz="0" w:space="0" w:color="auto"/>
          </w:divBdr>
        </w:div>
        <w:div w:id="1626422438">
          <w:marLeft w:val="0"/>
          <w:marRight w:val="0"/>
          <w:marTop w:val="0"/>
          <w:marBottom w:val="0"/>
          <w:divBdr>
            <w:top w:val="none" w:sz="0" w:space="0" w:color="auto"/>
            <w:left w:val="none" w:sz="0" w:space="0" w:color="auto"/>
            <w:bottom w:val="none" w:sz="0" w:space="0" w:color="auto"/>
            <w:right w:val="none" w:sz="0" w:space="0" w:color="auto"/>
          </w:divBdr>
        </w:div>
        <w:div w:id="1665158984">
          <w:marLeft w:val="0"/>
          <w:marRight w:val="0"/>
          <w:marTop w:val="0"/>
          <w:marBottom w:val="0"/>
          <w:divBdr>
            <w:top w:val="none" w:sz="0" w:space="0" w:color="auto"/>
            <w:left w:val="none" w:sz="0" w:space="0" w:color="auto"/>
            <w:bottom w:val="none" w:sz="0" w:space="0" w:color="auto"/>
            <w:right w:val="none" w:sz="0" w:space="0" w:color="auto"/>
          </w:divBdr>
        </w:div>
        <w:div w:id="1874685017">
          <w:marLeft w:val="0"/>
          <w:marRight w:val="0"/>
          <w:marTop w:val="0"/>
          <w:marBottom w:val="0"/>
          <w:divBdr>
            <w:top w:val="none" w:sz="0" w:space="0" w:color="auto"/>
            <w:left w:val="none" w:sz="0" w:space="0" w:color="auto"/>
            <w:bottom w:val="none" w:sz="0" w:space="0" w:color="auto"/>
            <w:right w:val="none" w:sz="0" w:space="0" w:color="auto"/>
          </w:divBdr>
        </w:div>
      </w:divsChild>
    </w:div>
    <w:div w:id="336735320">
      <w:bodyDiv w:val="1"/>
      <w:marLeft w:val="0"/>
      <w:marRight w:val="0"/>
      <w:marTop w:val="0"/>
      <w:marBottom w:val="0"/>
      <w:divBdr>
        <w:top w:val="none" w:sz="0" w:space="0" w:color="auto"/>
        <w:left w:val="none" w:sz="0" w:space="0" w:color="auto"/>
        <w:bottom w:val="none" w:sz="0" w:space="0" w:color="auto"/>
        <w:right w:val="none" w:sz="0" w:space="0" w:color="auto"/>
      </w:divBdr>
      <w:divsChild>
        <w:div w:id="38093145">
          <w:marLeft w:val="0"/>
          <w:marRight w:val="0"/>
          <w:marTop w:val="0"/>
          <w:marBottom w:val="0"/>
          <w:divBdr>
            <w:top w:val="none" w:sz="0" w:space="0" w:color="auto"/>
            <w:left w:val="none" w:sz="0" w:space="0" w:color="auto"/>
            <w:bottom w:val="none" w:sz="0" w:space="0" w:color="auto"/>
            <w:right w:val="none" w:sz="0" w:space="0" w:color="auto"/>
          </w:divBdr>
        </w:div>
      </w:divsChild>
    </w:div>
    <w:div w:id="347870248">
      <w:bodyDiv w:val="1"/>
      <w:marLeft w:val="0"/>
      <w:marRight w:val="0"/>
      <w:marTop w:val="0"/>
      <w:marBottom w:val="0"/>
      <w:divBdr>
        <w:top w:val="none" w:sz="0" w:space="0" w:color="auto"/>
        <w:left w:val="none" w:sz="0" w:space="0" w:color="auto"/>
        <w:bottom w:val="none" w:sz="0" w:space="0" w:color="auto"/>
        <w:right w:val="none" w:sz="0" w:space="0" w:color="auto"/>
      </w:divBdr>
    </w:div>
    <w:div w:id="356349217">
      <w:bodyDiv w:val="1"/>
      <w:marLeft w:val="0"/>
      <w:marRight w:val="0"/>
      <w:marTop w:val="0"/>
      <w:marBottom w:val="0"/>
      <w:divBdr>
        <w:top w:val="none" w:sz="0" w:space="0" w:color="auto"/>
        <w:left w:val="none" w:sz="0" w:space="0" w:color="auto"/>
        <w:bottom w:val="none" w:sz="0" w:space="0" w:color="auto"/>
        <w:right w:val="none" w:sz="0" w:space="0" w:color="auto"/>
      </w:divBdr>
    </w:div>
    <w:div w:id="365721445">
      <w:bodyDiv w:val="1"/>
      <w:marLeft w:val="0"/>
      <w:marRight w:val="0"/>
      <w:marTop w:val="0"/>
      <w:marBottom w:val="0"/>
      <w:divBdr>
        <w:top w:val="none" w:sz="0" w:space="0" w:color="auto"/>
        <w:left w:val="none" w:sz="0" w:space="0" w:color="auto"/>
        <w:bottom w:val="none" w:sz="0" w:space="0" w:color="auto"/>
        <w:right w:val="none" w:sz="0" w:space="0" w:color="auto"/>
      </w:divBdr>
      <w:divsChild>
        <w:div w:id="930898120">
          <w:marLeft w:val="0"/>
          <w:marRight w:val="0"/>
          <w:marTop w:val="0"/>
          <w:marBottom w:val="0"/>
          <w:divBdr>
            <w:top w:val="none" w:sz="0" w:space="0" w:color="auto"/>
            <w:left w:val="none" w:sz="0" w:space="0" w:color="auto"/>
            <w:bottom w:val="none" w:sz="0" w:space="0" w:color="auto"/>
            <w:right w:val="none" w:sz="0" w:space="0" w:color="auto"/>
          </w:divBdr>
        </w:div>
        <w:div w:id="1937403455">
          <w:marLeft w:val="0"/>
          <w:marRight w:val="0"/>
          <w:marTop w:val="0"/>
          <w:marBottom w:val="0"/>
          <w:divBdr>
            <w:top w:val="none" w:sz="0" w:space="0" w:color="auto"/>
            <w:left w:val="none" w:sz="0" w:space="0" w:color="auto"/>
            <w:bottom w:val="none" w:sz="0" w:space="0" w:color="auto"/>
            <w:right w:val="none" w:sz="0" w:space="0" w:color="auto"/>
          </w:divBdr>
        </w:div>
      </w:divsChild>
    </w:div>
    <w:div w:id="366301624">
      <w:bodyDiv w:val="1"/>
      <w:marLeft w:val="0"/>
      <w:marRight w:val="0"/>
      <w:marTop w:val="0"/>
      <w:marBottom w:val="0"/>
      <w:divBdr>
        <w:top w:val="none" w:sz="0" w:space="0" w:color="auto"/>
        <w:left w:val="none" w:sz="0" w:space="0" w:color="auto"/>
        <w:bottom w:val="none" w:sz="0" w:space="0" w:color="auto"/>
        <w:right w:val="none" w:sz="0" w:space="0" w:color="auto"/>
      </w:divBdr>
    </w:div>
    <w:div w:id="367796833">
      <w:bodyDiv w:val="1"/>
      <w:marLeft w:val="0"/>
      <w:marRight w:val="0"/>
      <w:marTop w:val="0"/>
      <w:marBottom w:val="0"/>
      <w:divBdr>
        <w:top w:val="none" w:sz="0" w:space="0" w:color="auto"/>
        <w:left w:val="none" w:sz="0" w:space="0" w:color="auto"/>
        <w:bottom w:val="none" w:sz="0" w:space="0" w:color="auto"/>
        <w:right w:val="none" w:sz="0" w:space="0" w:color="auto"/>
      </w:divBdr>
    </w:div>
    <w:div w:id="374542868">
      <w:bodyDiv w:val="1"/>
      <w:marLeft w:val="0"/>
      <w:marRight w:val="0"/>
      <w:marTop w:val="0"/>
      <w:marBottom w:val="0"/>
      <w:divBdr>
        <w:top w:val="none" w:sz="0" w:space="0" w:color="auto"/>
        <w:left w:val="none" w:sz="0" w:space="0" w:color="auto"/>
        <w:bottom w:val="none" w:sz="0" w:space="0" w:color="auto"/>
        <w:right w:val="none" w:sz="0" w:space="0" w:color="auto"/>
      </w:divBdr>
    </w:div>
    <w:div w:id="377630155">
      <w:bodyDiv w:val="1"/>
      <w:marLeft w:val="0"/>
      <w:marRight w:val="0"/>
      <w:marTop w:val="0"/>
      <w:marBottom w:val="0"/>
      <w:divBdr>
        <w:top w:val="none" w:sz="0" w:space="0" w:color="auto"/>
        <w:left w:val="none" w:sz="0" w:space="0" w:color="auto"/>
        <w:bottom w:val="none" w:sz="0" w:space="0" w:color="auto"/>
        <w:right w:val="none" w:sz="0" w:space="0" w:color="auto"/>
      </w:divBdr>
      <w:divsChild>
        <w:div w:id="302855963">
          <w:marLeft w:val="0"/>
          <w:marRight w:val="0"/>
          <w:marTop w:val="0"/>
          <w:marBottom w:val="0"/>
          <w:divBdr>
            <w:top w:val="none" w:sz="0" w:space="0" w:color="auto"/>
            <w:left w:val="none" w:sz="0" w:space="0" w:color="auto"/>
            <w:bottom w:val="none" w:sz="0" w:space="0" w:color="auto"/>
            <w:right w:val="none" w:sz="0" w:space="0" w:color="auto"/>
          </w:divBdr>
        </w:div>
      </w:divsChild>
    </w:div>
    <w:div w:id="386148902">
      <w:bodyDiv w:val="1"/>
      <w:marLeft w:val="0"/>
      <w:marRight w:val="0"/>
      <w:marTop w:val="0"/>
      <w:marBottom w:val="0"/>
      <w:divBdr>
        <w:top w:val="none" w:sz="0" w:space="0" w:color="auto"/>
        <w:left w:val="none" w:sz="0" w:space="0" w:color="auto"/>
        <w:bottom w:val="none" w:sz="0" w:space="0" w:color="auto"/>
        <w:right w:val="none" w:sz="0" w:space="0" w:color="auto"/>
      </w:divBdr>
    </w:div>
    <w:div w:id="394277531">
      <w:bodyDiv w:val="1"/>
      <w:marLeft w:val="0"/>
      <w:marRight w:val="0"/>
      <w:marTop w:val="0"/>
      <w:marBottom w:val="0"/>
      <w:divBdr>
        <w:top w:val="none" w:sz="0" w:space="0" w:color="auto"/>
        <w:left w:val="none" w:sz="0" w:space="0" w:color="auto"/>
        <w:bottom w:val="none" w:sz="0" w:space="0" w:color="auto"/>
        <w:right w:val="none" w:sz="0" w:space="0" w:color="auto"/>
      </w:divBdr>
    </w:div>
    <w:div w:id="404379522">
      <w:bodyDiv w:val="1"/>
      <w:marLeft w:val="0"/>
      <w:marRight w:val="0"/>
      <w:marTop w:val="0"/>
      <w:marBottom w:val="0"/>
      <w:divBdr>
        <w:top w:val="none" w:sz="0" w:space="0" w:color="auto"/>
        <w:left w:val="none" w:sz="0" w:space="0" w:color="auto"/>
        <w:bottom w:val="none" w:sz="0" w:space="0" w:color="auto"/>
        <w:right w:val="none" w:sz="0" w:space="0" w:color="auto"/>
      </w:divBdr>
    </w:div>
    <w:div w:id="409431320">
      <w:bodyDiv w:val="1"/>
      <w:marLeft w:val="0"/>
      <w:marRight w:val="0"/>
      <w:marTop w:val="0"/>
      <w:marBottom w:val="0"/>
      <w:divBdr>
        <w:top w:val="none" w:sz="0" w:space="0" w:color="auto"/>
        <w:left w:val="none" w:sz="0" w:space="0" w:color="auto"/>
        <w:bottom w:val="none" w:sz="0" w:space="0" w:color="auto"/>
        <w:right w:val="none" w:sz="0" w:space="0" w:color="auto"/>
      </w:divBdr>
    </w:div>
    <w:div w:id="435173402">
      <w:bodyDiv w:val="1"/>
      <w:marLeft w:val="0"/>
      <w:marRight w:val="0"/>
      <w:marTop w:val="0"/>
      <w:marBottom w:val="0"/>
      <w:divBdr>
        <w:top w:val="none" w:sz="0" w:space="0" w:color="auto"/>
        <w:left w:val="none" w:sz="0" w:space="0" w:color="auto"/>
        <w:bottom w:val="none" w:sz="0" w:space="0" w:color="auto"/>
        <w:right w:val="none" w:sz="0" w:space="0" w:color="auto"/>
      </w:divBdr>
    </w:div>
    <w:div w:id="443618889">
      <w:bodyDiv w:val="1"/>
      <w:marLeft w:val="0"/>
      <w:marRight w:val="0"/>
      <w:marTop w:val="0"/>
      <w:marBottom w:val="0"/>
      <w:divBdr>
        <w:top w:val="none" w:sz="0" w:space="0" w:color="auto"/>
        <w:left w:val="none" w:sz="0" w:space="0" w:color="auto"/>
        <w:bottom w:val="none" w:sz="0" w:space="0" w:color="auto"/>
        <w:right w:val="none" w:sz="0" w:space="0" w:color="auto"/>
      </w:divBdr>
    </w:div>
    <w:div w:id="447311977">
      <w:bodyDiv w:val="1"/>
      <w:marLeft w:val="0"/>
      <w:marRight w:val="0"/>
      <w:marTop w:val="0"/>
      <w:marBottom w:val="0"/>
      <w:divBdr>
        <w:top w:val="none" w:sz="0" w:space="0" w:color="auto"/>
        <w:left w:val="none" w:sz="0" w:space="0" w:color="auto"/>
        <w:bottom w:val="none" w:sz="0" w:space="0" w:color="auto"/>
        <w:right w:val="none" w:sz="0" w:space="0" w:color="auto"/>
      </w:divBdr>
    </w:div>
    <w:div w:id="457719086">
      <w:bodyDiv w:val="1"/>
      <w:marLeft w:val="0"/>
      <w:marRight w:val="0"/>
      <w:marTop w:val="0"/>
      <w:marBottom w:val="0"/>
      <w:divBdr>
        <w:top w:val="none" w:sz="0" w:space="0" w:color="auto"/>
        <w:left w:val="none" w:sz="0" w:space="0" w:color="auto"/>
        <w:bottom w:val="none" w:sz="0" w:space="0" w:color="auto"/>
        <w:right w:val="none" w:sz="0" w:space="0" w:color="auto"/>
      </w:divBdr>
    </w:div>
    <w:div w:id="469325384">
      <w:bodyDiv w:val="1"/>
      <w:marLeft w:val="0"/>
      <w:marRight w:val="0"/>
      <w:marTop w:val="0"/>
      <w:marBottom w:val="0"/>
      <w:divBdr>
        <w:top w:val="none" w:sz="0" w:space="0" w:color="auto"/>
        <w:left w:val="none" w:sz="0" w:space="0" w:color="auto"/>
        <w:bottom w:val="none" w:sz="0" w:space="0" w:color="auto"/>
        <w:right w:val="none" w:sz="0" w:space="0" w:color="auto"/>
      </w:divBdr>
    </w:div>
    <w:div w:id="470248030">
      <w:bodyDiv w:val="1"/>
      <w:marLeft w:val="0"/>
      <w:marRight w:val="0"/>
      <w:marTop w:val="0"/>
      <w:marBottom w:val="0"/>
      <w:divBdr>
        <w:top w:val="none" w:sz="0" w:space="0" w:color="auto"/>
        <w:left w:val="none" w:sz="0" w:space="0" w:color="auto"/>
        <w:bottom w:val="none" w:sz="0" w:space="0" w:color="auto"/>
        <w:right w:val="none" w:sz="0" w:space="0" w:color="auto"/>
      </w:divBdr>
    </w:div>
    <w:div w:id="475296909">
      <w:bodyDiv w:val="1"/>
      <w:marLeft w:val="0"/>
      <w:marRight w:val="0"/>
      <w:marTop w:val="0"/>
      <w:marBottom w:val="0"/>
      <w:divBdr>
        <w:top w:val="none" w:sz="0" w:space="0" w:color="auto"/>
        <w:left w:val="none" w:sz="0" w:space="0" w:color="auto"/>
        <w:bottom w:val="none" w:sz="0" w:space="0" w:color="auto"/>
        <w:right w:val="none" w:sz="0" w:space="0" w:color="auto"/>
      </w:divBdr>
      <w:divsChild>
        <w:div w:id="965967021">
          <w:marLeft w:val="0"/>
          <w:marRight w:val="0"/>
          <w:marTop w:val="0"/>
          <w:marBottom w:val="0"/>
          <w:divBdr>
            <w:top w:val="none" w:sz="0" w:space="0" w:color="auto"/>
            <w:left w:val="none" w:sz="0" w:space="0" w:color="auto"/>
            <w:bottom w:val="none" w:sz="0" w:space="0" w:color="auto"/>
            <w:right w:val="none" w:sz="0" w:space="0" w:color="auto"/>
          </w:divBdr>
        </w:div>
        <w:div w:id="1004237360">
          <w:marLeft w:val="0"/>
          <w:marRight w:val="0"/>
          <w:marTop w:val="0"/>
          <w:marBottom w:val="0"/>
          <w:divBdr>
            <w:top w:val="none" w:sz="0" w:space="0" w:color="auto"/>
            <w:left w:val="none" w:sz="0" w:space="0" w:color="auto"/>
            <w:bottom w:val="none" w:sz="0" w:space="0" w:color="auto"/>
            <w:right w:val="none" w:sz="0" w:space="0" w:color="auto"/>
          </w:divBdr>
        </w:div>
        <w:div w:id="1062677644">
          <w:marLeft w:val="0"/>
          <w:marRight w:val="0"/>
          <w:marTop w:val="0"/>
          <w:marBottom w:val="0"/>
          <w:divBdr>
            <w:top w:val="none" w:sz="0" w:space="0" w:color="auto"/>
            <w:left w:val="none" w:sz="0" w:space="0" w:color="auto"/>
            <w:bottom w:val="none" w:sz="0" w:space="0" w:color="auto"/>
            <w:right w:val="none" w:sz="0" w:space="0" w:color="auto"/>
          </w:divBdr>
        </w:div>
        <w:div w:id="2108964736">
          <w:marLeft w:val="0"/>
          <w:marRight w:val="0"/>
          <w:marTop w:val="0"/>
          <w:marBottom w:val="0"/>
          <w:divBdr>
            <w:top w:val="none" w:sz="0" w:space="0" w:color="auto"/>
            <w:left w:val="none" w:sz="0" w:space="0" w:color="auto"/>
            <w:bottom w:val="none" w:sz="0" w:space="0" w:color="auto"/>
            <w:right w:val="none" w:sz="0" w:space="0" w:color="auto"/>
          </w:divBdr>
        </w:div>
      </w:divsChild>
    </w:div>
    <w:div w:id="478114130">
      <w:bodyDiv w:val="1"/>
      <w:marLeft w:val="0"/>
      <w:marRight w:val="0"/>
      <w:marTop w:val="0"/>
      <w:marBottom w:val="0"/>
      <w:divBdr>
        <w:top w:val="none" w:sz="0" w:space="0" w:color="auto"/>
        <w:left w:val="none" w:sz="0" w:space="0" w:color="auto"/>
        <w:bottom w:val="none" w:sz="0" w:space="0" w:color="auto"/>
        <w:right w:val="none" w:sz="0" w:space="0" w:color="auto"/>
      </w:divBdr>
    </w:div>
    <w:div w:id="480657556">
      <w:bodyDiv w:val="1"/>
      <w:marLeft w:val="0"/>
      <w:marRight w:val="0"/>
      <w:marTop w:val="0"/>
      <w:marBottom w:val="0"/>
      <w:divBdr>
        <w:top w:val="none" w:sz="0" w:space="0" w:color="auto"/>
        <w:left w:val="none" w:sz="0" w:space="0" w:color="auto"/>
        <w:bottom w:val="none" w:sz="0" w:space="0" w:color="auto"/>
        <w:right w:val="none" w:sz="0" w:space="0" w:color="auto"/>
      </w:divBdr>
    </w:div>
    <w:div w:id="489909768">
      <w:bodyDiv w:val="1"/>
      <w:marLeft w:val="0"/>
      <w:marRight w:val="0"/>
      <w:marTop w:val="0"/>
      <w:marBottom w:val="0"/>
      <w:divBdr>
        <w:top w:val="none" w:sz="0" w:space="0" w:color="auto"/>
        <w:left w:val="none" w:sz="0" w:space="0" w:color="auto"/>
        <w:bottom w:val="none" w:sz="0" w:space="0" w:color="auto"/>
        <w:right w:val="none" w:sz="0" w:space="0" w:color="auto"/>
      </w:divBdr>
      <w:divsChild>
        <w:div w:id="2041007660">
          <w:marLeft w:val="0"/>
          <w:marRight w:val="0"/>
          <w:marTop w:val="0"/>
          <w:marBottom w:val="0"/>
          <w:divBdr>
            <w:top w:val="none" w:sz="0" w:space="0" w:color="auto"/>
            <w:left w:val="none" w:sz="0" w:space="0" w:color="auto"/>
            <w:bottom w:val="none" w:sz="0" w:space="0" w:color="auto"/>
            <w:right w:val="none" w:sz="0" w:space="0" w:color="auto"/>
          </w:divBdr>
        </w:div>
      </w:divsChild>
    </w:div>
    <w:div w:id="513230393">
      <w:bodyDiv w:val="1"/>
      <w:marLeft w:val="0"/>
      <w:marRight w:val="0"/>
      <w:marTop w:val="0"/>
      <w:marBottom w:val="0"/>
      <w:divBdr>
        <w:top w:val="none" w:sz="0" w:space="0" w:color="auto"/>
        <w:left w:val="none" w:sz="0" w:space="0" w:color="auto"/>
        <w:bottom w:val="none" w:sz="0" w:space="0" w:color="auto"/>
        <w:right w:val="none" w:sz="0" w:space="0" w:color="auto"/>
      </w:divBdr>
    </w:div>
    <w:div w:id="527833914">
      <w:bodyDiv w:val="1"/>
      <w:marLeft w:val="0"/>
      <w:marRight w:val="0"/>
      <w:marTop w:val="0"/>
      <w:marBottom w:val="0"/>
      <w:divBdr>
        <w:top w:val="none" w:sz="0" w:space="0" w:color="auto"/>
        <w:left w:val="none" w:sz="0" w:space="0" w:color="auto"/>
        <w:bottom w:val="none" w:sz="0" w:space="0" w:color="auto"/>
        <w:right w:val="none" w:sz="0" w:space="0" w:color="auto"/>
      </w:divBdr>
    </w:div>
    <w:div w:id="542643638">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61478720">
      <w:bodyDiv w:val="1"/>
      <w:marLeft w:val="0"/>
      <w:marRight w:val="0"/>
      <w:marTop w:val="0"/>
      <w:marBottom w:val="0"/>
      <w:divBdr>
        <w:top w:val="none" w:sz="0" w:space="0" w:color="auto"/>
        <w:left w:val="none" w:sz="0" w:space="0" w:color="auto"/>
        <w:bottom w:val="none" w:sz="0" w:space="0" w:color="auto"/>
        <w:right w:val="none" w:sz="0" w:space="0" w:color="auto"/>
      </w:divBdr>
    </w:div>
    <w:div w:id="567228184">
      <w:bodyDiv w:val="1"/>
      <w:marLeft w:val="0"/>
      <w:marRight w:val="0"/>
      <w:marTop w:val="0"/>
      <w:marBottom w:val="0"/>
      <w:divBdr>
        <w:top w:val="none" w:sz="0" w:space="0" w:color="auto"/>
        <w:left w:val="none" w:sz="0" w:space="0" w:color="auto"/>
        <w:bottom w:val="none" w:sz="0" w:space="0" w:color="auto"/>
        <w:right w:val="none" w:sz="0" w:space="0" w:color="auto"/>
      </w:divBdr>
      <w:divsChild>
        <w:div w:id="177819311">
          <w:marLeft w:val="0"/>
          <w:marRight w:val="0"/>
          <w:marTop w:val="0"/>
          <w:marBottom w:val="0"/>
          <w:divBdr>
            <w:top w:val="none" w:sz="0" w:space="0" w:color="auto"/>
            <w:left w:val="none" w:sz="0" w:space="0" w:color="auto"/>
            <w:bottom w:val="none" w:sz="0" w:space="0" w:color="auto"/>
            <w:right w:val="none" w:sz="0" w:space="0" w:color="auto"/>
          </w:divBdr>
        </w:div>
      </w:divsChild>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136723598">
          <w:marLeft w:val="0"/>
          <w:marRight w:val="0"/>
          <w:marTop w:val="0"/>
          <w:marBottom w:val="0"/>
          <w:divBdr>
            <w:top w:val="none" w:sz="0" w:space="0" w:color="auto"/>
            <w:left w:val="none" w:sz="0" w:space="0" w:color="auto"/>
            <w:bottom w:val="none" w:sz="0" w:space="0" w:color="auto"/>
            <w:right w:val="none" w:sz="0" w:space="0" w:color="auto"/>
          </w:divBdr>
        </w:div>
      </w:divsChild>
    </w:div>
    <w:div w:id="586615135">
      <w:bodyDiv w:val="1"/>
      <w:marLeft w:val="0"/>
      <w:marRight w:val="0"/>
      <w:marTop w:val="0"/>
      <w:marBottom w:val="0"/>
      <w:divBdr>
        <w:top w:val="none" w:sz="0" w:space="0" w:color="auto"/>
        <w:left w:val="none" w:sz="0" w:space="0" w:color="auto"/>
        <w:bottom w:val="none" w:sz="0" w:space="0" w:color="auto"/>
        <w:right w:val="none" w:sz="0" w:space="0" w:color="auto"/>
      </w:divBdr>
      <w:divsChild>
        <w:div w:id="2027904631">
          <w:marLeft w:val="0"/>
          <w:marRight w:val="0"/>
          <w:marTop w:val="0"/>
          <w:marBottom w:val="0"/>
          <w:divBdr>
            <w:top w:val="none" w:sz="0" w:space="0" w:color="auto"/>
            <w:left w:val="none" w:sz="0" w:space="0" w:color="auto"/>
            <w:bottom w:val="none" w:sz="0" w:space="0" w:color="auto"/>
            <w:right w:val="none" w:sz="0" w:space="0" w:color="auto"/>
          </w:divBdr>
        </w:div>
      </w:divsChild>
    </w:div>
    <w:div w:id="588276817">
      <w:bodyDiv w:val="1"/>
      <w:marLeft w:val="0"/>
      <w:marRight w:val="0"/>
      <w:marTop w:val="0"/>
      <w:marBottom w:val="0"/>
      <w:divBdr>
        <w:top w:val="none" w:sz="0" w:space="0" w:color="auto"/>
        <w:left w:val="none" w:sz="0" w:space="0" w:color="auto"/>
        <w:bottom w:val="none" w:sz="0" w:space="0" w:color="auto"/>
        <w:right w:val="none" w:sz="0" w:space="0" w:color="auto"/>
      </w:divBdr>
    </w:div>
    <w:div w:id="610430873">
      <w:bodyDiv w:val="1"/>
      <w:marLeft w:val="0"/>
      <w:marRight w:val="0"/>
      <w:marTop w:val="0"/>
      <w:marBottom w:val="0"/>
      <w:divBdr>
        <w:top w:val="none" w:sz="0" w:space="0" w:color="auto"/>
        <w:left w:val="none" w:sz="0" w:space="0" w:color="auto"/>
        <w:bottom w:val="none" w:sz="0" w:space="0" w:color="auto"/>
        <w:right w:val="none" w:sz="0" w:space="0" w:color="auto"/>
      </w:divBdr>
    </w:div>
    <w:div w:id="626938580">
      <w:bodyDiv w:val="1"/>
      <w:marLeft w:val="0"/>
      <w:marRight w:val="0"/>
      <w:marTop w:val="0"/>
      <w:marBottom w:val="0"/>
      <w:divBdr>
        <w:top w:val="none" w:sz="0" w:space="0" w:color="auto"/>
        <w:left w:val="none" w:sz="0" w:space="0" w:color="auto"/>
        <w:bottom w:val="none" w:sz="0" w:space="0" w:color="auto"/>
        <w:right w:val="none" w:sz="0" w:space="0" w:color="auto"/>
      </w:divBdr>
    </w:div>
    <w:div w:id="631786720">
      <w:bodyDiv w:val="1"/>
      <w:marLeft w:val="0"/>
      <w:marRight w:val="0"/>
      <w:marTop w:val="0"/>
      <w:marBottom w:val="0"/>
      <w:divBdr>
        <w:top w:val="none" w:sz="0" w:space="0" w:color="auto"/>
        <w:left w:val="none" w:sz="0" w:space="0" w:color="auto"/>
        <w:bottom w:val="none" w:sz="0" w:space="0" w:color="auto"/>
        <w:right w:val="none" w:sz="0" w:space="0" w:color="auto"/>
      </w:divBdr>
      <w:divsChild>
        <w:div w:id="92213013">
          <w:marLeft w:val="0"/>
          <w:marRight w:val="0"/>
          <w:marTop w:val="0"/>
          <w:marBottom w:val="0"/>
          <w:divBdr>
            <w:top w:val="none" w:sz="0" w:space="0" w:color="auto"/>
            <w:left w:val="none" w:sz="0" w:space="0" w:color="auto"/>
            <w:bottom w:val="none" w:sz="0" w:space="0" w:color="auto"/>
            <w:right w:val="none" w:sz="0" w:space="0" w:color="auto"/>
          </w:divBdr>
        </w:div>
        <w:div w:id="307444996">
          <w:marLeft w:val="0"/>
          <w:marRight w:val="0"/>
          <w:marTop w:val="0"/>
          <w:marBottom w:val="0"/>
          <w:divBdr>
            <w:top w:val="none" w:sz="0" w:space="0" w:color="auto"/>
            <w:left w:val="none" w:sz="0" w:space="0" w:color="auto"/>
            <w:bottom w:val="none" w:sz="0" w:space="0" w:color="auto"/>
            <w:right w:val="none" w:sz="0" w:space="0" w:color="auto"/>
          </w:divBdr>
        </w:div>
        <w:div w:id="353776411">
          <w:marLeft w:val="0"/>
          <w:marRight w:val="0"/>
          <w:marTop w:val="0"/>
          <w:marBottom w:val="0"/>
          <w:divBdr>
            <w:top w:val="none" w:sz="0" w:space="0" w:color="auto"/>
            <w:left w:val="none" w:sz="0" w:space="0" w:color="auto"/>
            <w:bottom w:val="none" w:sz="0" w:space="0" w:color="auto"/>
            <w:right w:val="none" w:sz="0" w:space="0" w:color="auto"/>
          </w:divBdr>
        </w:div>
        <w:div w:id="459349398">
          <w:marLeft w:val="0"/>
          <w:marRight w:val="0"/>
          <w:marTop w:val="0"/>
          <w:marBottom w:val="0"/>
          <w:divBdr>
            <w:top w:val="none" w:sz="0" w:space="0" w:color="auto"/>
            <w:left w:val="none" w:sz="0" w:space="0" w:color="auto"/>
            <w:bottom w:val="none" w:sz="0" w:space="0" w:color="auto"/>
            <w:right w:val="none" w:sz="0" w:space="0" w:color="auto"/>
          </w:divBdr>
        </w:div>
        <w:div w:id="515266209">
          <w:marLeft w:val="0"/>
          <w:marRight w:val="0"/>
          <w:marTop w:val="0"/>
          <w:marBottom w:val="0"/>
          <w:divBdr>
            <w:top w:val="none" w:sz="0" w:space="0" w:color="auto"/>
            <w:left w:val="none" w:sz="0" w:space="0" w:color="auto"/>
            <w:bottom w:val="none" w:sz="0" w:space="0" w:color="auto"/>
            <w:right w:val="none" w:sz="0" w:space="0" w:color="auto"/>
          </w:divBdr>
        </w:div>
        <w:div w:id="527062327">
          <w:marLeft w:val="0"/>
          <w:marRight w:val="0"/>
          <w:marTop w:val="0"/>
          <w:marBottom w:val="0"/>
          <w:divBdr>
            <w:top w:val="none" w:sz="0" w:space="0" w:color="auto"/>
            <w:left w:val="none" w:sz="0" w:space="0" w:color="auto"/>
            <w:bottom w:val="none" w:sz="0" w:space="0" w:color="auto"/>
            <w:right w:val="none" w:sz="0" w:space="0" w:color="auto"/>
          </w:divBdr>
        </w:div>
        <w:div w:id="872226998">
          <w:marLeft w:val="0"/>
          <w:marRight w:val="0"/>
          <w:marTop w:val="0"/>
          <w:marBottom w:val="0"/>
          <w:divBdr>
            <w:top w:val="none" w:sz="0" w:space="0" w:color="auto"/>
            <w:left w:val="none" w:sz="0" w:space="0" w:color="auto"/>
            <w:bottom w:val="none" w:sz="0" w:space="0" w:color="auto"/>
            <w:right w:val="none" w:sz="0" w:space="0" w:color="auto"/>
          </w:divBdr>
        </w:div>
        <w:div w:id="880898697">
          <w:marLeft w:val="0"/>
          <w:marRight w:val="0"/>
          <w:marTop w:val="0"/>
          <w:marBottom w:val="0"/>
          <w:divBdr>
            <w:top w:val="none" w:sz="0" w:space="0" w:color="auto"/>
            <w:left w:val="none" w:sz="0" w:space="0" w:color="auto"/>
            <w:bottom w:val="none" w:sz="0" w:space="0" w:color="auto"/>
            <w:right w:val="none" w:sz="0" w:space="0" w:color="auto"/>
          </w:divBdr>
        </w:div>
        <w:div w:id="953832149">
          <w:marLeft w:val="0"/>
          <w:marRight w:val="0"/>
          <w:marTop w:val="0"/>
          <w:marBottom w:val="0"/>
          <w:divBdr>
            <w:top w:val="none" w:sz="0" w:space="0" w:color="auto"/>
            <w:left w:val="none" w:sz="0" w:space="0" w:color="auto"/>
            <w:bottom w:val="none" w:sz="0" w:space="0" w:color="auto"/>
            <w:right w:val="none" w:sz="0" w:space="0" w:color="auto"/>
          </w:divBdr>
        </w:div>
        <w:div w:id="1027950706">
          <w:marLeft w:val="0"/>
          <w:marRight w:val="0"/>
          <w:marTop w:val="0"/>
          <w:marBottom w:val="0"/>
          <w:divBdr>
            <w:top w:val="none" w:sz="0" w:space="0" w:color="auto"/>
            <w:left w:val="none" w:sz="0" w:space="0" w:color="auto"/>
            <w:bottom w:val="none" w:sz="0" w:space="0" w:color="auto"/>
            <w:right w:val="none" w:sz="0" w:space="0" w:color="auto"/>
          </w:divBdr>
        </w:div>
        <w:div w:id="1379016457">
          <w:marLeft w:val="0"/>
          <w:marRight w:val="0"/>
          <w:marTop w:val="0"/>
          <w:marBottom w:val="0"/>
          <w:divBdr>
            <w:top w:val="none" w:sz="0" w:space="0" w:color="auto"/>
            <w:left w:val="none" w:sz="0" w:space="0" w:color="auto"/>
            <w:bottom w:val="none" w:sz="0" w:space="0" w:color="auto"/>
            <w:right w:val="none" w:sz="0" w:space="0" w:color="auto"/>
          </w:divBdr>
        </w:div>
        <w:div w:id="1448961650">
          <w:marLeft w:val="0"/>
          <w:marRight w:val="0"/>
          <w:marTop w:val="0"/>
          <w:marBottom w:val="0"/>
          <w:divBdr>
            <w:top w:val="none" w:sz="0" w:space="0" w:color="auto"/>
            <w:left w:val="none" w:sz="0" w:space="0" w:color="auto"/>
            <w:bottom w:val="none" w:sz="0" w:space="0" w:color="auto"/>
            <w:right w:val="none" w:sz="0" w:space="0" w:color="auto"/>
          </w:divBdr>
        </w:div>
        <w:div w:id="1490752857">
          <w:marLeft w:val="0"/>
          <w:marRight w:val="0"/>
          <w:marTop w:val="0"/>
          <w:marBottom w:val="0"/>
          <w:divBdr>
            <w:top w:val="none" w:sz="0" w:space="0" w:color="auto"/>
            <w:left w:val="none" w:sz="0" w:space="0" w:color="auto"/>
            <w:bottom w:val="none" w:sz="0" w:space="0" w:color="auto"/>
            <w:right w:val="none" w:sz="0" w:space="0" w:color="auto"/>
          </w:divBdr>
        </w:div>
        <w:div w:id="1497065633">
          <w:marLeft w:val="0"/>
          <w:marRight w:val="0"/>
          <w:marTop w:val="0"/>
          <w:marBottom w:val="0"/>
          <w:divBdr>
            <w:top w:val="none" w:sz="0" w:space="0" w:color="auto"/>
            <w:left w:val="none" w:sz="0" w:space="0" w:color="auto"/>
            <w:bottom w:val="none" w:sz="0" w:space="0" w:color="auto"/>
            <w:right w:val="none" w:sz="0" w:space="0" w:color="auto"/>
          </w:divBdr>
        </w:div>
        <w:div w:id="1741978902">
          <w:marLeft w:val="0"/>
          <w:marRight w:val="0"/>
          <w:marTop w:val="0"/>
          <w:marBottom w:val="0"/>
          <w:divBdr>
            <w:top w:val="none" w:sz="0" w:space="0" w:color="auto"/>
            <w:left w:val="none" w:sz="0" w:space="0" w:color="auto"/>
            <w:bottom w:val="none" w:sz="0" w:space="0" w:color="auto"/>
            <w:right w:val="none" w:sz="0" w:space="0" w:color="auto"/>
          </w:divBdr>
        </w:div>
        <w:div w:id="1781606233">
          <w:marLeft w:val="0"/>
          <w:marRight w:val="0"/>
          <w:marTop w:val="0"/>
          <w:marBottom w:val="0"/>
          <w:divBdr>
            <w:top w:val="none" w:sz="0" w:space="0" w:color="auto"/>
            <w:left w:val="none" w:sz="0" w:space="0" w:color="auto"/>
            <w:bottom w:val="none" w:sz="0" w:space="0" w:color="auto"/>
            <w:right w:val="none" w:sz="0" w:space="0" w:color="auto"/>
          </w:divBdr>
        </w:div>
        <w:div w:id="1793938930">
          <w:marLeft w:val="0"/>
          <w:marRight w:val="0"/>
          <w:marTop w:val="0"/>
          <w:marBottom w:val="0"/>
          <w:divBdr>
            <w:top w:val="none" w:sz="0" w:space="0" w:color="auto"/>
            <w:left w:val="none" w:sz="0" w:space="0" w:color="auto"/>
            <w:bottom w:val="none" w:sz="0" w:space="0" w:color="auto"/>
            <w:right w:val="none" w:sz="0" w:space="0" w:color="auto"/>
          </w:divBdr>
        </w:div>
        <w:div w:id="1823765100">
          <w:marLeft w:val="0"/>
          <w:marRight w:val="0"/>
          <w:marTop w:val="0"/>
          <w:marBottom w:val="0"/>
          <w:divBdr>
            <w:top w:val="none" w:sz="0" w:space="0" w:color="auto"/>
            <w:left w:val="none" w:sz="0" w:space="0" w:color="auto"/>
            <w:bottom w:val="none" w:sz="0" w:space="0" w:color="auto"/>
            <w:right w:val="none" w:sz="0" w:space="0" w:color="auto"/>
          </w:divBdr>
        </w:div>
        <w:div w:id="1845628515">
          <w:marLeft w:val="0"/>
          <w:marRight w:val="0"/>
          <w:marTop w:val="0"/>
          <w:marBottom w:val="0"/>
          <w:divBdr>
            <w:top w:val="none" w:sz="0" w:space="0" w:color="auto"/>
            <w:left w:val="none" w:sz="0" w:space="0" w:color="auto"/>
            <w:bottom w:val="none" w:sz="0" w:space="0" w:color="auto"/>
            <w:right w:val="none" w:sz="0" w:space="0" w:color="auto"/>
          </w:divBdr>
        </w:div>
      </w:divsChild>
    </w:div>
    <w:div w:id="637422591">
      <w:bodyDiv w:val="1"/>
      <w:marLeft w:val="0"/>
      <w:marRight w:val="0"/>
      <w:marTop w:val="0"/>
      <w:marBottom w:val="0"/>
      <w:divBdr>
        <w:top w:val="none" w:sz="0" w:space="0" w:color="auto"/>
        <w:left w:val="none" w:sz="0" w:space="0" w:color="auto"/>
        <w:bottom w:val="none" w:sz="0" w:space="0" w:color="auto"/>
        <w:right w:val="none" w:sz="0" w:space="0" w:color="auto"/>
      </w:divBdr>
      <w:divsChild>
        <w:div w:id="352532962">
          <w:marLeft w:val="0"/>
          <w:marRight w:val="0"/>
          <w:marTop w:val="0"/>
          <w:marBottom w:val="0"/>
          <w:divBdr>
            <w:top w:val="none" w:sz="0" w:space="0" w:color="auto"/>
            <w:left w:val="none" w:sz="0" w:space="0" w:color="auto"/>
            <w:bottom w:val="none" w:sz="0" w:space="0" w:color="auto"/>
            <w:right w:val="none" w:sz="0" w:space="0" w:color="auto"/>
          </w:divBdr>
        </w:div>
        <w:div w:id="461197778">
          <w:marLeft w:val="0"/>
          <w:marRight w:val="0"/>
          <w:marTop w:val="0"/>
          <w:marBottom w:val="0"/>
          <w:divBdr>
            <w:top w:val="none" w:sz="0" w:space="0" w:color="auto"/>
            <w:left w:val="none" w:sz="0" w:space="0" w:color="auto"/>
            <w:bottom w:val="none" w:sz="0" w:space="0" w:color="auto"/>
            <w:right w:val="none" w:sz="0" w:space="0" w:color="auto"/>
          </w:divBdr>
        </w:div>
      </w:divsChild>
    </w:div>
    <w:div w:id="653337012">
      <w:bodyDiv w:val="1"/>
      <w:marLeft w:val="0"/>
      <w:marRight w:val="0"/>
      <w:marTop w:val="0"/>
      <w:marBottom w:val="0"/>
      <w:divBdr>
        <w:top w:val="none" w:sz="0" w:space="0" w:color="auto"/>
        <w:left w:val="none" w:sz="0" w:space="0" w:color="auto"/>
        <w:bottom w:val="none" w:sz="0" w:space="0" w:color="auto"/>
        <w:right w:val="none" w:sz="0" w:space="0" w:color="auto"/>
      </w:divBdr>
    </w:div>
    <w:div w:id="672489804">
      <w:bodyDiv w:val="1"/>
      <w:marLeft w:val="0"/>
      <w:marRight w:val="0"/>
      <w:marTop w:val="0"/>
      <w:marBottom w:val="0"/>
      <w:divBdr>
        <w:top w:val="none" w:sz="0" w:space="0" w:color="auto"/>
        <w:left w:val="none" w:sz="0" w:space="0" w:color="auto"/>
        <w:bottom w:val="none" w:sz="0" w:space="0" w:color="auto"/>
        <w:right w:val="none" w:sz="0" w:space="0" w:color="auto"/>
      </w:divBdr>
    </w:div>
    <w:div w:id="704141641">
      <w:bodyDiv w:val="1"/>
      <w:marLeft w:val="0"/>
      <w:marRight w:val="0"/>
      <w:marTop w:val="0"/>
      <w:marBottom w:val="0"/>
      <w:divBdr>
        <w:top w:val="none" w:sz="0" w:space="0" w:color="auto"/>
        <w:left w:val="none" w:sz="0" w:space="0" w:color="auto"/>
        <w:bottom w:val="none" w:sz="0" w:space="0" w:color="auto"/>
        <w:right w:val="none" w:sz="0" w:space="0" w:color="auto"/>
      </w:divBdr>
    </w:div>
    <w:div w:id="705179796">
      <w:bodyDiv w:val="1"/>
      <w:marLeft w:val="0"/>
      <w:marRight w:val="0"/>
      <w:marTop w:val="0"/>
      <w:marBottom w:val="0"/>
      <w:divBdr>
        <w:top w:val="none" w:sz="0" w:space="0" w:color="auto"/>
        <w:left w:val="none" w:sz="0" w:space="0" w:color="auto"/>
        <w:bottom w:val="none" w:sz="0" w:space="0" w:color="auto"/>
        <w:right w:val="none" w:sz="0" w:space="0" w:color="auto"/>
      </w:divBdr>
    </w:div>
    <w:div w:id="710543989">
      <w:bodyDiv w:val="1"/>
      <w:marLeft w:val="0"/>
      <w:marRight w:val="0"/>
      <w:marTop w:val="0"/>
      <w:marBottom w:val="0"/>
      <w:divBdr>
        <w:top w:val="none" w:sz="0" w:space="0" w:color="auto"/>
        <w:left w:val="none" w:sz="0" w:space="0" w:color="auto"/>
        <w:bottom w:val="none" w:sz="0" w:space="0" w:color="auto"/>
        <w:right w:val="none" w:sz="0" w:space="0" w:color="auto"/>
      </w:divBdr>
      <w:divsChild>
        <w:div w:id="1316908409">
          <w:marLeft w:val="0"/>
          <w:marRight w:val="0"/>
          <w:marTop w:val="0"/>
          <w:marBottom w:val="0"/>
          <w:divBdr>
            <w:top w:val="none" w:sz="0" w:space="0" w:color="auto"/>
            <w:left w:val="none" w:sz="0" w:space="0" w:color="auto"/>
            <w:bottom w:val="none" w:sz="0" w:space="0" w:color="auto"/>
            <w:right w:val="none" w:sz="0" w:space="0" w:color="auto"/>
          </w:divBdr>
        </w:div>
        <w:div w:id="1821383620">
          <w:marLeft w:val="0"/>
          <w:marRight w:val="0"/>
          <w:marTop w:val="0"/>
          <w:marBottom w:val="0"/>
          <w:divBdr>
            <w:top w:val="none" w:sz="0" w:space="0" w:color="auto"/>
            <w:left w:val="none" w:sz="0" w:space="0" w:color="auto"/>
            <w:bottom w:val="none" w:sz="0" w:space="0" w:color="auto"/>
            <w:right w:val="none" w:sz="0" w:space="0" w:color="auto"/>
          </w:divBdr>
        </w:div>
        <w:div w:id="1951930903">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sChild>
    </w:div>
    <w:div w:id="732582923">
      <w:bodyDiv w:val="1"/>
      <w:marLeft w:val="0"/>
      <w:marRight w:val="0"/>
      <w:marTop w:val="0"/>
      <w:marBottom w:val="0"/>
      <w:divBdr>
        <w:top w:val="none" w:sz="0" w:space="0" w:color="auto"/>
        <w:left w:val="none" w:sz="0" w:space="0" w:color="auto"/>
        <w:bottom w:val="none" w:sz="0" w:space="0" w:color="auto"/>
        <w:right w:val="none" w:sz="0" w:space="0" w:color="auto"/>
      </w:divBdr>
    </w:div>
    <w:div w:id="735321531">
      <w:bodyDiv w:val="1"/>
      <w:marLeft w:val="0"/>
      <w:marRight w:val="0"/>
      <w:marTop w:val="0"/>
      <w:marBottom w:val="0"/>
      <w:divBdr>
        <w:top w:val="none" w:sz="0" w:space="0" w:color="auto"/>
        <w:left w:val="none" w:sz="0" w:space="0" w:color="auto"/>
        <w:bottom w:val="none" w:sz="0" w:space="0" w:color="auto"/>
        <w:right w:val="none" w:sz="0" w:space="0" w:color="auto"/>
      </w:divBdr>
    </w:div>
    <w:div w:id="740063071">
      <w:bodyDiv w:val="1"/>
      <w:marLeft w:val="0"/>
      <w:marRight w:val="0"/>
      <w:marTop w:val="0"/>
      <w:marBottom w:val="0"/>
      <w:divBdr>
        <w:top w:val="none" w:sz="0" w:space="0" w:color="auto"/>
        <w:left w:val="none" w:sz="0" w:space="0" w:color="auto"/>
        <w:bottom w:val="none" w:sz="0" w:space="0" w:color="auto"/>
        <w:right w:val="none" w:sz="0" w:space="0" w:color="auto"/>
      </w:divBdr>
    </w:div>
    <w:div w:id="745957614">
      <w:bodyDiv w:val="1"/>
      <w:marLeft w:val="0"/>
      <w:marRight w:val="0"/>
      <w:marTop w:val="0"/>
      <w:marBottom w:val="0"/>
      <w:divBdr>
        <w:top w:val="none" w:sz="0" w:space="0" w:color="auto"/>
        <w:left w:val="none" w:sz="0" w:space="0" w:color="auto"/>
        <w:bottom w:val="none" w:sz="0" w:space="0" w:color="auto"/>
        <w:right w:val="none" w:sz="0" w:space="0" w:color="auto"/>
      </w:divBdr>
    </w:div>
    <w:div w:id="747457018">
      <w:bodyDiv w:val="1"/>
      <w:marLeft w:val="0"/>
      <w:marRight w:val="0"/>
      <w:marTop w:val="0"/>
      <w:marBottom w:val="0"/>
      <w:divBdr>
        <w:top w:val="none" w:sz="0" w:space="0" w:color="auto"/>
        <w:left w:val="none" w:sz="0" w:space="0" w:color="auto"/>
        <w:bottom w:val="none" w:sz="0" w:space="0" w:color="auto"/>
        <w:right w:val="none" w:sz="0" w:space="0" w:color="auto"/>
      </w:divBdr>
    </w:div>
    <w:div w:id="748884853">
      <w:bodyDiv w:val="1"/>
      <w:marLeft w:val="0"/>
      <w:marRight w:val="0"/>
      <w:marTop w:val="0"/>
      <w:marBottom w:val="0"/>
      <w:divBdr>
        <w:top w:val="none" w:sz="0" w:space="0" w:color="auto"/>
        <w:left w:val="none" w:sz="0" w:space="0" w:color="auto"/>
        <w:bottom w:val="none" w:sz="0" w:space="0" w:color="auto"/>
        <w:right w:val="none" w:sz="0" w:space="0" w:color="auto"/>
      </w:divBdr>
    </w:div>
    <w:div w:id="749352094">
      <w:bodyDiv w:val="1"/>
      <w:marLeft w:val="0"/>
      <w:marRight w:val="0"/>
      <w:marTop w:val="0"/>
      <w:marBottom w:val="0"/>
      <w:divBdr>
        <w:top w:val="none" w:sz="0" w:space="0" w:color="auto"/>
        <w:left w:val="none" w:sz="0" w:space="0" w:color="auto"/>
        <w:bottom w:val="none" w:sz="0" w:space="0" w:color="auto"/>
        <w:right w:val="none" w:sz="0" w:space="0" w:color="auto"/>
      </w:divBdr>
      <w:divsChild>
        <w:div w:id="1438335018">
          <w:marLeft w:val="0"/>
          <w:marRight w:val="0"/>
          <w:marTop w:val="0"/>
          <w:marBottom w:val="0"/>
          <w:divBdr>
            <w:top w:val="none" w:sz="0" w:space="0" w:color="auto"/>
            <w:left w:val="none" w:sz="0" w:space="0" w:color="auto"/>
            <w:bottom w:val="none" w:sz="0" w:space="0" w:color="auto"/>
            <w:right w:val="none" w:sz="0" w:space="0" w:color="auto"/>
          </w:divBdr>
        </w:div>
      </w:divsChild>
    </w:div>
    <w:div w:id="752969481">
      <w:bodyDiv w:val="1"/>
      <w:marLeft w:val="0"/>
      <w:marRight w:val="0"/>
      <w:marTop w:val="0"/>
      <w:marBottom w:val="0"/>
      <w:divBdr>
        <w:top w:val="none" w:sz="0" w:space="0" w:color="auto"/>
        <w:left w:val="none" w:sz="0" w:space="0" w:color="auto"/>
        <w:bottom w:val="none" w:sz="0" w:space="0" w:color="auto"/>
        <w:right w:val="none" w:sz="0" w:space="0" w:color="auto"/>
      </w:divBdr>
    </w:div>
    <w:div w:id="756824724">
      <w:bodyDiv w:val="1"/>
      <w:marLeft w:val="0"/>
      <w:marRight w:val="0"/>
      <w:marTop w:val="0"/>
      <w:marBottom w:val="0"/>
      <w:divBdr>
        <w:top w:val="none" w:sz="0" w:space="0" w:color="auto"/>
        <w:left w:val="none" w:sz="0" w:space="0" w:color="auto"/>
        <w:bottom w:val="none" w:sz="0" w:space="0" w:color="auto"/>
        <w:right w:val="none" w:sz="0" w:space="0" w:color="auto"/>
      </w:divBdr>
    </w:div>
    <w:div w:id="761418607">
      <w:bodyDiv w:val="1"/>
      <w:marLeft w:val="0"/>
      <w:marRight w:val="0"/>
      <w:marTop w:val="0"/>
      <w:marBottom w:val="0"/>
      <w:divBdr>
        <w:top w:val="none" w:sz="0" w:space="0" w:color="auto"/>
        <w:left w:val="none" w:sz="0" w:space="0" w:color="auto"/>
        <w:bottom w:val="none" w:sz="0" w:space="0" w:color="auto"/>
        <w:right w:val="none" w:sz="0" w:space="0" w:color="auto"/>
      </w:divBdr>
      <w:divsChild>
        <w:div w:id="2036535822">
          <w:marLeft w:val="0"/>
          <w:marRight w:val="0"/>
          <w:marTop w:val="0"/>
          <w:marBottom w:val="0"/>
          <w:divBdr>
            <w:top w:val="none" w:sz="0" w:space="0" w:color="auto"/>
            <w:left w:val="none" w:sz="0" w:space="0" w:color="auto"/>
            <w:bottom w:val="none" w:sz="0" w:space="0" w:color="auto"/>
            <w:right w:val="none" w:sz="0" w:space="0" w:color="auto"/>
          </w:divBdr>
        </w:div>
      </w:divsChild>
    </w:div>
    <w:div w:id="780807312">
      <w:bodyDiv w:val="1"/>
      <w:marLeft w:val="0"/>
      <w:marRight w:val="0"/>
      <w:marTop w:val="0"/>
      <w:marBottom w:val="0"/>
      <w:divBdr>
        <w:top w:val="none" w:sz="0" w:space="0" w:color="auto"/>
        <w:left w:val="none" w:sz="0" w:space="0" w:color="auto"/>
        <w:bottom w:val="none" w:sz="0" w:space="0" w:color="auto"/>
        <w:right w:val="none" w:sz="0" w:space="0" w:color="auto"/>
      </w:divBdr>
    </w:div>
    <w:div w:id="787552705">
      <w:bodyDiv w:val="1"/>
      <w:marLeft w:val="0"/>
      <w:marRight w:val="0"/>
      <w:marTop w:val="0"/>
      <w:marBottom w:val="0"/>
      <w:divBdr>
        <w:top w:val="none" w:sz="0" w:space="0" w:color="auto"/>
        <w:left w:val="none" w:sz="0" w:space="0" w:color="auto"/>
        <w:bottom w:val="none" w:sz="0" w:space="0" w:color="auto"/>
        <w:right w:val="none" w:sz="0" w:space="0" w:color="auto"/>
      </w:divBdr>
    </w:div>
    <w:div w:id="817653821">
      <w:bodyDiv w:val="1"/>
      <w:marLeft w:val="0"/>
      <w:marRight w:val="0"/>
      <w:marTop w:val="0"/>
      <w:marBottom w:val="0"/>
      <w:divBdr>
        <w:top w:val="none" w:sz="0" w:space="0" w:color="auto"/>
        <w:left w:val="none" w:sz="0" w:space="0" w:color="auto"/>
        <w:bottom w:val="none" w:sz="0" w:space="0" w:color="auto"/>
        <w:right w:val="none" w:sz="0" w:space="0" w:color="auto"/>
      </w:divBdr>
    </w:div>
    <w:div w:id="841706013">
      <w:bodyDiv w:val="1"/>
      <w:marLeft w:val="0"/>
      <w:marRight w:val="0"/>
      <w:marTop w:val="0"/>
      <w:marBottom w:val="0"/>
      <w:divBdr>
        <w:top w:val="none" w:sz="0" w:space="0" w:color="auto"/>
        <w:left w:val="none" w:sz="0" w:space="0" w:color="auto"/>
        <w:bottom w:val="none" w:sz="0" w:space="0" w:color="auto"/>
        <w:right w:val="none" w:sz="0" w:space="0" w:color="auto"/>
      </w:divBdr>
    </w:div>
    <w:div w:id="848132508">
      <w:bodyDiv w:val="1"/>
      <w:marLeft w:val="0"/>
      <w:marRight w:val="0"/>
      <w:marTop w:val="0"/>
      <w:marBottom w:val="0"/>
      <w:divBdr>
        <w:top w:val="none" w:sz="0" w:space="0" w:color="auto"/>
        <w:left w:val="none" w:sz="0" w:space="0" w:color="auto"/>
        <w:bottom w:val="none" w:sz="0" w:space="0" w:color="auto"/>
        <w:right w:val="none" w:sz="0" w:space="0" w:color="auto"/>
      </w:divBdr>
    </w:div>
    <w:div w:id="862092931">
      <w:bodyDiv w:val="1"/>
      <w:marLeft w:val="0"/>
      <w:marRight w:val="0"/>
      <w:marTop w:val="0"/>
      <w:marBottom w:val="0"/>
      <w:divBdr>
        <w:top w:val="none" w:sz="0" w:space="0" w:color="auto"/>
        <w:left w:val="none" w:sz="0" w:space="0" w:color="auto"/>
        <w:bottom w:val="none" w:sz="0" w:space="0" w:color="auto"/>
        <w:right w:val="none" w:sz="0" w:space="0" w:color="auto"/>
      </w:divBdr>
    </w:div>
    <w:div w:id="863591249">
      <w:bodyDiv w:val="1"/>
      <w:marLeft w:val="0"/>
      <w:marRight w:val="0"/>
      <w:marTop w:val="0"/>
      <w:marBottom w:val="0"/>
      <w:divBdr>
        <w:top w:val="none" w:sz="0" w:space="0" w:color="auto"/>
        <w:left w:val="none" w:sz="0" w:space="0" w:color="auto"/>
        <w:bottom w:val="none" w:sz="0" w:space="0" w:color="auto"/>
        <w:right w:val="none" w:sz="0" w:space="0" w:color="auto"/>
      </w:divBdr>
    </w:div>
    <w:div w:id="873273157">
      <w:bodyDiv w:val="1"/>
      <w:marLeft w:val="0"/>
      <w:marRight w:val="0"/>
      <w:marTop w:val="0"/>
      <w:marBottom w:val="0"/>
      <w:divBdr>
        <w:top w:val="none" w:sz="0" w:space="0" w:color="auto"/>
        <w:left w:val="none" w:sz="0" w:space="0" w:color="auto"/>
        <w:bottom w:val="none" w:sz="0" w:space="0" w:color="auto"/>
        <w:right w:val="none" w:sz="0" w:space="0" w:color="auto"/>
      </w:divBdr>
    </w:div>
    <w:div w:id="873537769">
      <w:bodyDiv w:val="1"/>
      <w:marLeft w:val="0"/>
      <w:marRight w:val="0"/>
      <w:marTop w:val="0"/>
      <w:marBottom w:val="0"/>
      <w:divBdr>
        <w:top w:val="none" w:sz="0" w:space="0" w:color="auto"/>
        <w:left w:val="none" w:sz="0" w:space="0" w:color="auto"/>
        <w:bottom w:val="none" w:sz="0" w:space="0" w:color="auto"/>
        <w:right w:val="none" w:sz="0" w:space="0" w:color="auto"/>
      </w:divBdr>
      <w:divsChild>
        <w:div w:id="294526584">
          <w:marLeft w:val="0"/>
          <w:marRight w:val="0"/>
          <w:marTop w:val="0"/>
          <w:marBottom w:val="0"/>
          <w:divBdr>
            <w:top w:val="none" w:sz="0" w:space="0" w:color="auto"/>
            <w:left w:val="none" w:sz="0" w:space="0" w:color="auto"/>
            <w:bottom w:val="none" w:sz="0" w:space="0" w:color="auto"/>
            <w:right w:val="none" w:sz="0" w:space="0" w:color="auto"/>
          </w:divBdr>
        </w:div>
        <w:div w:id="506529579">
          <w:marLeft w:val="0"/>
          <w:marRight w:val="0"/>
          <w:marTop w:val="0"/>
          <w:marBottom w:val="0"/>
          <w:divBdr>
            <w:top w:val="none" w:sz="0" w:space="0" w:color="auto"/>
            <w:left w:val="none" w:sz="0" w:space="0" w:color="auto"/>
            <w:bottom w:val="none" w:sz="0" w:space="0" w:color="auto"/>
            <w:right w:val="none" w:sz="0" w:space="0" w:color="auto"/>
          </w:divBdr>
        </w:div>
        <w:div w:id="1836452823">
          <w:marLeft w:val="0"/>
          <w:marRight w:val="0"/>
          <w:marTop w:val="0"/>
          <w:marBottom w:val="0"/>
          <w:divBdr>
            <w:top w:val="none" w:sz="0" w:space="0" w:color="auto"/>
            <w:left w:val="none" w:sz="0" w:space="0" w:color="auto"/>
            <w:bottom w:val="none" w:sz="0" w:space="0" w:color="auto"/>
            <w:right w:val="none" w:sz="0" w:space="0" w:color="auto"/>
          </w:divBdr>
        </w:div>
      </w:divsChild>
    </w:div>
    <w:div w:id="881594653">
      <w:bodyDiv w:val="1"/>
      <w:marLeft w:val="0"/>
      <w:marRight w:val="0"/>
      <w:marTop w:val="0"/>
      <w:marBottom w:val="0"/>
      <w:divBdr>
        <w:top w:val="none" w:sz="0" w:space="0" w:color="auto"/>
        <w:left w:val="none" w:sz="0" w:space="0" w:color="auto"/>
        <w:bottom w:val="none" w:sz="0" w:space="0" w:color="auto"/>
        <w:right w:val="none" w:sz="0" w:space="0" w:color="auto"/>
      </w:divBdr>
    </w:div>
    <w:div w:id="881602106">
      <w:bodyDiv w:val="1"/>
      <w:marLeft w:val="0"/>
      <w:marRight w:val="0"/>
      <w:marTop w:val="0"/>
      <w:marBottom w:val="0"/>
      <w:divBdr>
        <w:top w:val="none" w:sz="0" w:space="0" w:color="auto"/>
        <w:left w:val="none" w:sz="0" w:space="0" w:color="auto"/>
        <w:bottom w:val="none" w:sz="0" w:space="0" w:color="auto"/>
        <w:right w:val="none" w:sz="0" w:space="0" w:color="auto"/>
      </w:divBdr>
    </w:div>
    <w:div w:id="889877892">
      <w:bodyDiv w:val="1"/>
      <w:marLeft w:val="0"/>
      <w:marRight w:val="0"/>
      <w:marTop w:val="0"/>
      <w:marBottom w:val="0"/>
      <w:divBdr>
        <w:top w:val="none" w:sz="0" w:space="0" w:color="auto"/>
        <w:left w:val="none" w:sz="0" w:space="0" w:color="auto"/>
        <w:bottom w:val="none" w:sz="0" w:space="0" w:color="auto"/>
        <w:right w:val="none" w:sz="0" w:space="0" w:color="auto"/>
      </w:divBdr>
    </w:div>
    <w:div w:id="890963207">
      <w:bodyDiv w:val="1"/>
      <w:marLeft w:val="0"/>
      <w:marRight w:val="0"/>
      <w:marTop w:val="0"/>
      <w:marBottom w:val="0"/>
      <w:divBdr>
        <w:top w:val="none" w:sz="0" w:space="0" w:color="auto"/>
        <w:left w:val="none" w:sz="0" w:space="0" w:color="auto"/>
        <w:bottom w:val="none" w:sz="0" w:space="0" w:color="auto"/>
        <w:right w:val="none" w:sz="0" w:space="0" w:color="auto"/>
      </w:divBdr>
      <w:divsChild>
        <w:div w:id="1096251141">
          <w:marLeft w:val="0"/>
          <w:marRight w:val="0"/>
          <w:marTop w:val="0"/>
          <w:marBottom w:val="0"/>
          <w:divBdr>
            <w:top w:val="none" w:sz="0" w:space="0" w:color="auto"/>
            <w:left w:val="none" w:sz="0" w:space="0" w:color="auto"/>
            <w:bottom w:val="none" w:sz="0" w:space="0" w:color="auto"/>
            <w:right w:val="none" w:sz="0" w:space="0" w:color="auto"/>
          </w:divBdr>
        </w:div>
      </w:divsChild>
    </w:div>
    <w:div w:id="892230268">
      <w:bodyDiv w:val="1"/>
      <w:marLeft w:val="0"/>
      <w:marRight w:val="0"/>
      <w:marTop w:val="0"/>
      <w:marBottom w:val="0"/>
      <w:divBdr>
        <w:top w:val="none" w:sz="0" w:space="0" w:color="auto"/>
        <w:left w:val="none" w:sz="0" w:space="0" w:color="auto"/>
        <w:bottom w:val="none" w:sz="0" w:space="0" w:color="auto"/>
        <w:right w:val="none" w:sz="0" w:space="0" w:color="auto"/>
      </w:divBdr>
      <w:divsChild>
        <w:div w:id="1854954921">
          <w:marLeft w:val="0"/>
          <w:marRight w:val="0"/>
          <w:marTop w:val="0"/>
          <w:marBottom w:val="0"/>
          <w:divBdr>
            <w:top w:val="none" w:sz="0" w:space="0" w:color="auto"/>
            <w:left w:val="none" w:sz="0" w:space="0" w:color="auto"/>
            <w:bottom w:val="none" w:sz="0" w:space="0" w:color="auto"/>
            <w:right w:val="none" w:sz="0" w:space="0" w:color="auto"/>
          </w:divBdr>
        </w:div>
      </w:divsChild>
    </w:div>
    <w:div w:id="894969219">
      <w:bodyDiv w:val="1"/>
      <w:marLeft w:val="0"/>
      <w:marRight w:val="0"/>
      <w:marTop w:val="0"/>
      <w:marBottom w:val="0"/>
      <w:divBdr>
        <w:top w:val="none" w:sz="0" w:space="0" w:color="auto"/>
        <w:left w:val="none" w:sz="0" w:space="0" w:color="auto"/>
        <w:bottom w:val="none" w:sz="0" w:space="0" w:color="auto"/>
        <w:right w:val="none" w:sz="0" w:space="0" w:color="auto"/>
      </w:divBdr>
      <w:divsChild>
        <w:div w:id="2029871973">
          <w:marLeft w:val="0"/>
          <w:marRight w:val="0"/>
          <w:marTop w:val="0"/>
          <w:marBottom w:val="0"/>
          <w:divBdr>
            <w:top w:val="none" w:sz="0" w:space="0" w:color="auto"/>
            <w:left w:val="none" w:sz="0" w:space="0" w:color="auto"/>
            <w:bottom w:val="none" w:sz="0" w:space="0" w:color="auto"/>
            <w:right w:val="none" w:sz="0" w:space="0" w:color="auto"/>
          </w:divBdr>
        </w:div>
      </w:divsChild>
    </w:div>
    <w:div w:id="899680534">
      <w:bodyDiv w:val="1"/>
      <w:marLeft w:val="0"/>
      <w:marRight w:val="0"/>
      <w:marTop w:val="0"/>
      <w:marBottom w:val="0"/>
      <w:divBdr>
        <w:top w:val="none" w:sz="0" w:space="0" w:color="auto"/>
        <w:left w:val="none" w:sz="0" w:space="0" w:color="auto"/>
        <w:bottom w:val="none" w:sz="0" w:space="0" w:color="auto"/>
        <w:right w:val="none" w:sz="0" w:space="0" w:color="auto"/>
      </w:divBdr>
      <w:divsChild>
        <w:div w:id="20863741">
          <w:marLeft w:val="0"/>
          <w:marRight w:val="0"/>
          <w:marTop w:val="0"/>
          <w:marBottom w:val="0"/>
          <w:divBdr>
            <w:top w:val="none" w:sz="0" w:space="0" w:color="auto"/>
            <w:left w:val="none" w:sz="0" w:space="0" w:color="auto"/>
            <w:bottom w:val="none" w:sz="0" w:space="0" w:color="auto"/>
            <w:right w:val="none" w:sz="0" w:space="0" w:color="auto"/>
          </w:divBdr>
        </w:div>
      </w:divsChild>
    </w:div>
    <w:div w:id="928194554">
      <w:bodyDiv w:val="1"/>
      <w:marLeft w:val="0"/>
      <w:marRight w:val="0"/>
      <w:marTop w:val="0"/>
      <w:marBottom w:val="0"/>
      <w:divBdr>
        <w:top w:val="none" w:sz="0" w:space="0" w:color="auto"/>
        <w:left w:val="none" w:sz="0" w:space="0" w:color="auto"/>
        <w:bottom w:val="none" w:sz="0" w:space="0" w:color="auto"/>
        <w:right w:val="none" w:sz="0" w:space="0" w:color="auto"/>
      </w:divBdr>
      <w:divsChild>
        <w:div w:id="40983917">
          <w:marLeft w:val="0"/>
          <w:marRight w:val="0"/>
          <w:marTop w:val="0"/>
          <w:marBottom w:val="0"/>
          <w:divBdr>
            <w:top w:val="none" w:sz="0" w:space="0" w:color="auto"/>
            <w:left w:val="none" w:sz="0" w:space="0" w:color="auto"/>
            <w:bottom w:val="none" w:sz="0" w:space="0" w:color="auto"/>
            <w:right w:val="none" w:sz="0" w:space="0" w:color="auto"/>
          </w:divBdr>
        </w:div>
        <w:div w:id="288753343">
          <w:marLeft w:val="0"/>
          <w:marRight w:val="0"/>
          <w:marTop w:val="0"/>
          <w:marBottom w:val="0"/>
          <w:divBdr>
            <w:top w:val="none" w:sz="0" w:space="0" w:color="auto"/>
            <w:left w:val="none" w:sz="0" w:space="0" w:color="auto"/>
            <w:bottom w:val="none" w:sz="0" w:space="0" w:color="auto"/>
            <w:right w:val="none" w:sz="0" w:space="0" w:color="auto"/>
          </w:divBdr>
        </w:div>
        <w:div w:id="306014315">
          <w:marLeft w:val="0"/>
          <w:marRight w:val="0"/>
          <w:marTop w:val="0"/>
          <w:marBottom w:val="0"/>
          <w:divBdr>
            <w:top w:val="none" w:sz="0" w:space="0" w:color="auto"/>
            <w:left w:val="none" w:sz="0" w:space="0" w:color="auto"/>
            <w:bottom w:val="none" w:sz="0" w:space="0" w:color="auto"/>
            <w:right w:val="none" w:sz="0" w:space="0" w:color="auto"/>
          </w:divBdr>
        </w:div>
        <w:div w:id="315764797">
          <w:marLeft w:val="0"/>
          <w:marRight w:val="0"/>
          <w:marTop w:val="0"/>
          <w:marBottom w:val="0"/>
          <w:divBdr>
            <w:top w:val="none" w:sz="0" w:space="0" w:color="auto"/>
            <w:left w:val="none" w:sz="0" w:space="0" w:color="auto"/>
            <w:bottom w:val="none" w:sz="0" w:space="0" w:color="auto"/>
            <w:right w:val="none" w:sz="0" w:space="0" w:color="auto"/>
          </w:divBdr>
        </w:div>
        <w:div w:id="397945704">
          <w:marLeft w:val="0"/>
          <w:marRight w:val="0"/>
          <w:marTop w:val="0"/>
          <w:marBottom w:val="0"/>
          <w:divBdr>
            <w:top w:val="none" w:sz="0" w:space="0" w:color="auto"/>
            <w:left w:val="none" w:sz="0" w:space="0" w:color="auto"/>
            <w:bottom w:val="none" w:sz="0" w:space="0" w:color="auto"/>
            <w:right w:val="none" w:sz="0" w:space="0" w:color="auto"/>
          </w:divBdr>
        </w:div>
        <w:div w:id="438840071">
          <w:marLeft w:val="0"/>
          <w:marRight w:val="0"/>
          <w:marTop w:val="0"/>
          <w:marBottom w:val="0"/>
          <w:divBdr>
            <w:top w:val="none" w:sz="0" w:space="0" w:color="auto"/>
            <w:left w:val="none" w:sz="0" w:space="0" w:color="auto"/>
            <w:bottom w:val="none" w:sz="0" w:space="0" w:color="auto"/>
            <w:right w:val="none" w:sz="0" w:space="0" w:color="auto"/>
          </w:divBdr>
        </w:div>
        <w:div w:id="451752694">
          <w:marLeft w:val="0"/>
          <w:marRight w:val="0"/>
          <w:marTop w:val="0"/>
          <w:marBottom w:val="0"/>
          <w:divBdr>
            <w:top w:val="none" w:sz="0" w:space="0" w:color="auto"/>
            <w:left w:val="none" w:sz="0" w:space="0" w:color="auto"/>
            <w:bottom w:val="none" w:sz="0" w:space="0" w:color="auto"/>
            <w:right w:val="none" w:sz="0" w:space="0" w:color="auto"/>
          </w:divBdr>
        </w:div>
        <w:div w:id="489445664">
          <w:marLeft w:val="0"/>
          <w:marRight w:val="0"/>
          <w:marTop w:val="0"/>
          <w:marBottom w:val="0"/>
          <w:divBdr>
            <w:top w:val="none" w:sz="0" w:space="0" w:color="auto"/>
            <w:left w:val="none" w:sz="0" w:space="0" w:color="auto"/>
            <w:bottom w:val="none" w:sz="0" w:space="0" w:color="auto"/>
            <w:right w:val="none" w:sz="0" w:space="0" w:color="auto"/>
          </w:divBdr>
        </w:div>
        <w:div w:id="552012020">
          <w:marLeft w:val="0"/>
          <w:marRight w:val="0"/>
          <w:marTop w:val="0"/>
          <w:marBottom w:val="0"/>
          <w:divBdr>
            <w:top w:val="none" w:sz="0" w:space="0" w:color="auto"/>
            <w:left w:val="none" w:sz="0" w:space="0" w:color="auto"/>
            <w:bottom w:val="none" w:sz="0" w:space="0" w:color="auto"/>
            <w:right w:val="none" w:sz="0" w:space="0" w:color="auto"/>
          </w:divBdr>
        </w:div>
        <w:div w:id="763186992">
          <w:marLeft w:val="0"/>
          <w:marRight w:val="0"/>
          <w:marTop w:val="0"/>
          <w:marBottom w:val="0"/>
          <w:divBdr>
            <w:top w:val="none" w:sz="0" w:space="0" w:color="auto"/>
            <w:left w:val="none" w:sz="0" w:space="0" w:color="auto"/>
            <w:bottom w:val="none" w:sz="0" w:space="0" w:color="auto"/>
            <w:right w:val="none" w:sz="0" w:space="0" w:color="auto"/>
          </w:divBdr>
        </w:div>
        <w:div w:id="795293872">
          <w:marLeft w:val="0"/>
          <w:marRight w:val="0"/>
          <w:marTop w:val="0"/>
          <w:marBottom w:val="0"/>
          <w:divBdr>
            <w:top w:val="none" w:sz="0" w:space="0" w:color="auto"/>
            <w:left w:val="none" w:sz="0" w:space="0" w:color="auto"/>
            <w:bottom w:val="none" w:sz="0" w:space="0" w:color="auto"/>
            <w:right w:val="none" w:sz="0" w:space="0" w:color="auto"/>
          </w:divBdr>
        </w:div>
        <w:div w:id="948589125">
          <w:marLeft w:val="0"/>
          <w:marRight w:val="0"/>
          <w:marTop w:val="0"/>
          <w:marBottom w:val="0"/>
          <w:divBdr>
            <w:top w:val="none" w:sz="0" w:space="0" w:color="auto"/>
            <w:left w:val="none" w:sz="0" w:space="0" w:color="auto"/>
            <w:bottom w:val="none" w:sz="0" w:space="0" w:color="auto"/>
            <w:right w:val="none" w:sz="0" w:space="0" w:color="auto"/>
          </w:divBdr>
        </w:div>
        <w:div w:id="1028263986">
          <w:marLeft w:val="0"/>
          <w:marRight w:val="0"/>
          <w:marTop w:val="0"/>
          <w:marBottom w:val="0"/>
          <w:divBdr>
            <w:top w:val="none" w:sz="0" w:space="0" w:color="auto"/>
            <w:left w:val="none" w:sz="0" w:space="0" w:color="auto"/>
            <w:bottom w:val="none" w:sz="0" w:space="0" w:color="auto"/>
            <w:right w:val="none" w:sz="0" w:space="0" w:color="auto"/>
          </w:divBdr>
        </w:div>
        <w:div w:id="1071271342">
          <w:marLeft w:val="0"/>
          <w:marRight w:val="0"/>
          <w:marTop w:val="0"/>
          <w:marBottom w:val="0"/>
          <w:divBdr>
            <w:top w:val="none" w:sz="0" w:space="0" w:color="auto"/>
            <w:left w:val="none" w:sz="0" w:space="0" w:color="auto"/>
            <w:bottom w:val="none" w:sz="0" w:space="0" w:color="auto"/>
            <w:right w:val="none" w:sz="0" w:space="0" w:color="auto"/>
          </w:divBdr>
        </w:div>
        <w:div w:id="1131556606">
          <w:marLeft w:val="0"/>
          <w:marRight w:val="0"/>
          <w:marTop w:val="0"/>
          <w:marBottom w:val="0"/>
          <w:divBdr>
            <w:top w:val="none" w:sz="0" w:space="0" w:color="auto"/>
            <w:left w:val="none" w:sz="0" w:space="0" w:color="auto"/>
            <w:bottom w:val="none" w:sz="0" w:space="0" w:color="auto"/>
            <w:right w:val="none" w:sz="0" w:space="0" w:color="auto"/>
          </w:divBdr>
        </w:div>
        <w:div w:id="1180970597">
          <w:marLeft w:val="0"/>
          <w:marRight w:val="0"/>
          <w:marTop w:val="0"/>
          <w:marBottom w:val="0"/>
          <w:divBdr>
            <w:top w:val="none" w:sz="0" w:space="0" w:color="auto"/>
            <w:left w:val="none" w:sz="0" w:space="0" w:color="auto"/>
            <w:bottom w:val="none" w:sz="0" w:space="0" w:color="auto"/>
            <w:right w:val="none" w:sz="0" w:space="0" w:color="auto"/>
          </w:divBdr>
        </w:div>
        <w:div w:id="1224826390">
          <w:marLeft w:val="0"/>
          <w:marRight w:val="0"/>
          <w:marTop w:val="0"/>
          <w:marBottom w:val="0"/>
          <w:divBdr>
            <w:top w:val="none" w:sz="0" w:space="0" w:color="auto"/>
            <w:left w:val="none" w:sz="0" w:space="0" w:color="auto"/>
            <w:bottom w:val="none" w:sz="0" w:space="0" w:color="auto"/>
            <w:right w:val="none" w:sz="0" w:space="0" w:color="auto"/>
          </w:divBdr>
        </w:div>
        <w:div w:id="1325933292">
          <w:marLeft w:val="0"/>
          <w:marRight w:val="0"/>
          <w:marTop w:val="0"/>
          <w:marBottom w:val="0"/>
          <w:divBdr>
            <w:top w:val="none" w:sz="0" w:space="0" w:color="auto"/>
            <w:left w:val="none" w:sz="0" w:space="0" w:color="auto"/>
            <w:bottom w:val="none" w:sz="0" w:space="0" w:color="auto"/>
            <w:right w:val="none" w:sz="0" w:space="0" w:color="auto"/>
          </w:divBdr>
        </w:div>
        <w:div w:id="1334603588">
          <w:marLeft w:val="0"/>
          <w:marRight w:val="0"/>
          <w:marTop w:val="0"/>
          <w:marBottom w:val="0"/>
          <w:divBdr>
            <w:top w:val="none" w:sz="0" w:space="0" w:color="auto"/>
            <w:left w:val="none" w:sz="0" w:space="0" w:color="auto"/>
            <w:bottom w:val="none" w:sz="0" w:space="0" w:color="auto"/>
            <w:right w:val="none" w:sz="0" w:space="0" w:color="auto"/>
          </w:divBdr>
        </w:div>
        <w:div w:id="1365250617">
          <w:marLeft w:val="0"/>
          <w:marRight w:val="0"/>
          <w:marTop w:val="0"/>
          <w:marBottom w:val="0"/>
          <w:divBdr>
            <w:top w:val="none" w:sz="0" w:space="0" w:color="auto"/>
            <w:left w:val="none" w:sz="0" w:space="0" w:color="auto"/>
            <w:bottom w:val="none" w:sz="0" w:space="0" w:color="auto"/>
            <w:right w:val="none" w:sz="0" w:space="0" w:color="auto"/>
          </w:divBdr>
        </w:div>
        <w:div w:id="1400900492">
          <w:marLeft w:val="0"/>
          <w:marRight w:val="0"/>
          <w:marTop w:val="0"/>
          <w:marBottom w:val="0"/>
          <w:divBdr>
            <w:top w:val="none" w:sz="0" w:space="0" w:color="auto"/>
            <w:left w:val="none" w:sz="0" w:space="0" w:color="auto"/>
            <w:bottom w:val="none" w:sz="0" w:space="0" w:color="auto"/>
            <w:right w:val="none" w:sz="0" w:space="0" w:color="auto"/>
          </w:divBdr>
        </w:div>
        <w:div w:id="1409577968">
          <w:marLeft w:val="0"/>
          <w:marRight w:val="0"/>
          <w:marTop w:val="0"/>
          <w:marBottom w:val="0"/>
          <w:divBdr>
            <w:top w:val="none" w:sz="0" w:space="0" w:color="auto"/>
            <w:left w:val="none" w:sz="0" w:space="0" w:color="auto"/>
            <w:bottom w:val="none" w:sz="0" w:space="0" w:color="auto"/>
            <w:right w:val="none" w:sz="0" w:space="0" w:color="auto"/>
          </w:divBdr>
        </w:div>
        <w:div w:id="1435831524">
          <w:marLeft w:val="0"/>
          <w:marRight w:val="0"/>
          <w:marTop w:val="0"/>
          <w:marBottom w:val="0"/>
          <w:divBdr>
            <w:top w:val="none" w:sz="0" w:space="0" w:color="auto"/>
            <w:left w:val="none" w:sz="0" w:space="0" w:color="auto"/>
            <w:bottom w:val="none" w:sz="0" w:space="0" w:color="auto"/>
            <w:right w:val="none" w:sz="0" w:space="0" w:color="auto"/>
          </w:divBdr>
        </w:div>
        <w:div w:id="1494222469">
          <w:marLeft w:val="0"/>
          <w:marRight w:val="0"/>
          <w:marTop w:val="0"/>
          <w:marBottom w:val="0"/>
          <w:divBdr>
            <w:top w:val="none" w:sz="0" w:space="0" w:color="auto"/>
            <w:left w:val="none" w:sz="0" w:space="0" w:color="auto"/>
            <w:bottom w:val="none" w:sz="0" w:space="0" w:color="auto"/>
            <w:right w:val="none" w:sz="0" w:space="0" w:color="auto"/>
          </w:divBdr>
        </w:div>
        <w:div w:id="1554924663">
          <w:marLeft w:val="0"/>
          <w:marRight w:val="0"/>
          <w:marTop w:val="0"/>
          <w:marBottom w:val="0"/>
          <w:divBdr>
            <w:top w:val="none" w:sz="0" w:space="0" w:color="auto"/>
            <w:left w:val="none" w:sz="0" w:space="0" w:color="auto"/>
            <w:bottom w:val="none" w:sz="0" w:space="0" w:color="auto"/>
            <w:right w:val="none" w:sz="0" w:space="0" w:color="auto"/>
          </w:divBdr>
        </w:div>
        <w:div w:id="1781800905">
          <w:marLeft w:val="0"/>
          <w:marRight w:val="0"/>
          <w:marTop w:val="0"/>
          <w:marBottom w:val="0"/>
          <w:divBdr>
            <w:top w:val="none" w:sz="0" w:space="0" w:color="auto"/>
            <w:left w:val="none" w:sz="0" w:space="0" w:color="auto"/>
            <w:bottom w:val="none" w:sz="0" w:space="0" w:color="auto"/>
            <w:right w:val="none" w:sz="0" w:space="0" w:color="auto"/>
          </w:divBdr>
        </w:div>
        <w:div w:id="1815370570">
          <w:marLeft w:val="0"/>
          <w:marRight w:val="0"/>
          <w:marTop w:val="0"/>
          <w:marBottom w:val="0"/>
          <w:divBdr>
            <w:top w:val="none" w:sz="0" w:space="0" w:color="auto"/>
            <w:left w:val="none" w:sz="0" w:space="0" w:color="auto"/>
            <w:bottom w:val="none" w:sz="0" w:space="0" w:color="auto"/>
            <w:right w:val="none" w:sz="0" w:space="0" w:color="auto"/>
          </w:divBdr>
        </w:div>
        <w:div w:id="1846821343">
          <w:marLeft w:val="0"/>
          <w:marRight w:val="0"/>
          <w:marTop w:val="0"/>
          <w:marBottom w:val="0"/>
          <w:divBdr>
            <w:top w:val="none" w:sz="0" w:space="0" w:color="auto"/>
            <w:left w:val="none" w:sz="0" w:space="0" w:color="auto"/>
            <w:bottom w:val="none" w:sz="0" w:space="0" w:color="auto"/>
            <w:right w:val="none" w:sz="0" w:space="0" w:color="auto"/>
          </w:divBdr>
        </w:div>
        <w:div w:id="1970672638">
          <w:marLeft w:val="0"/>
          <w:marRight w:val="0"/>
          <w:marTop w:val="0"/>
          <w:marBottom w:val="0"/>
          <w:divBdr>
            <w:top w:val="none" w:sz="0" w:space="0" w:color="auto"/>
            <w:left w:val="none" w:sz="0" w:space="0" w:color="auto"/>
            <w:bottom w:val="none" w:sz="0" w:space="0" w:color="auto"/>
            <w:right w:val="none" w:sz="0" w:space="0" w:color="auto"/>
          </w:divBdr>
        </w:div>
        <w:div w:id="1993290381">
          <w:marLeft w:val="0"/>
          <w:marRight w:val="0"/>
          <w:marTop w:val="0"/>
          <w:marBottom w:val="0"/>
          <w:divBdr>
            <w:top w:val="none" w:sz="0" w:space="0" w:color="auto"/>
            <w:left w:val="none" w:sz="0" w:space="0" w:color="auto"/>
            <w:bottom w:val="none" w:sz="0" w:space="0" w:color="auto"/>
            <w:right w:val="none" w:sz="0" w:space="0" w:color="auto"/>
          </w:divBdr>
        </w:div>
        <w:div w:id="2003698535">
          <w:marLeft w:val="0"/>
          <w:marRight w:val="0"/>
          <w:marTop w:val="0"/>
          <w:marBottom w:val="0"/>
          <w:divBdr>
            <w:top w:val="none" w:sz="0" w:space="0" w:color="auto"/>
            <w:left w:val="none" w:sz="0" w:space="0" w:color="auto"/>
            <w:bottom w:val="none" w:sz="0" w:space="0" w:color="auto"/>
            <w:right w:val="none" w:sz="0" w:space="0" w:color="auto"/>
          </w:divBdr>
        </w:div>
        <w:div w:id="2045204838">
          <w:marLeft w:val="0"/>
          <w:marRight w:val="0"/>
          <w:marTop w:val="0"/>
          <w:marBottom w:val="0"/>
          <w:divBdr>
            <w:top w:val="none" w:sz="0" w:space="0" w:color="auto"/>
            <w:left w:val="none" w:sz="0" w:space="0" w:color="auto"/>
            <w:bottom w:val="none" w:sz="0" w:space="0" w:color="auto"/>
            <w:right w:val="none" w:sz="0" w:space="0" w:color="auto"/>
          </w:divBdr>
        </w:div>
        <w:div w:id="2093626623">
          <w:marLeft w:val="0"/>
          <w:marRight w:val="0"/>
          <w:marTop w:val="0"/>
          <w:marBottom w:val="0"/>
          <w:divBdr>
            <w:top w:val="none" w:sz="0" w:space="0" w:color="auto"/>
            <w:left w:val="none" w:sz="0" w:space="0" w:color="auto"/>
            <w:bottom w:val="none" w:sz="0" w:space="0" w:color="auto"/>
            <w:right w:val="none" w:sz="0" w:space="0" w:color="auto"/>
          </w:divBdr>
        </w:div>
        <w:div w:id="2104257594">
          <w:marLeft w:val="0"/>
          <w:marRight w:val="0"/>
          <w:marTop w:val="0"/>
          <w:marBottom w:val="0"/>
          <w:divBdr>
            <w:top w:val="none" w:sz="0" w:space="0" w:color="auto"/>
            <w:left w:val="none" w:sz="0" w:space="0" w:color="auto"/>
            <w:bottom w:val="none" w:sz="0" w:space="0" w:color="auto"/>
            <w:right w:val="none" w:sz="0" w:space="0" w:color="auto"/>
          </w:divBdr>
        </w:div>
      </w:divsChild>
    </w:div>
    <w:div w:id="960722003">
      <w:bodyDiv w:val="1"/>
      <w:marLeft w:val="0"/>
      <w:marRight w:val="0"/>
      <w:marTop w:val="0"/>
      <w:marBottom w:val="0"/>
      <w:divBdr>
        <w:top w:val="none" w:sz="0" w:space="0" w:color="auto"/>
        <w:left w:val="none" w:sz="0" w:space="0" w:color="auto"/>
        <w:bottom w:val="none" w:sz="0" w:space="0" w:color="auto"/>
        <w:right w:val="none" w:sz="0" w:space="0" w:color="auto"/>
      </w:divBdr>
    </w:div>
    <w:div w:id="964241128">
      <w:bodyDiv w:val="1"/>
      <w:marLeft w:val="0"/>
      <w:marRight w:val="0"/>
      <w:marTop w:val="0"/>
      <w:marBottom w:val="0"/>
      <w:divBdr>
        <w:top w:val="none" w:sz="0" w:space="0" w:color="auto"/>
        <w:left w:val="none" w:sz="0" w:space="0" w:color="auto"/>
        <w:bottom w:val="none" w:sz="0" w:space="0" w:color="auto"/>
        <w:right w:val="none" w:sz="0" w:space="0" w:color="auto"/>
      </w:divBdr>
    </w:div>
    <w:div w:id="964392485">
      <w:bodyDiv w:val="1"/>
      <w:marLeft w:val="0"/>
      <w:marRight w:val="0"/>
      <w:marTop w:val="0"/>
      <w:marBottom w:val="0"/>
      <w:divBdr>
        <w:top w:val="none" w:sz="0" w:space="0" w:color="auto"/>
        <w:left w:val="none" w:sz="0" w:space="0" w:color="auto"/>
        <w:bottom w:val="none" w:sz="0" w:space="0" w:color="auto"/>
        <w:right w:val="none" w:sz="0" w:space="0" w:color="auto"/>
      </w:divBdr>
    </w:div>
    <w:div w:id="973174701">
      <w:bodyDiv w:val="1"/>
      <w:marLeft w:val="0"/>
      <w:marRight w:val="0"/>
      <w:marTop w:val="0"/>
      <w:marBottom w:val="0"/>
      <w:divBdr>
        <w:top w:val="none" w:sz="0" w:space="0" w:color="auto"/>
        <w:left w:val="none" w:sz="0" w:space="0" w:color="auto"/>
        <w:bottom w:val="none" w:sz="0" w:space="0" w:color="auto"/>
        <w:right w:val="none" w:sz="0" w:space="0" w:color="auto"/>
      </w:divBdr>
    </w:div>
    <w:div w:id="975179430">
      <w:bodyDiv w:val="1"/>
      <w:marLeft w:val="0"/>
      <w:marRight w:val="0"/>
      <w:marTop w:val="0"/>
      <w:marBottom w:val="0"/>
      <w:divBdr>
        <w:top w:val="none" w:sz="0" w:space="0" w:color="auto"/>
        <w:left w:val="none" w:sz="0" w:space="0" w:color="auto"/>
        <w:bottom w:val="none" w:sz="0" w:space="0" w:color="auto"/>
        <w:right w:val="none" w:sz="0" w:space="0" w:color="auto"/>
      </w:divBdr>
    </w:div>
    <w:div w:id="979378723">
      <w:bodyDiv w:val="1"/>
      <w:marLeft w:val="0"/>
      <w:marRight w:val="0"/>
      <w:marTop w:val="0"/>
      <w:marBottom w:val="0"/>
      <w:divBdr>
        <w:top w:val="none" w:sz="0" w:space="0" w:color="auto"/>
        <w:left w:val="none" w:sz="0" w:space="0" w:color="auto"/>
        <w:bottom w:val="none" w:sz="0" w:space="0" w:color="auto"/>
        <w:right w:val="none" w:sz="0" w:space="0" w:color="auto"/>
      </w:divBdr>
    </w:div>
    <w:div w:id="982738157">
      <w:bodyDiv w:val="1"/>
      <w:marLeft w:val="0"/>
      <w:marRight w:val="0"/>
      <w:marTop w:val="0"/>
      <w:marBottom w:val="0"/>
      <w:divBdr>
        <w:top w:val="none" w:sz="0" w:space="0" w:color="auto"/>
        <w:left w:val="none" w:sz="0" w:space="0" w:color="auto"/>
        <w:bottom w:val="none" w:sz="0" w:space="0" w:color="auto"/>
        <w:right w:val="none" w:sz="0" w:space="0" w:color="auto"/>
      </w:divBdr>
    </w:div>
    <w:div w:id="985816079">
      <w:bodyDiv w:val="1"/>
      <w:marLeft w:val="0"/>
      <w:marRight w:val="0"/>
      <w:marTop w:val="0"/>
      <w:marBottom w:val="0"/>
      <w:divBdr>
        <w:top w:val="none" w:sz="0" w:space="0" w:color="auto"/>
        <w:left w:val="none" w:sz="0" w:space="0" w:color="auto"/>
        <w:bottom w:val="none" w:sz="0" w:space="0" w:color="auto"/>
        <w:right w:val="none" w:sz="0" w:space="0" w:color="auto"/>
      </w:divBdr>
    </w:div>
    <w:div w:id="1017074021">
      <w:bodyDiv w:val="1"/>
      <w:marLeft w:val="0"/>
      <w:marRight w:val="0"/>
      <w:marTop w:val="0"/>
      <w:marBottom w:val="0"/>
      <w:divBdr>
        <w:top w:val="none" w:sz="0" w:space="0" w:color="auto"/>
        <w:left w:val="none" w:sz="0" w:space="0" w:color="auto"/>
        <w:bottom w:val="none" w:sz="0" w:space="0" w:color="auto"/>
        <w:right w:val="none" w:sz="0" w:space="0" w:color="auto"/>
      </w:divBdr>
    </w:div>
    <w:div w:id="1025525578">
      <w:bodyDiv w:val="1"/>
      <w:marLeft w:val="0"/>
      <w:marRight w:val="0"/>
      <w:marTop w:val="0"/>
      <w:marBottom w:val="0"/>
      <w:divBdr>
        <w:top w:val="none" w:sz="0" w:space="0" w:color="auto"/>
        <w:left w:val="none" w:sz="0" w:space="0" w:color="auto"/>
        <w:bottom w:val="none" w:sz="0" w:space="0" w:color="auto"/>
        <w:right w:val="none" w:sz="0" w:space="0" w:color="auto"/>
      </w:divBdr>
      <w:divsChild>
        <w:div w:id="1141920765">
          <w:marLeft w:val="0"/>
          <w:marRight w:val="0"/>
          <w:marTop w:val="0"/>
          <w:marBottom w:val="0"/>
          <w:divBdr>
            <w:top w:val="none" w:sz="0" w:space="0" w:color="auto"/>
            <w:left w:val="none" w:sz="0" w:space="0" w:color="auto"/>
            <w:bottom w:val="none" w:sz="0" w:space="0" w:color="auto"/>
            <w:right w:val="none" w:sz="0" w:space="0" w:color="auto"/>
          </w:divBdr>
        </w:div>
        <w:div w:id="1144390154">
          <w:marLeft w:val="0"/>
          <w:marRight w:val="0"/>
          <w:marTop w:val="0"/>
          <w:marBottom w:val="0"/>
          <w:divBdr>
            <w:top w:val="none" w:sz="0" w:space="0" w:color="auto"/>
            <w:left w:val="none" w:sz="0" w:space="0" w:color="auto"/>
            <w:bottom w:val="none" w:sz="0" w:space="0" w:color="auto"/>
            <w:right w:val="none" w:sz="0" w:space="0" w:color="auto"/>
          </w:divBdr>
        </w:div>
        <w:div w:id="1185052969">
          <w:marLeft w:val="0"/>
          <w:marRight w:val="0"/>
          <w:marTop w:val="0"/>
          <w:marBottom w:val="0"/>
          <w:divBdr>
            <w:top w:val="none" w:sz="0" w:space="0" w:color="auto"/>
            <w:left w:val="none" w:sz="0" w:space="0" w:color="auto"/>
            <w:bottom w:val="none" w:sz="0" w:space="0" w:color="auto"/>
            <w:right w:val="none" w:sz="0" w:space="0" w:color="auto"/>
          </w:divBdr>
        </w:div>
        <w:div w:id="1225724647">
          <w:marLeft w:val="0"/>
          <w:marRight w:val="0"/>
          <w:marTop w:val="0"/>
          <w:marBottom w:val="0"/>
          <w:divBdr>
            <w:top w:val="none" w:sz="0" w:space="0" w:color="auto"/>
            <w:left w:val="none" w:sz="0" w:space="0" w:color="auto"/>
            <w:bottom w:val="none" w:sz="0" w:space="0" w:color="auto"/>
            <w:right w:val="none" w:sz="0" w:space="0" w:color="auto"/>
          </w:divBdr>
        </w:div>
      </w:divsChild>
    </w:div>
    <w:div w:id="1030496651">
      <w:bodyDiv w:val="1"/>
      <w:marLeft w:val="0"/>
      <w:marRight w:val="0"/>
      <w:marTop w:val="0"/>
      <w:marBottom w:val="0"/>
      <w:divBdr>
        <w:top w:val="none" w:sz="0" w:space="0" w:color="auto"/>
        <w:left w:val="none" w:sz="0" w:space="0" w:color="auto"/>
        <w:bottom w:val="none" w:sz="0" w:space="0" w:color="auto"/>
        <w:right w:val="none" w:sz="0" w:space="0" w:color="auto"/>
      </w:divBdr>
    </w:div>
    <w:div w:id="1035277040">
      <w:bodyDiv w:val="1"/>
      <w:marLeft w:val="0"/>
      <w:marRight w:val="0"/>
      <w:marTop w:val="0"/>
      <w:marBottom w:val="0"/>
      <w:divBdr>
        <w:top w:val="none" w:sz="0" w:space="0" w:color="auto"/>
        <w:left w:val="none" w:sz="0" w:space="0" w:color="auto"/>
        <w:bottom w:val="none" w:sz="0" w:space="0" w:color="auto"/>
        <w:right w:val="none" w:sz="0" w:space="0" w:color="auto"/>
      </w:divBdr>
    </w:div>
    <w:div w:id="1036929829">
      <w:bodyDiv w:val="1"/>
      <w:marLeft w:val="0"/>
      <w:marRight w:val="0"/>
      <w:marTop w:val="0"/>
      <w:marBottom w:val="0"/>
      <w:divBdr>
        <w:top w:val="none" w:sz="0" w:space="0" w:color="auto"/>
        <w:left w:val="none" w:sz="0" w:space="0" w:color="auto"/>
        <w:bottom w:val="none" w:sz="0" w:space="0" w:color="auto"/>
        <w:right w:val="none" w:sz="0" w:space="0" w:color="auto"/>
      </w:divBdr>
    </w:div>
    <w:div w:id="1077943829">
      <w:bodyDiv w:val="1"/>
      <w:marLeft w:val="0"/>
      <w:marRight w:val="0"/>
      <w:marTop w:val="0"/>
      <w:marBottom w:val="0"/>
      <w:divBdr>
        <w:top w:val="none" w:sz="0" w:space="0" w:color="auto"/>
        <w:left w:val="none" w:sz="0" w:space="0" w:color="auto"/>
        <w:bottom w:val="none" w:sz="0" w:space="0" w:color="auto"/>
        <w:right w:val="none" w:sz="0" w:space="0" w:color="auto"/>
      </w:divBdr>
      <w:divsChild>
        <w:div w:id="897283262">
          <w:marLeft w:val="0"/>
          <w:marRight w:val="0"/>
          <w:marTop w:val="0"/>
          <w:marBottom w:val="0"/>
          <w:divBdr>
            <w:top w:val="none" w:sz="0" w:space="0" w:color="auto"/>
            <w:left w:val="none" w:sz="0" w:space="0" w:color="auto"/>
            <w:bottom w:val="none" w:sz="0" w:space="0" w:color="auto"/>
            <w:right w:val="none" w:sz="0" w:space="0" w:color="auto"/>
          </w:divBdr>
        </w:div>
      </w:divsChild>
    </w:div>
    <w:div w:id="1080369900">
      <w:bodyDiv w:val="1"/>
      <w:marLeft w:val="0"/>
      <w:marRight w:val="0"/>
      <w:marTop w:val="0"/>
      <w:marBottom w:val="0"/>
      <w:divBdr>
        <w:top w:val="none" w:sz="0" w:space="0" w:color="auto"/>
        <w:left w:val="none" w:sz="0" w:space="0" w:color="auto"/>
        <w:bottom w:val="none" w:sz="0" w:space="0" w:color="auto"/>
        <w:right w:val="none" w:sz="0" w:space="0" w:color="auto"/>
      </w:divBdr>
    </w:div>
    <w:div w:id="1099063698">
      <w:bodyDiv w:val="1"/>
      <w:marLeft w:val="0"/>
      <w:marRight w:val="0"/>
      <w:marTop w:val="0"/>
      <w:marBottom w:val="0"/>
      <w:divBdr>
        <w:top w:val="none" w:sz="0" w:space="0" w:color="auto"/>
        <w:left w:val="none" w:sz="0" w:space="0" w:color="auto"/>
        <w:bottom w:val="none" w:sz="0" w:space="0" w:color="auto"/>
        <w:right w:val="none" w:sz="0" w:space="0" w:color="auto"/>
      </w:divBdr>
    </w:div>
    <w:div w:id="1107777607">
      <w:bodyDiv w:val="1"/>
      <w:marLeft w:val="0"/>
      <w:marRight w:val="0"/>
      <w:marTop w:val="0"/>
      <w:marBottom w:val="0"/>
      <w:divBdr>
        <w:top w:val="none" w:sz="0" w:space="0" w:color="auto"/>
        <w:left w:val="none" w:sz="0" w:space="0" w:color="auto"/>
        <w:bottom w:val="none" w:sz="0" w:space="0" w:color="auto"/>
        <w:right w:val="none" w:sz="0" w:space="0" w:color="auto"/>
      </w:divBdr>
    </w:div>
    <w:div w:id="1133324228">
      <w:bodyDiv w:val="1"/>
      <w:marLeft w:val="0"/>
      <w:marRight w:val="0"/>
      <w:marTop w:val="0"/>
      <w:marBottom w:val="0"/>
      <w:divBdr>
        <w:top w:val="none" w:sz="0" w:space="0" w:color="auto"/>
        <w:left w:val="none" w:sz="0" w:space="0" w:color="auto"/>
        <w:bottom w:val="none" w:sz="0" w:space="0" w:color="auto"/>
        <w:right w:val="none" w:sz="0" w:space="0" w:color="auto"/>
      </w:divBdr>
    </w:div>
    <w:div w:id="1142162621">
      <w:bodyDiv w:val="1"/>
      <w:marLeft w:val="0"/>
      <w:marRight w:val="0"/>
      <w:marTop w:val="0"/>
      <w:marBottom w:val="0"/>
      <w:divBdr>
        <w:top w:val="none" w:sz="0" w:space="0" w:color="auto"/>
        <w:left w:val="none" w:sz="0" w:space="0" w:color="auto"/>
        <w:bottom w:val="none" w:sz="0" w:space="0" w:color="auto"/>
        <w:right w:val="none" w:sz="0" w:space="0" w:color="auto"/>
      </w:divBdr>
    </w:div>
    <w:div w:id="1143279007">
      <w:bodyDiv w:val="1"/>
      <w:marLeft w:val="0"/>
      <w:marRight w:val="0"/>
      <w:marTop w:val="0"/>
      <w:marBottom w:val="0"/>
      <w:divBdr>
        <w:top w:val="none" w:sz="0" w:space="0" w:color="auto"/>
        <w:left w:val="none" w:sz="0" w:space="0" w:color="auto"/>
        <w:bottom w:val="none" w:sz="0" w:space="0" w:color="auto"/>
        <w:right w:val="none" w:sz="0" w:space="0" w:color="auto"/>
      </w:divBdr>
    </w:div>
    <w:div w:id="1175149120">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3">
          <w:marLeft w:val="0"/>
          <w:marRight w:val="0"/>
          <w:marTop w:val="0"/>
          <w:marBottom w:val="0"/>
          <w:divBdr>
            <w:top w:val="none" w:sz="0" w:space="0" w:color="auto"/>
            <w:left w:val="none" w:sz="0" w:space="0" w:color="auto"/>
            <w:bottom w:val="none" w:sz="0" w:space="0" w:color="auto"/>
            <w:right w:val="none" w:sz="0" w:space="0" w:color="auto"/>
          </w:divBdr>
        </w:div>
      </w:divsChild>
    </w:div>
    <w:div w:id="1182206188">
      <w:bodyDiv w:val="1"/>
      <w:marLeft w:val="0"/>
      <w:marRight w:val="0"/>
      <w:marTop w:val="0"/>
      <w:marBottom w:val="0"/>
      <w:divBdr>
        <w:top w:val="none" w:sz="0" w:space="0" w:color="auto"/>
        <w:left w:val="none" w:sz="0" w:space="0" w:color="auto"/>
        <w:bottom w:val="none" w:sz="0" w:space="0" w:color="auto"/>
        <w:right w:val="none" w:sz="0" w:space="0" w:color="auto"/>
      </w:divBdr>
      <w:divsChild>
        <w:div w:id="784889566">
          <w:marLeft w:val="0"/>
          <w:marRight w:val="0"/>
          <w:marTop w:val="0"/>
          <w:marBottom w:val="0"/>
          <w:divBdr>
            <w:top w:val="none" w:sz="0" w:space="0" w:color="auto"/>
            <w:left w:val="none" w:sz="0" w:space="0" w:color="auto"/>
            <w:bottom w:val="none" w:sz="0" w:space="0" w:color="auto"/>
            <w:right w:val="none" w:sz="0" w:space="0" w:color="auto"/>
          </w:divBdr>
        </w:div>
      </w:divsChild>
    </w:div>
    <w:div w:id="1200169717">
      <w:bodyDiv w:val="1"/>
      <w:marLeft w:val="0"/>
      <w:marRight w:val="0"/>
      <w:marTop w:val="0"/>
      <w:marBottom w:val="0"/>
      <w:divBdr>
        <w:top w:val="none" w:sz="0" w:space="0" w:color="auto"/>
        <w:left w:val="none" w:sz="0" w:space="0" w:color="auto"/>
        <w:bottom w:val="none" w:sz="0" w:space="0" w:color="auto"/>
        <w:right w:val="none" w:sz="0" w:space="0" w:color="auto"/>
      </w:divBdr>
      <w:divsChild>
        <w:div w:id="42871801">
          <w:marLeft w:val="0"/>
          <w:marRight w:val="0"/>
          <w:marTop w:val="0"/>
          <w:marBottom w:val="0"/>
          <w:divBdr>
            <w:top w:val="none" w:sz="0" w:space="0" w:color="auto"/>
            <w:left w:val="none" w:sz="0" w:space="0" w:color="auto"/>
            <w:bottom w:val="none" w:sz="0" w:space="0" w:color="auto"/>
            <w:right w:val="none" w:sz="0" w:space="0" w:color="auto"/>
          </w:divBdr>
        </w:div>
        <w:div w:id="126092318">
          <w:marLeft w:val="0"/>
          <w:marRight w:val="0"/>
          <w:marTop w:val="0"/>
          <w:marBottom w:val="0"/>
          <w:divBdr>
            <w:top w:val="none" w:sz="0" w:space="0" w:color="auto"/>
            <w:left w:val="none" w:sz="0" w:space="0" w:color="auto"/>
            <w:bottom w:val="none" w:sz="0" w:space="0" w:color="auto"/>
            <w:right w:val="none" w:sz="0" w:space="0" w:color="auto"/>
          </w:divBdr>
        </w:div>
        <w:div w:id="153179612">
          <w:marLeft w:val="0"/>
          <w:marRight w:val="0"/>
          <w:marTop w:val="0"/>
          <w:marBottom w:val="0"/>
          <w:divBdr>
            <w:top w:val="none" w:sz="0" w:space="0" w:color="auto"/>
            <w:left w:val="none" w:sz="0" w:space="0" w:color="auto"/>
            <w:bottom w:val="none" w:sz="0" w:space="0" w:color="auto"/>
            <w:right w:val="none" w:sz="0" w:space="0" w:color="auto"/>
          </w:divBdr>
        </w:div>
        <w:div w:id="180895154">
          <w:marLeft w:val="0"/>
          <w:marRight w:val="0"/>
          <w:marTop w:val="0"/>
          <w:marBottom w:val="0"/>
          <w:divBdr>
            <w:top w:val="none" w:sz="0" w:space="0" w:color="auto"/>
            <w:left w:val="none" w:sz="0" w:space="0" w:color="auto"/>
            <w:bottom w:val="none" w:sz="0" w:space="0" w:color="auto"/>
            <w:right w:val="none" w:sz="0" w:space="0" w:color="auto"/>
          </w:divBdr>
        </w:div>
        <w:div w:id="190729398">
          <w:marLeft w:val="0"/>
          <w:marRight w:val="0"/>
          <w:marTop w:val="0"/>
          <w:marBottom w:val="0"/>
          <w:divBdr>
            <w:top w:val="none" w:sz="0" w:space="0" w:color="auto"/>
            <w:left w:val="none" w:sz="0" w:space="0" w:color="auto"/>
            <w:bottom w:val="none" w:sz="0" w:space="0" w:color="auto"/>
            <w:right w:val="none" w:sz="0" w:space="0" w:color="auto"/>
          </w:divBdr>
        </w:div>
        <w:div w:id="290332837">
          <w:marLeft w:val="0"/>
          <w:marRight w:val="0"/>
          <w:marTop w:val="0"/>
          <w:marBottom w:val="0"/>
          <w:divBdr>
            <w:top w:val="none" w:sz="0" w:space="0" w:color="auto"/>
            <w:left w:val="none" w:sz="0" w:space="0" w:color="auto"/>
            <w:bottom w:val="none" w:sz="0" w:space="0" w:color="auto"/>
            <w:right w:val="none" w:sz="0" w:space="0" w:color="auto"/>
          </w:divBdr>
        </w:div>
        <w:div w:id="335034252">
          <w:marLeft w:val="0"/>
          <w:marRight w:val="0"/>
          <w:marTop w:val="0"/>
          <w:marBottom w:val="0"/>
          <w:divBdr>
            <w:top w:val="none" w:sz="0" w:space="0" w:color="auto"/>
            <w:left w:val="none" w:sz="0" w:space="0" w:color="auto"/>
            <w:bottom w:val="none" w:sz="0" w:space="0" w:color="auto"/>
            <w:right w:val="none" w:sz="0" w:space="0" w:color="auto"/>
          </w:divBdr>
        </w:div>
        <w:div w:id="428236844">
          <w:marLeft w:val="0"/>
          <w:marRight w:val="0"/>
          <w:marTop w:val="0"/>
          <w:marBottom w:val="0"/>
          <w:divBdr>
            <w:top w:val="none" w:sz="0" w:space="0" w:color="auto"/>
            <w:left w:val="none" w:sz="0" w:space="0" w:color="auto"/>
            <w:bottom w:val="none" w:sz="0" w:space="0" w:color="auto"/>
            <w:right w:val="none" w:sz="0" w:space="0" w:color="auto"/>
          </w:divBdr>
        </w:div>
        <w:div w:id="500042985">
          <w:marLeft w:val="0"/>
          <w:marRight w:val="0"/>
          <w:marTop w:val="0"/>
          <w:marBottom w:val="0"/>
          <w:divBdr>
            <w:top w:val="none" w:sz="0" w:space="0" w:color="auto"/>
            <w:left w:val="none" w:sz="0" w:space="0" w:color="auto"/>
            <w:bottom w:val="none" w:sz="0" w:space="0" w:color="auto"/>
            <w:right w:val="none" w:sz="0" w:space="0" w:color="auto"/>
          </w:divBdr>
        </w:div>
        <w:div w:id="508566538">
          <w:marLeft w:val="0"/>
          <w:marRight w:val="0"/>
          <w:marTop w:val="0"/>
          <w:marBottom w:val="0"/>
          <w:divBdr>
            <w:top w:val="none" w:sz="0" w:space="0" w:color="auto"/>
            <w:left w:val="none" w:sz="0" w:space="0" w:color="auto"/>
            <w:bottom w:val="none" w:sz="0" w:space="0" w:color="auto"/>
            <w:right w:val="none" w:sz="0" w:space="0" w:color="auto"/>
          </w:divBdr>
        </w:div>
        <w:div w:id="518659390">
          <w:marLeft w:val="0"/>
          <w:marRight w:val="0"/>
          <w:marTop w:val="0"/>
          <w:marBottom w:val="0"/>
          <w:divBdr>
            <w:top w:val="none" w:sz="0" w:space="0" w:color="auto"/>
            <w:left w:val="none" w:sz="0" w:space="0" w:color="auto"/>
            <w:bottom w:val="none" w:sz="0" w:space="0" w:color="auto"/>
            <w:right w:val="none" w:sz="0" w:space="0" w:color="auto"/>
          </w:divBdr>
        </w:div>
        <w:div w:id="618606696">
          <w:marLeft w:val="0"/>
          <w:marRight w:val="0"/>
          <w:marTop w:val="0"/>
          <w:marBottom w:val="0"/>
          <w:divBdr>
            <w:top w:val="none" w:sz="0" w:space="0" w:color="auto"/>
            <w:left w:val="none" w:sz="0" w:space="0" w:color="auto"/>
            <w:bottom w:val="none" w:sz="0" w:space="0" w:color="auto"/>
            <w:right w:val="none" w:sz="0" w:space="0" w:color="auto"/>
          </w:divBdr>
        </w:div>
        <w:div w:id="632559428">
          <w:marLeft w:val="0"/>
          <w:marRight w:val="0"/>
          <w:marTop w:val="0"/>
          <w:marBottom w:val="0"/>
          <w:divBdr>
            <w:top w:val="none" w:sz="0" w:space="0" w:color="auto"/>
            <w:left w:val="none" w:sz="0" w:space="0" w:color="auto"/>
            <w:bottom w:val="none" w:sz="0" w:space="0" w:color="auto"/>
            <w:right w:val="none" w:sz="0" w:space="0" w:color="auto"/>
          </w:divBdr>
        </w:div>
        <w:div w:id="645667878">
          <w:marLeft w:val="0"/>
          <w:marRight w:val="0"/>
          <w:marTop w:val="0"/>
          <w:marBottom w:val="0"/>
          <w:divBdr>
            <w:top w:val="none" w:sz="0" w:space="0" w:color="auto"/>
            <w:left w:val="none" w:sz="0" w:space="0" w:color="auto"/>
            <w:bottom w:val="none" w:sz="0" w:space="0" w:color="auto"/>
            <w:right w:val="none" w:sz="0" w:space="0" w:color="auto"/>
          </w:divBdr>
        </w:div>
        <w:div w:id="673604291">
          <w:marLeft w:val="0"/>
          <w:marRight w:val="0"/>
          <w:marTop w:val="0"/>
          <w:marBottom w:val="0"/>
          <w:divBdr>
            <w:top w:val="none" w:sz="0" w:space="0" w:color="auto"/>
            <w:left w:val="none" w:sz="0" w:space="0" w:color="auto"/>
            <w:bottom w:val="none" w:sz="0" w:space="0" w:color="auto"/>
            <w:right w:val="none" w:sz="0" w:space="0" w:color="auto"/>
          </w:divBdr>
        </w:div>
        <w:div w:id="695934939">
          <w:marLeft w:val="0"/>
          <w:marRight w:val="0"/>
          <w:marTop w:val="0"/>
          <w:marBottom w:val="0"/>
          <w:divBdr>
            <w:top w:val="none" w:sz="0" w:space="0" w:color="auto"/>
            <w:left w:val="none" w:sz="0" w:space="0" w:color="auto"/>
            <w:bottom w:val="none" w:sz="0" w:space="0" w:color="auto"/>
            <w:right w:val="none" w:sz="0" w:space="0" w:color="auto"/>
          </w:divBdr>
        </w:div>
        <w:div w:id="1087070595">
          <w:marLeft w:val="0"/>
          <w:marRight w:val="0"/>
          <w:marTop w:val="0"/>
          <w:marBottom w:val="0"/>
          <w:divBdr>
            <w:top w:val="none" w:sz="0" w:space="0" w:color="auto"/>
            <w:left w:val="none" w:sz="0" w:space="0" w:color="auto"/>
            <w:bottom w:val="none" w:sz="0" w:space="0" w:color="auto"/>
            <w:right w:val="none" w:sz="0" w:space="0" w:color="auto"/>
          </w:divBdr>
        </w:div>
        <w:div w:id="1105925743">
          <w:marLeft w:val="0"/>
          <w:marRight w:val="0"/>
          <w:marTop w:val="0"/>
          <w:marBottom w:val="0"/>
          <w:divBdr>
            <w:top w:val="none" w:sz="0" w:space="0" w:color="auto"/>
            <w:left w:val="none" w:sz="0" w:space="0" w:color="auto"/>
            <w:bottom w:val="none" w:sz="0" w:space="0" w:color="auto"/>
            <w:right w:val="none" w:sz="0" w:space="0" w:color="auto"/>
          </w:divBdr>
        </w:div>
        <w:div w:id="1272661299">
          <w:marLeft w:val="0"/>
          <w:marRight w:val="0"/>
          <w:marTop w:val="0"/>
          <w:marBottom w:val="0"/>
          <w:divBdr>
            <w:top w:val="none" w:sz="0" w:space="0" w:color="auto"/>
            <w:left w:val="none" w:sz="0" w:space="0" w:color="auto"/>
            <w:bottom w:val="none" w:sz="0" w:space="0" w:color="auto"/>
            <w:right w:val="none" w:sz="0" w:space="0" w:color="auto"/>
          </w:divBdr>
        </w:div>
        <w:div w:id="1296259954">
          <w:marLeft w:val="0"/>
          <w:marRight w:val="0"/>
          <w:marTop w:val="0"/>
          <w:marBottom w:val="0"/>
          <w:divBdr>
            <w:top w:val="none" w:sz="0" w:space="0" w:color="auto"/>
            <w:left w:val="none" w:sz="0" w:space="0" w:color="auto"/>
            <w:bottom w:val="none" w:sz="0" w:space="0" w:color="auto"/>
            <w:right w:val="none" w:sz="0" w:space="0" w:color="auto"/>
          </w:divBdr>
        </w:div>
        <w:div w:id="1296594501">
          <w:marLeft w:val="0"/>
          <w:marRight w:val="0"/>
          <w:marTop w:val="0"/>
          <w:marBottom w:val="0"/>
          <w:divBdr>
            <w:top w:val="none" w:sz="0" w:space="0" w:color="auto"/>
            <w:left w:val="none" w:sz="0" w:space="0" w:color="auto"/>
            <w:bottom w:val="none" w:sz="0" w:space="0" w:color="auto"/>
            <w:right w:val="none" w:sz="0" w:space="0" w:color="auto"/>
          </w:divBdr>
        </w:div>
        <w:div w:id="1412120731">
          <w:marLeft w:val="0"/>
          <w:marRight w:val="0"/>
          <w:marTop w:val="0"/>
          <w:marBottom w:val="0"/>
          <w:divBdr>
            <w:top w:val="none" w:sz="0" w:space="0" w:color="auto"/>
            <w:left w:val="none" w:sz="0" w:space="0" w:color="auto"/>
            <w:bottom w:val="none" w:sz="0" w:space="0" w:color="auto"/>
            <w:right w:val="none" w:sz="0" w:space="0" w:color="auto"/>
          </w:divBdr>
        </w:div>
        <w:div w:id="1477181689">
          <w:marLeft w:val="0"/>
          <w:marRight w:val="0"/>
          <w:marTop w:val="0"/>
          <w:marBottom w:val="0"/>
          <w:divBdr>
            <w:top w:val="none" w:sz="0" w:space="0" w:color="auto"/>
            <w:left w:val="none" w:sz="0" w:space="0" w:color="auto"/>
            <w:bottom w:val="none" w:sz="0" w:space="0" w:color="auto"/>
            <w:right w:val="none" w:sz="0" w:space="0" w:color="auto"/>
          </w:divBdr>
        </w:div>
        <w:div w:id="1502428168">
          <w:marLeft w:val="0"/>
          <w:marRight w:val="0"/>
          <w:marTop w:val="0"/>
          <w:marBottom w:val="0"/>
          <w:divBdr>
            <w:top w:val="none" w:sz="0" w:space="0" w:color="auto"/>
            <w:left w:val="none" w:sz="0" w:space="0" w:color="auto"/>
            <w:bottom w:val="none" w:sz="0" w:space="0" w:color="auto"/>
            <w:right w:val="none" w:sz="0" w:space="0" w:color="auto"/>
          </w:divBdr>
        </w:div>
        <w:div w:id="1608808584">
          <w:marLeft w:val="0"/>
          <w:marRight w:val="0"/>
          <w:marTop w:val="0"/>
          <w:marBottom w:val="0"/>
          <w:divBdr>
            <w:top w:val="none" w:sz="0" w:space="0" w:color="auto"/>
            <w:left w:val="none" w:sz="0" w:space="0" w:color="auto"/>
            <w:bottom w:val="none" w:sz="0" w:space="0" w:color="auto"/>
            <w:right w:val="none" w:sz="0" w:space="0" w:color="auto"/>
          </w:divBdr>
        </w:div>
        <w:div w:id="1612203131">
          <w:marLeft w:val="0"/>
          <w:marRight w:val="0"/>
          <w:marTop w:val="0"/>
          <w:marBottom w:val="0"/>
          <w:divBdr>
            <w:top w:val="none" w:sz="0" w:space="0" w:color="auto"/>
            <w:left w:val="none" w:sz="0" w:space="0" w:color="auto"/>
            <w:bottom w:val="none" w:sz="0" w:space="0" w:color="auto"/>
            <w:right w:val="none" w:sz="0" w:space="0" w:color="auto"/>
          </w:divBdr>
        </w:div>
        <w:div w:id="1615357550">
          <w:marLeft w:val="0"/>
          <w:marRight w:val="0"/>
          <w:marTop w:val="0"/>
          <w:marBottom w:val="0"/>
          <w:divBdr>
            <w:top w:val="none" w:sz="0" w:space="0" w:color="auto"/>
            <w:left w:val="none" w:sz="0" w:space="0" w:color="auto"/>
            <w:bottom w:val="none" w:sz="0" w:space="0" w:color="auto"/>
            <w:right w:val="none" w:sz="0" w:space="0" w:color="auto"/>
          </w:divBdr>
        </w:div>
        <w:div w:id="1643577502">
          <w:marLeft w:val="0"/>
          <w:marRight w:val="0"/>
          <w:marTop w:val="0"/>
          <w:marBottom w:val="0"/>
          <w:divBdr>
            <w:top w:val="none" w:sz="0" w:space="0" w:color="auto"/>
            <w:left w:val="none" w:sz="0" w:space="0" w:color="auto"/>
            <w:bottom w:val="none" w:sz="0" w:space="0" w:color="auto"/>
            <w:right w:val="none" w:sz="0" w:space="0" w:color="auto"/>
          </w:divBdr>
        </w:div>
        <w:div w:id="1871257711">
          <w:marLeft w:val="0"/>
          <w:marRight w:val="0"/>
          <w:marTop w:val="0"/>
          <w:marBottom w:val="0"/>
          <w:divBdr>
            <w:top w:val="none" w:sz="0" w:space="0" w:color="auto"/>
            <w:left w:val="none" w:sz="0" w:space="0" w:color="auto"/>
            <w:bottom w:val="none" w:sz="0" w:space="0" w:color="auto"/>
            <w:right w:val="none" w:sz="0" w:space="0" w:color="auto"/>
          </w:divBdr>
        </w:div>
        <w:div w:id="1900051558">
          <w:marLeft w:val="0"/>
          <w:marRight w:val="0"/>
          <w:marTop w:val="0"/>
          <w:marBottom w:val="0"/>
          <w:divBdr>
            <w:top w:val="none" w:sz="0" w:space="0" w:color="auto"/>
            <w:left w:val="none" w:sz="0" w:space="0" w:color="auto"/>
            <w:bottom w:val="none" w:sz="0" w:space="0" w:color="auto"/>
            <w:right w:val="none" w:sz="0" w:space="0" w:color="auto"/>
          </w:divBdr>
        </w:div>
        <w:div w:id="1939560143">
          <w:marLeft w:val="0"/>
          <w:marRight w:val="0"/>
          <w:marTop w:val="0"/>
          <w:marBottom w:val="0"/>
          <w:divBdr>
            <w:top w:val="none" w:sz="0" w:space="0" w:color="auto"/>
            <w:left w:val="none" w:sz="0" w:space="0" w:color="auto"/>
            <w:bottom w:val="none" w:sz="0" w:space="0" w:color="auto"/>
            <w:right w:val="none" w:sz="0" w:space="0" w:color="auto"/>
          </w:divBdr>
        </w:div>
        <w:div w:id="2014184971">
          <w:marLeft w:val="0"/>
          <w:marRight w:val="0"/>
          <w:marTop w:val="0"/>
          <w:marBottom w:val="0"/>
          <w:divBdr>
            <w:top w:val="none" w:sz="0" w:space="0" w:color="auto"/>
            <w:left w:val="none" w:sz="0" w:space="0" w:color="auto"/>
            <w:bottom w:val="none" w:sz="0" w:space="0" w:color="auto"/>
            <w:right w:val="none" w:sz="0" w:space="0" w:color="auto"/>
          </w:divBdr>
        </w:div>
        <w:div w:id="2064596329">
          <w:marLeft w:val="0"/>
          <w:marRight w:val="0"/>
          <w:marTop w:val="0"/>
          <w:marBottom w:val="0"/>
          <w:divBdr>
            <w:top w:val="none" w:sz="0" w:space="0" w:color="auto"/>
            <w:left w:val="none" w:sz="0" w:space="0" w:color="auto"/>
            <w:bottom w:val="none" w:sz="0" w:space="0" w:color="auto"/>
            <w:right w:val="none" w:sz="0" w:space="0" w:color="auto"/>
          </w:divBdr>
        </w:div>
        <w:div w:id="2078505780">
          <w:marLeft w:val="0"/>
          <w:marRight w:val="0"/>
          <w:marTop w:val="0"/>
          <w:marBottom w:val="0"/>
          <w:divBdr>
            <w:top w:val="none" w:sz="0" w:space="0" w:color="auto"/>
            <w:left w:val="none" w:sz="0" w:space="0" w:color="auto"/>
            <w:bottom w:val="none" w:sz="0" w:space="0" w:color="auto"/>
            <w:right w:val="none" w:sz="0" w:space="0" w:color="auto"/>
          </w:divBdr>
        </w:div>
        <w:div w:id="2127309781">
          <w:marLeft w:val="0"/>
          <w:marRight w:val="0"/>
          <w:marTop w:val="0"/>
          <w:marBottom w:val="0"/>
          <w:divBdr>
            <w:top w:val="none" w:sz="0" w:space="0" w:color="auto"/>
            <w:left w:val="none" w:sz="0" w:space="0" w:color="auto"/>
            <w:bottom w:val="none" w:sz="0" w:space="0" w:color="auto"/>
            <w:right w:val="none" w:sz="0" w:space="0" w:color="auto"/>
          </w:divBdr>
        </w:div>
      </w:divsChild>
    </w:div>
    <w:div w:id="1205170389">
      <w:bodyDiv w:val="1"/>
      <w:marLeft w:val="0"/>
      <w:marRight w:val="0"/>
      <w:marTop w:val="0"/>
      <w:marBottom w:val="0"/>
      <w:divBdr>
        <w:top w:val="none" w:sz="0" w:space="0" w:color="auto"/>
        <w:left w:val="none" w:sz="0" w:space="0" w:color="auto"/>
        <w:bottom w:val="none" w:sz="0" w:space="0" w:color="auto"/>
        <w:right w:val="none" w:sz="0" w:space="0" w:color="auto"/>
      </w:divBdr>
    </w:div>
    <w:div w:id="1222059683">
      <w:bodyDiv w:val="1"/>
      <w:marLeft w:val="0"/>
      <w:marRight w:val="0"/>
      <w:marTop w:val="0"/>
      <w:marBottom w:val="0"/>
      <w:divBdr>
        <w:top w:val="none" w:sz="0" w:space="0" w:color="auto"/>
        <w:left w:val="none" w:sz="0" w:space="0" w:color="auto"/>
        <w:bottom w:val="none" w:sz="0" w:space="0" w:color="auto"/>
        <w:right w:val="none" w:sz="0" w:space="0" w:color="auto"/>
      </w:divBdr>
    </w:div>
    <w:div w:id="1229919737">
      <w:bodyDiv w:val="1"/>
      <w:marLeft w:val="0"/>
      <w:marRight w:val="0"/>
      <w:marTop w:val="0"/>
      <w:marBottom w:val="0"/>
      <w:divBdr>
        <w:top w:val="none" w:sz="0" w:space="0" w:color="auto"/>
        <w:left w:val="none" w:sz="0" w:space="0" w:color="auto"/>
        <w:bottom w:val="none" w:sz="0" w:space="0" w:color="auto"/>
        <w:right w:val="none" w:sz="0" w:space="0" w:color="auto"/>
      </w:divBdr>
    </w:div>
    <w:div w:id="1231426402">
      <w:bodyDiv w:val="1"/>
      <w:marLeft w:val="0"/>
      <w:marRight w:val="0"/>
      <w:marTop w:val="0"/>
      <w:marBottom w:val="0"/>
      <w:divBdr>
        <w:top w:val="none" w:sz="0" w:space="0" w:color="auto"/>
        <w:left w:val="none" w:sz="0" w:space="0" w:color="auto"/>
        <w:bottom w:val="none" w:sz="0" w:space="0" w:color="auto"/>
        <w:right w:val="none" w:sz="0" w:space="0" w:color="auto"/>
      </w:divBdr>
    </w:div>
    <w:div w:id="1259681343">
      <w:bodyDiv w:val="1"/>
      <w:marLeft w:val="0"/>
      <w:marRight w:val="0"/>
      <w:marTop w:val="0"/>
      <w:marBottom w:val="0"/>
      <w:divBdr>
        <w:top w:val="none" w:sz="0" w:space="0" w:color="auto"/>
        <w:left w:val="none" w:sz="0" w:space="0" w:color="auto"/>
        <w:bottom w:val="none" w:sz="0" w:space="0" w:color="auto"/>
        <w:right w:val="none" w:sz="0" w:space="0" w:color="auto"/>
      </w:divBdr>
      <w:divsChild>
        <w:div w:id="870385496">
          <w:marLeft w:val="0"/>
          <w:marRight w:val="0"/>
          <w:marTop w:val="0"/>
          <w:marBottom w:val="0"/>
          <w:divBdr>
            <w:top w:val="none" w:sz="0" w:space="0" w:color="auto"/>
            <w:left w:val="none" w:sz="0" w:space="0" w:color="auto"/>
            <w:bottom w:val="none" w:sz="0" w:space="0" w:color="auto"/>
            <w:right w:val="none" w:sz="0" w:space="0" w:color="auto"/>
          </w:divBdr>
        </w:div>
      </w:divsChild>
    </w:div>
    <w:div w:id="1262639048">
      <w:bodyDiv w:val="1"/>
      <w:marLeft w:val="0"/>
      <w:marRight w:val="0"/>
      <w:marTop w:val="0"/>
      <w:marBottom w:val="0"/>
      <w:divBdr>
        <w:top w:val="none" w:sz="0" w:space="0" w:color="auto"/>
        <w:left w:val="none" w:sz="0" w:space="0" w:color="auto"/>
        <w:bottom w:val="none" w:sz="0" w:space="0" w:color="auto"/>
        <w:right w:val="none" w:sz="0" w:space="0" w:color="auto"/>
      </w:divBdr>
    </w:div>
    <w:div w:id="1291283074">
      <w:bodyDiv w:val="1"/>
      <w:marLeft w:val="0"/>
      <w:marRight w:val="0"/>
      <w:marTop w:val="0"/>
      <w:marBottom w:val="0"/>
      <w:divBdr>
        <w:top w:val="none" w:sz="0" w:space="0" w:color="auto"/>
        <w:left w:val="none" w:sz="0" w:space="0" w:color="auto"/>
        <w:bottom w:val="none" w:sz="0" w:space="0" w:color="auto"/>
        <w:right w:val="none" w:sz="0" w:space="0" w:color="auto"/>
      </w:divBdr>
    </w:div>
    <w:div w:id="1293708445">
      <w:bodyDiv w:val="1"/>
      <w:marLeft w:val="0"/>
      <w:marRight w:val="0"/>
      <w:marTop w:val="0"/>
      <w:marBottom w:val="0"/>
      <w:divBdr>
        <w:top w:val="none" w:sz="0" w:space="0" w:color="auto"/>
        <w:left w:val="none" w:sz="0" w:space="0" w:color="auto"/>
        <w:bottom w:val="none" w:sz="0" w:space="0" w:color="auto"/>
        <w:right w:val="none" w:sz="0" w:space="0" w:color="auto"/>
      </w:divBdr>
      <w:divsChild>
        <w:div w:id="467862897">
          <w:marLeft w:val="0"/>
          <w:marRight w:val="0"/>
          <w:marTop w:val="0"/>
          <w:marBottom w:val="0"/>
          <w:divBdr>
            <w:top w:val="none" w:sz="0" w:space="0" w:color="auto"/>
            <w:left w:val="none" w:sz="0" w:space="0" w:color="auto"/>
            <w:bottom w:val="none" w:sz="0" w:space="0" w:color="auto"/>
            <w:right w:val="none" w:sz="0" w:space="0" w:color="auto"/>
          </w:divBdr>
        </w:div>
      </w:divsChild>
    </w:div>
    <w:div w:id="1304892967">
      <w:bodyDiv w:val="1"/>
      <w:marLeft w:val="0"/>
      <w:marRight w:val="0"/>
      <w:marTop w:val="0"/>
      <w:marBottom w:val="0"/>
      <w:divBdr>
        <w:top w:val="none" w:sz="0" w:space="0" w:color="auto"/>
        <w:left w:val="none" w:sz="0" w:space="0" w:color="auto"/>
        <w:bottom w:val="none" w:sz="0" w:space="0" w:color="auto"/>
        <w:right w:val="none" w:sz="0" w:space="0" w:color="auto"/>
      </w:divBdr>
    </w:div>
    <w:div w:id="1310285358">
      <w:bodyDiv w:val="1"/>
      <w:marLeft w:val="0"/>
      <w:marRight w:val="0"/>
      <w:marTop w:val="0"/>
      <w:marBottom w:val="0"/>
      <w:divBdr>
        <w:top w:val="none" w:sz="0" w:space="0" w:color="auto"/>
        <w:left w:val="none" w:sz="0" w:space="0" w:color="auto"/>
        <w:bottom w:val="none" w:sz="0" w:space="0" w:color="auto"/>
        <w:right w:val="none" w:sz="0" w:space="0" w:color="auto"/>
      </w:divBdr>
      <w:divsChild>
        <w:div w:id="1414473029">
          <w:marLeft w:val="0"/>
          <w:marRight w:val="0"/>
          <w:marTop w:val="0"/>
          <w:marBottom w:val="0"/>
          <w:divBdr>
            <w:top w:val="none" w:sz="0" w:space="0" w:color="auto"/>
            <w:left w:val="none" w:sz="0" w:space="0" w:color="auto"/>
            <w:bottom w:val="none" w:sz="0" w:space="0" w:color="auto"/>
            <w:right w:val="none" w:sz="0" w:space="0" w:color="auto"/>
          </w:divBdr>
        </w:div>
        <w:div w:id="1780877839">
          <w:marLeft w:val="0"/>
          <w:marRight w:val="0"/>
          <w:marTop w:val="0"/>
          <w:marBottom w:val="0"/>
          <w:divBdr>
            <w:top w:val="none" w:sz="0" w:space="0" w:color="auto"/>
            <w:left w:val="none" w:sz="0" w:space="0" w:color="auto"/>
            <w:bottom w:val="none" w:sz="0" w:space="0" w:color="auto"/>
            <w:right w:val="none" w:sz="0" w:space="0" w:color="auto"/>
          </w:divBdr>
        </w:div>
        <w:div w:id="1784762923">
          <w:marLeft w:val="0"/>
          <w:marRight w:val="0"/>
          <w:marTop w:val="0"/>
          <w:marBottom w:val="0"/>
          <w:divBdr>
            <w:top w:val="none" w:sz="0" w:space="0" w:color="auto"/>
            <w:left w:val="none" w:sz="0" w:space="0" w:color="auto"/>
            <w:bottom w:val="none" w:sz="0" w:space="0" w:color="auto"/>
            <w:right w:val="none" w:sz="0" w:space="0" w:color="auto"/>
          </w:divBdr>
        </w:div>
        <w:div w:id="1842429469">
          <w:marLeft w:val="0"/>
          <w:marRight w:val="0"/>
          <w:marTop w:val="0"/>
          <w:marBottom w:val="0"/>
          <w:divBdr>
            <w:top w:val="none" w:sz="0" w:space="0" w:color="auto"/>
            <w:left w:val="none" w:sz="0" w:space="0" w:color="auto"/>
            <w:bottom w:val="none" w:sz="0" w:space="0" w:color="auto"/>
            <w:right w:val="none" w:sz="0" w:space="0" w:color="auto"/>
          </w:divBdr>
        </w:div>
      </w:divsChild>
    </w:div>
    <w:div w:id="1315912072">
      <w:bodyDiv w:val="1"/>
      <w:marLeft w:val="0"/>
      <w:marRight w:val="0"/>
      <w:marTop w:val="0"/>
      <w:marBottom w:val="0"/>
      <w:divBdr>
        <w:top w:val="none" w:sz="0" w:space="0" w:color="auto"/>
        <w:left w:val="none" w:sz="0" w:space="0" w:color="auto"/>
        <w:bottom w:val="none" w:sz="0" w:space="0" w:color="auto"/>
        <w:right w:val="none" w:sz="0" w:space="0" w:color="auto"/>
      </w:divBdr>
    </w:div>
    <w:div w:id="1320890745">
      <w:bodyDiv w:val="1"/>
      <w:marLeft w:val="0"/>
      <w:marRight w:val="0"/>
      <w:marTop w:val="0"/>
      <w:marBottom w:val="0"/>
      <w:divBdr>
        <w:top w:val="none" w:sz="0" w:space="0" w:color="auto"/>
        <w:left w:val="none" w:sz="0" w:space="0" w:color="auto"/>
        <w:bottom w:val="none" w:sz="0" w:space="0" w:color="auto"/>
        <w:right w:val="none" w:sz="0" w:space="0" w:color="auto"/>
      </w:divBdr>
    </w:div>
    <w:div w:id="1338538931">
      <w:bodyDiv w:val="1"/>
      <w:marLeft w:val="0"/>
      <w:marRight w:val="0"/>
      <w:marTop w:val="0"/>
      <w:marBottom w:val="0"/>
      <w:divBdr>
        <w:top w:val="none" w:sz="0" w:space="0" w:color="auto"/>
        <w:left w:val="none" w:sz="0" w:space="0" w:color="auto"/>
        <w:bottom w:val="none" w:sz="0" w:space="0" w:color="auto"/>
        <w:right w:val="none" w:sz="0" w:space="0" w:color="auto"/>
      </w:divBdr>
      <w:divsChild>
        <w:div w:id="441648665">
          <w:marLeft w:val="0"/>
          <w:marRight w:val="0"/>
          <w:marTop w:val="0"/>
          <w:marBottom w:val="0"/>
          <w:divBdr>
            <w:top w:val="none" w:sz="0" w:space="0" w:color="auto"/>
            <w:left w:val="none" w:sz="0" w:space="0" w:color="auto"/>
            <w:bottom w:val="none" w:sz="0" w:space="0" w:color="auto"/>
            <w:right w:val="none" w:sz="0" w:space="0" w:color="auto"/>
          </w:divBdr>
        </w:div>
        <w:div w:id="454719615">
          <w:marLeft w:val="0"/>
          <w:marRight w:val="0"/>
          <w:marTop w:val="0"/>
          <w:marBottom w:val="0"/>
          <w:divBdr>
            <w:top w:val="none" w:sz="0" w:space="0" w:color="auto"/>
            <w:left w:val="none" w:sz="0" w:space="0" w:color="auto"/>
            <w:bottom w:val="none" w:sz="0" w:space="0" w:color="auto"/>
            <w:right w:val="none" w:sz="0" w:space="0" w:color="auto"/>
          </w:divBdr>
        </w:div>
        <w:div w:id="1174419033">
          <w:marLeft w:val="0"/>
          <w:marRight w:val="0"/>
          <w:marTop w:val="0"/>
          <w:marBottom w:val="0"/>
          <w:divBdr>
            <w:top w:val="none" w:sz="0" w:space="0" w:color="auto"/>
            <w:left w:val="none" w:sz="0" w:space="0" w:color="auto"/>
            <w:bottom w:val="none" w:sz="0" w:space="0" w:color="auto"/>
            <w:right w:val="none" w:sz="0" w:space="0" w:color="auto"/>
          </w:divBdr>
        </w:div>
        <w:div w:id="1335494969">
          <w:marLeft w:val="0"/>
          <w:marRight w:val="0"/>
          <w:marTop w:val="0"/>
          <w:marBottom w:val="0"/>
          <w:divBdr>
            <w:top w:val="none" w:sz="0" w:space="0" w:color="auto"/>
            <w:left w:val="none" w:sz="0" w:space="0" w:color="auto"/>
            <w:bottom w:val="none" w:sz="0" w:space="0" w:color="auto"/>
            <w:right w:val="none" w:sz="0" w:space="0" w:color="auto"/>
          </w:divBdr>
        </w:div>
        <w:div w:id="1763263463">
          <w:marLeft w:val="0"/>
          <w:marRight w:val="0"/>
          <w:marTop w:val="0"/>
          <w:marBottom w:val="0"/>
          <w:divBdr>
            <w:top w:val="none" w:sz="0" w:space="0" w:color="auto"/>
            <w:left w:val="none" w:sz="0" w:space="0" w:color="auto"/>
            <w:bottom w:val="none" w:sz="0" w:space="0" w:color="auto"/>
            <w:right w:val="none" w:sz="0" w:space="0" w:color="auto"/>
          </w:divBdr>
        </w:div>
        <w:div w:id="1868057390">
          <w:marLeft w:val="0"/>
          <w:marRight w:val="0"/>
          <w:marTop w:val="0"/>
          <w:marBottom w:val="0"/>
          <w:divBdr>
            <w:top w:val="none" w:sz="0" w:space="0" w:color="auto"/>
            <w:left w:val="none" w:sz="0" w:space="0" w:color="auto"/>
            <w:bottom w:val="none" w:sz="0" w:space="0" w:color="auto"/>
            <w:right w:val="none" w:sz="0" w:space="0" w:color="auto"/>
          </w:divBdr>
        </w:div>
        <w:div w:id="2126776260">
          <w:marLeft w:val="0"/>
          <w:marRight w:val="0"/>
          <w:marTop w:val="0"/>
          <w:marBottom w:val="0"/>
          <w:divBdr>
            <w:top w:val="none" w:sz="0" w:space="0" w:color="auto"/>
            <w:left w:val="none" w:sz="0" w:space="0" w:color="auto"/>
            <w:bottom w:val="none" w:sz="0" w:space="0" w:color="auto"/>
            <w:right w:val="none" w:sz="0" w:space="0" w:color="auto"/>
          </w:divBdr>
        </w:div>
      </w:divsChild>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54183557">
      <w:bodyDiv w:val="1"/>
      <w:marLeft w:val="0"/>
      <w:marRight w:val="0"/>
      <w:marTop w:val="0"/>
      <w:marBottom w:val="0"/>
      <w:divBdr>
        <w:top w:val="none" w:sz="0" w:space="0" w:color="auto"/>
        <w:left w:val="none" w:sz="0" w:space="0" w:color="auto"/>
        <w:bottom w:val="none" w:sz="0" w:space="0" w:color="auto"/>
        <w:right w:val="none" w:sz="0" w:space="0" w:color="auto"/>
      </w:divBdr>
      <w:divsChild>
        <w:div w:id="309679068">
          <w:marLeft w:val="0"/>
          <w:marRight w:val="0"/>
          <w:marTop w:val="0"/>
          <w:marBottom w:val="0"/>
          <w:divBdr>
            <w:top w:val="none" w:sz="0" w:space="0" w:color="auto"/>
            <w:left w:val="none" w:sz="0" w:space="0" w:color="auto"/>
            <w:bottom w:val="none" w:sz="0" w:space="0" w:color="auto"/>
            <w:right w:val="none" w:sz="0" w:space="0" w:color="auto"/>
          </w:divBdr>
        </w:div>
      </w:divsChild>
    </w:div>
    <w:div w:id="136590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8">
          <w:marLeft w:val="0"/>
          <w:marRight w:val="0"/>
          <w:marTop w:val="0"/>
          <w:marBottom w:val="0"/>
          <w:divBdr>
            <w:top w:val="none" w:sz="0" w:space="0" w:color="auto"/>
            <w:left w:val="none" w:sz="0" w:space="0" w:color="auto"/>
            <w:bottom w:val="none" w:sz="0" w:space="0" w:color="auto"/>
            <w:right w:val="none" w:sz="0" w:space="0" w:color="auto"/>
          </w:divBdr>
        </w:div>
      </w:divsChild>
    </w:div>
    <w:div w:id="1366057049">
      <w:bodyDiv w:val="1"/>
      <w:marLeft w:val="0"/>
      <w:marRight w:val="0"/>
      <w:marTop w:val="0"/>
      <w:marBottom w:val="0"/>
      <w:divBdr>
        <w:top w:val="none" w:sz="0" w:space="0" w:color="auto"/>
        <w:left w:val="none" w:sz="0" w:space="0" w:color="auto"/>
        <w:bottom w:val="none" w:sz="0" w:space="0" w:color="auto"/>
        <w:right w:val="none" w:sz="0" w:space="0" w:color="auto"/>
      </w:divBdr>
    </w:div>
    <w:div w:id="1366640699">
      <w:bodyDiv w:val="1"/>
      <w:marLeft w:val="0"/>
      <w:marRight w:val="0"/>
      <w:marTop w:val="0"/>
      <w:marBottom w:val="0"/>
      <w:divBdr>
        <w:top w:val="none" w:sz="0" w:space="0" w:color="auto"/>
        <w:left w:val="none" w:sz="0" w:space="0" w:color="auto"/>
        <w:bottom w:val="none" w:sz="0" w:space="0" w:color="auto"/>
        <w:right w:val="none" w:sz="0" w:space="0" w:color="auto"/>
      </w:divBdr>
    </w:div>
    <w:div w:id="1390688309">
      <w:bodyDiv w:val="1"/>
      <w:marLeft w:val="0"/>
      <w:marRight w:val="0"/>
      <w:marTop w:val="0"/>
      <w:marBottom w:val="0"/>
      <w:divBdr>
        <w:top w:val="none" w:sz="0" w:space="0" w:color="auto"/>
        <w:left w:val="none" w:sz="0" w:space="0" w:color="auto"/>
        <w:bottom w:val="none" w:sz="0" w:space="0" w:color="auto"/>
        <w:right w:val="none" w:sz="0" w:space="0" w:color="auto"/>
      </w:divBdr>
    </w:div>
    <w:div w:id="1404327741">
      <w:bodyDiv w:val="1"/>
      <w:marLeft w:val="0"/>
      <w:marRight w:val="0"/>
      <w:marTop w:val="0"/>
      <w:marBottom w:val="0"/>
      <w:divBdr>
        <w:top w:val="none" w:sz="0" w:space="0" w:color="auto"/>
        <w:left w:val="none" w:sz="0" w:space="0" w:color="auto"/>
        <w:bottom w:val="none" w:sz="0" w:space="0" w:color="auto"/>
        <w:right w:val="none" w:sz="0" w:space="0" w:color="auto"/>
      </w:divBdr>
    </w:div>
    <w:div w:id="1412196819">
      <w:bodyDiv w:val="1"/>
      <w:marLeft w:val="0"/>
      <w:marRight w:val="0"/>
      <w:marTop w:val="0"/>
      <w:marBottom w:val="0"/>
      <w:divBdr>
        <w:top w:val="none" w:sz="0" w:space="0" w:color="auto"/>
        <w:left w:val="none" w:sz="0" w:space="0" w:color="auto"/>
        <w:bottom w:val="none" w:sz="0" w:space="0" w:color="auto"/>
        <w:right w:val="none" w:sz="0" w:space="0" w:color="auto"/>
      </w:divBdr>
    </w:div>
    <w:div w:id="1424061774">
      <w:bodyDiv w:val="1"/>
      <w:marLeft w:val="0"/>
      <w:marRight w:val="0"/>
      <w:marTop w:val="0"/>
      <w:marBottom w:val="0"/>
      <w:divBdr>
        <w:top w:val="none" w:sz="0" w:space="0" w:color="auto"/>
        <w:left w:val="none" w:sz="0" w:space="0" w:color="auto"/>
        <w:bottom w:val="none" w:sz="0" w:space="0" w:color="auto"/>
        <w:right w:val="none" w:sz="0" w:space="0" w:color="auto"/>
      </w:divBdr>
    </w:div>
    <w:div w:id="1441144325">
      <w:bodyDiv w:val="1"/>
      <w:marLeft w:val="0"/>
      <w:marRight w:val="0"/>
      <w:marTop w:val="0"/>
      <w:marBottom w:val="0"/>
      <w:divBdr>
        <w:top w:val="none" w:sz="0" w:space="0" w:color="auto"/>
        <w:left w:val="none" w:sz="0" w:space="0" w:color="auto"/>
        <w:bottom w:val="none" w:sz="0" w:space="0" w:color="auto"/>
        <w:right w:val="none" w:sz="0" w:space="0" w:color="auto"/>
      </w:divBdr>
    </w:div>
    <w:div w:id="1444157247">
      <w:bodyDiv w:val="1"/>
      <w:marLeft w:val="0"/>
      <w:marRight w:val="0"/>
      <w:marTop w:val="0"/>
      <w:marBottom w:val="0"/>
      <w:divBdr>
        <w:top w:val="none" w:sz="0" w:space="0" w:color="auto"/>
        <w:left w:val="none" w:sz="0" w:space="0" w:color="auto"/>
        <w:bottom w:val="none" w:sz="0" w:space="0" w:color="auto"/>
        <w:right w:val="none" w:sz="0" w:space="0" w:color="auto"/>
      </w:divBdr>
      <w:divsChild>
        <w:div w:id="982463797">
          <w:marLeft w:val="0"/>
          <w:marRight w:val="0"/>
          <w:marTop w:val="0"/>
          <w:marBottom w:val="0"/>
          <w:divBdr>
            <w:top w:val="none" w:sz="0" w:space="0" w:color="auto"/>
            <w:left w:val="none" w:sz="0" w:space="0" w:color="auto"/>
            <w:bottom w:val="none" w:sz="0" w:space="0" w:color="auto"/>
            <w:right w:val="none" w:sz="0" w:space="0" w:color="auto"/>
          </w:divBdr>
        </w:div>
      </w:divsChild>
    </w:div>
    <w:div w:id="1456213200">
      <w:bodyDiv w:val="1"/>
      <w:marLeft w:val="0"/>
      <w:marRight w:val="0"/>
      <w:marTop w:val="0"/>
      <w:marBottom w:val="0"/>
      <w:divBdr>
        <w:top w:val="none" w:sz="0" w:space="0" w:color="auto"/>
        <w:left w:val="none" w:sz="0" w:space="0" w:color="auto"/>
        <w:bottom w:val="none" w:sz="0" w:space="0" w:color="auto"/>
        <w:right w:val="none" w:sz="0" w:space="0" w:color="auto"/>
      </w:divBdr>
    </w:div>
    <w:div w:id="1456949452">
      <w:bodyDiv w:val="1"/>
      <w:marLeft w:val="0"/>
      <w:marRight w:val="0"/>
      <w:marTop w:val="0"/>
      <w:marBottom w:val="0"/>
      <w:divBdr>
        <w:top w:val="none" w:sz="0" w:space="0" w:color="auto"/>
        <w:left w:val="none" w:sz="0" w:space="0" w:color="auto"/>
        <w:bottom w:val="none" w:sz="0" w:space="0" w:color="auto"/>
        <w:right w:val="none" w:sz="0" w:space="0" w:color="auto"/>
      </w:divBdr>
    </w:div>
    <w:div w:id="1462117472">
      <w:bodyDiv w:val="1"/>
      <w:marLeft w:val="0"/>
      <w:marRight w:val="0"/>
      <w:marTop w:val="0"/>
      <w:marBottom w:val="0"/>
      <w:divBdr>
        <w:top w:val="none" w:sz="0" w:space="0" w:color="auto"/>
        <w:left w:val="none" w:sz="0" w:space="0" w:color="auto"/>
        <w:bottom w:val="none" w:sz="0" w:space="0" w:color="auto"/>
        <w:right w:val="none" w:sz="0" w:space="0" w:color="auto"/>
      </w:divBdr>
      <w:divsChild>
        <w:div w:id="2000116244">
          <w:marLeft w:val="0"/>
          <w:marRight w:val="0"/>
          <w:marTop w:val="0"/>
          <w:marBottom w:val="0"/>
          <w:divBdr>
            <w:top w:val="none" w:sz="0" w:space="0" w:color="auto"/>
            <w:left w:val="none" w:sz="0" w:space="0" w:color="auto"/>
            <w:bottom w:val="none" w:sz="0" w:space="0" w:color="auto"/>
            <w:right w:val="none" w:sz="0" w:space="0" w:color="auto"/>
          </w:divBdr>
        </w:div>
      </w:divsChild>
    </w:div>
    <w:div w:id="1469475517">
      <w:bodyDiv w:val="1"/>
      <w:marLeft w:val="0"/>
      <w:marRight w:val="0"/>
      <w:marTop w:val="0"/>
      <w:marBottom w:val="0"/>
      <w:divBdr>
        <w:top w:val="none" w:sz="0" w:space="0" w:color="auto"/>
        <w:left w:val="none" w:sz="0" w:space="0" w:color="auto"/>
        <w:bottom w:val="none" w:sz="0" w:space="0" w:color="auto"/>
        <w:right w:val="none" w:sz="0" w:space="0" w:color="auto"/>
      </w:divBdr>
    </w:div>
    <w:div w:id="1497109169">
      <w:bodyDiv w:val="1"/>
      <w:marLeft w:val="0"/>
      <w:marRight w:val="0"/>
      <w:marTop w:val="0"/>
      <w:marBottom w:val="0"/>
      <w:divBdr>
        <w:top w:val="none" w:sz="0" w:space="0" w:color="auto"/>
        <w:left w:val="none" w:sz="0" w:space="0" w:color="auto"/>
        <w:bottom w:val="none" w:sz="0" w:space="0" w:color="auto"/>
        <w:right w:val="none" w:sz="0" w:space="0" w:color="auto"/>
      </w:divBdr>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381170677">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608778759">
          <w:marLeft w:val="0"/>
          <w:marRight w:val="0"/>
          <w:marTop w:val="0"/>
          <w:marBottom w:val="0"/>
          <w:divBdr>
            <w:top w:val="none" w:sz="0" w:space="0" w:color="auto"/>
            <w:left w:val="none" w:sz="0" w:space="0" w:color="auto"/>
            <w:bottom w:val="none" w:sz="0" w:space="0" w:color="auto"/>
            <w:right w:val="none" w:sz="0" w:space="0" w:color="auto"/>
          </w:divBdr>
        </w:div>
        <w:div w:id="826089537">
          <w:marLeft w:val="0"/>
          <w:marRight w:val="0"/>
          <w:marTop w:val="0"/>
          <w:marBottom w:val="0"/>
          <w:divBdr>
            <w:top w:val="none" w:sz="0" w:space="0" w:color="auto"/>
            <w:left w:val="none" w:sz="0" w:space="0" w:color="auto"/>
            <w:bottom w:val="none" w:sz="0" w:space="0" w:color="auto"/>
            <w:right w:val="none" w:sz="0" w:space="0" w:color="auto"/>
          </w:divBdr>
        </w:div>
        <w:div w:id="837887481">
          <w:marLeft w:val="0"/>
          <w:marRight w:val="0"/>
          <w:marTop w:val="0"/>
          <w:marBottom w:val="0"/>
          <w:divBdr>
            <w:top w:val="none" w:sz="0" w:space="0" w:color="auto"/>
            <w:left w:val="none" w:sz="0" w:space="0" w:color="auto"/>
            <w:bottom w:val="none" w:sz="0" w:space="0" w:color="auto"/>
            <w:right w:val="none" w:sz="0" w:space="0" w:color="auto"/>
          </w:divBdr>
        </w:div>
        <w:div w:id="1184131964">
          <w:marLeft w:val="0"/>
          <w:marRight w:val="0"/>
          <w:marTop w:val="0"/>
          <w:marBottom w:val="0"/>
          <w:divBdr>
            <w:top w:val="none" w:sz="0" w:space="0" w:color="auto"/>
            <w:left w:val="none" w:sz="0" w:space="0" w:color="auto"/>
            <w:bottom w:val="none" w:sz="0" w:space="0" w:color="auto"/>
            <w:right w:val="none" w:sz="0" w:space="0" w:color="auto"/>
          </w:divBdr>
        </w:div>
        <w:div w:id="1207063110">
          <w:marLeft w:val="0"/>
          <w:marRight w:val="0"/>
          <w:marTop w:val="0"/>
          <w:marBottom w:val="0"/>
          <w:divBdr>
            <w:top w:val="none" w:sz="0" w:space="0" w:color="auto"/>
            <w:left w:val="none" w:sz="0" w:space="0" w:color="auto"/>
            <w:bottom w:val="none" w:sz="0" w:space="0" w:color="auto"/>
            <w:right w:val="none" w:sz="0" w:space="0" w:color="auto"/>
          </w:divBdr>
        </w:div>
        <w:div w:id="1460606720">
          <w:marLeft w:val="0"/>
          <w:marRight w:val="0"/>
          <w:marTop w:val="0"/>
          <w:marBottom w:val="0"/>
          <w:divBdr>
            <w:top w:val="none" w:sz="0" w:space="0" w:color="auto"/>
            <w:left w:val="none" w:sz="0" w:space="0" w:color="auto"/>
            <w:bottom w:val="none" w:sz="0" w:space="0" w:color="auto"/>
            <w:right w:val="none" w:sz="0" w:space="0" w:color="auto"/>
          </w:divBdr>
        </w:div>
        <w:div w:id="1877112698">
          <w:marLeft w:val="0"/>
          <w:marRight w:val="0"/>
          <w:marTop w:val="0"/>
          <w:marBottom w:val="0"/>
          <w:divBdr>
            <w:top w:val="none" w:sz="0" w:space="0" w:color="auto"/>
            <w:left w:val="none" w:sz="0" w:space="0" w:color="auto"/>
            <w:bottom w:val="none" w:sz="0" w:space="0" w:color="auto"/>
            <w:right w:val="none" w:sz="0" w:space="0" w:color="auto"/>
          </w:divBdr>
        </w:div>
        <w:div w:id="1888684397">
          <w:marLeft w:val="0"/>
          <w:marRight w:val="0"/>
          <w:marTop w:val="0"/>
          <w:marBottom w:val="0"/>
          <w:divBdr>
            <w:top w:val="none" w:sz="0" w:space="0" w:color="auto"/>
            <w:left w:val="none" w:sz="0" w:space="0" w:color="auto"/>
            <w:bottom w:val="none" w:sz="0" w:space="0" w:color="auto"/>
            <w:right w:val="none" w:sz="0" w:space="0" w:color="auto"/>
          </w:divBdr>
        </w:div>
        <w:div w:id="1905868853">
          <w:marLeft w:val="0"/>
          <w:marRight w:val="0"/>
          <w:marTop w:val="0"/>
          <w:marBottom w:val="0"/>
          <w:divBdr>
            <w:top w:val="none" w:sz="0" w:space="0" w:color="auto"/>
            <w:left w:val="none" w:sz="0" w:space="0" w:color="auto"/>
            <w:bottom w:val="none" w:sz="0" w:space="0" w:color="auto"/>
            <w:right w:val="none" w:sz="0" w:space="0" w:color="auto"/>
          </w:divBdr>
        </w:div>
        <w:div w:id="1917203050">
          <w:marLeft w:val="0"/>
          <w:marRight w:val="0"/>
          <w:marTop w:val="0"/>
          <w:marBottom w:val="0"/>
          <w:divBdr>
            <w:top w:val="none" w:sz="0" w:space="0" w:color="auto"/>
            <w:left w:val="none" w:sz="0" w:space="0" w:color="auto"/>
            <w:bottom w:val="none" w:sz="0" w:space="0" w:color="auto"/>
            <w:right w:val="none" w:sz="0" w:space="0" w:color="auto"/>
          </w:divBdr>
        </w:div>
        <w:div w:id="1945646327">
          <w:marLeft w:val="0"/>
          <w:marRight w:val="0"/>
          <w:marTop w:val="0"/>
          <w:marBottom w:val="0"/>
          <w:divBdr>
            <w:top w:val="none" w:sz="0" w:space="0" w:color="auto"/>
            <w:left w:val="none" w:sz="0" w:space="0" w:color="auto"/>
            <w:bottom w:val="none" w:sz="0" w:space="0" w:color="auto"/>
            <w:right w:val="none" w:sz="0" w:space="0" w:color="auto"/>
          </w:divBdr>
        </w:div>
      </w:divsChild>
    </w:div>
    <w:div w:id="1502235309">
      <w:bodyDiv w:val="1"/>
      <w:marLeft w:val="0"/>
      <w:marRight w:val="0"/>
      <w:marTop w:val="0"/>
      <w:marBottom w:val="0"/>
      <w:divBdr>
        <w:top w:val="none" w:sz="0" w:space="0" w:color="auto"/>
        <w:left w:val="none" w:sz="0" w:space="0" w:color="auto"/>
        <w:bottom w:val="none" w:sz="0" w:space="0" w:color="auto"/>
        <w:right w:val="none" w:sz="0" w:space="0" w:color="auto"/>
      </w:divBdr>
    </w:div>
    <w:div w:id="1537620429">
      <w:bodyDiv w:val="1"/>
      <w:marLeft w:val="0"/>
      <w:marRight w:val="0"/>
      <w:marTop w:val="0"/>
      <w:marBottom w:val="0"/>
      <w:divBdr>
        <w:top w:val="none" w:sz="0" w:space="0" w:color="auto"/>
        <w:left w:val="none" w:sz="0" w:space="0" w:color="auto"/>
        <w:bottom w:val="none" w:sz="0" w:space="0" w:color="auto"/>
        <w:right w:val="none" w:sz="0" w:space="0" w:color="auto"/>
      </w:divBdr>
    </w:div>
    <w:div w:id="1559171018">
      <w:bodyDiv w:val="1"/>
      <w:marLeft w:val="0"/>
      <w:marRight w:val="0"/>
      <w:marTop w:val="0"/>
      <w:marBottom w:val="0"/>
      <w:divBdr>
        <w:top w:val="none" w:sz="0" w:space="0" w:color="auto"/>
        <w:left w:val="none" w:sz="0" w:space="0" w:color="auto"/>
        <w:bottom w:val="none" w:sz="0" w:space="0" w:color="auto"/>
        <w:right w:val="none" w:sz="0" w:space="0" w:color="auto"/>
      </w:divBdr>
      <w:divsChild>
        <w:div w:id="605498507">
          <w:marLeft w:val="0"/>
          <w:marRight w:val="0"/>
          <w:marTop w:val="0"/>
          <w:marBottom w:val="0"/>
          <w:divBdr>
            <w:top w:val="none" w:sz="0" w:space="0" w:color="auto"/>
            <w:left w:val="none" w:sz="0" w:space="0" w:color="auto"/>
            <w:bottom w:val="none" w:sz="0" w:space="0" w:color="auto"/>
            <w:right w:val="none" w:sz="0" w:space="0" w:color="auto"/>
          </w:divBdr>
        </w:div>
      </w:divsChild>
    </w:div>
    <w:div w:id="1574314186">
      <w:bodyDiv w:val="1"/>
      <w:marLeft w:val="0"/>
      <w:marRight w:val="0"/>
      <w:marTop w:val="0"/>
      <w:marBottom w:val="0"/>
      <w:divBdr>
        <w:top w:val="none" w:sz="0" w:space="0" w:color="auto"/>
        <w:left w:val="none" w:sz="0" w:space="0" w:color="auto"/>
        <w:bottom w:val="none" w:sz="0" w:space="0" w:color="auto"/>
        <w:right w:val="none" w:sz="0" w:space="0" w:color="auto"/>
      </w:divBdr>
    </w:div>
    <w:div w:id="1576665299">
      <w:bodyDiv w:val="1"/>
      <w:marLeft w:val="0"/>
      <w:marRight w:val="0"/>
      <w:marTop w:val="0"/>
      <w:marBottom w:val="0"/>
      <w:divBdr>
        <w:top w:val="none" w:sz="0" w:space="0" w:color="auto"/>
        <w:left w:val="none" w:sz="0" w:space="0" w:color="auto"/>
        <w:bottom w:val="none" w:sz="0" w:space="0" w:color="auto"/>
        <w:right w:val="none" w:sz="0" w:space="0" w:color="auto"/>
      </w:divBdr>
    </w:div>
    <w:div w:id="1580093015">
      <w:bodyDiv w:val="1"/>
      <w:marLeft w:val="0"/>
      <w:marRight w:val="0"/>
      <w:marTop w:val="0"/>
      <w:marBottom w:val="0"/>
      <w:divBdr>
        <w:top w:val="none" w:sz="0" w:space="0" w:color="auto"/>
        <w:left w:val="none" w:sz="0" w:space="0" w:color="auto"/>
        <w:bottom w:val="none" w:sz="0" w:space="0" w:color="auto"/>
        <w:right w:val="none" w:sz="0" w:space="0" w:color="auto"/>
      </w:divBdr>
    </w:div>
    <w:div w:id="1608274042">
      <w:bodyDiv w:val="1"/>
      <w:marLeft w:val="0"/>
      <w:marRight w:val="0"/>
      <w:marTop w:val="0"/>
      <w:marBottom w:val="0"/>
      <w:divBdr>
        <w:top w:val="none" w:sz="0" w:space="0" w:color="auto"/>
        <w:left w:val="none" w:sz="0" w:space="0" w:color="auto"/>
        <w:bottom w:val="none" w:sz="0" w:space="0" w:color="auto"/>
        <w:right w:val="none" w:sz="0" w:space="0" w:color="auto"/>
      </w:divBdr>
    </w:div>
    <w:div w:id="1609461663">
      <w:bodyDiv w:val="1"/>
      <w:marLeft w:val="0"/>
      <w:marRight w:val="0"/>
      <w:marTop w:val="0"/>
      <w:marBottom w:val="0"/>
      <w:divBdr>
        <w:top w:val="none" w:sz="0" w:space="0" w:color="auto"/>
        <w:left w:val="none" w:sz="0" w:space="0" w:color="auto"/>
        <w:bottom w:val="none" w:sz="0" w:space="0" w:color="auto"/>
        <w:right w:val="none" w:sz="0" w:space="0" w:color="auto"/>
      </w:divBdr>
    </w:div>
    <w:div w:id="1628511564">
      <w:bodyDiv w:val="1"/>
      <w:marLeft w:val="0"/>
      <w:marRight w:val="0"/>
      <w:marTop w:val="0"/>
      <w:marBottom w:val="0"/>
      <w:divBdr>
        <w:top w:val="none" w:sz="0" w:space="0" w:color="auto"/>
        <w:left w:val="none" w:sz="0" w:space="0" w:color="auto"/>
        <w:bottom w:val="none" w:sz="0" w:space="0" w:color="auto"/>
        <w:right w:val="none" w:sz="0" w:space="0" w:color="auto"/>
      </w:divBdr>
      <w:divsChild>
        <w:div w:id="32118313">
          <w:marLeft w:val="0"/>
          <w:marRight w:val="0"/>
          <w:marTop w:val="0"/>
          <w:marBottom w:val="0"/>
          <w:divBdr>
            <w:top w:val="none" w:sz="0" w:space="0" w:color="auto"/>
            <w:left w:val="none" w:sz="0" w:space="0" w:color="auto"/>
            <w:bottom w:val="none" w:sz="0" w:space="0" w:color="auto"/>
            <w:right w:val="none" w:sz="0" w:space="0" w:color="auto"/>
          </w:divBdr>
        </w:div>
        <w:div w:id="37821960">
          <w:marLeft w:val="0"/>
          <w:marRight w:val="0"/>
          <w:marTop w:val="0"/>
          <w:marBottom w:val="0"/>
          <w:divBdr>
            <w:top w:val="none" w:sz="0" w:space="0" w:color="auto"/>
            <w:left w:val="none" w:sz="0" w:space="0" w:color="auto"/>
            <w:bottom w:val="none" w:sz="0" w:space="0" w:color="auto"/>
            <w:right w:val="none" w:sz="0" w:space="0" w:color="auto"/>
          </w:divBdr>
        </w:div>
        <w:div w:id="87042206">
          <w:marLeft w:val="0"/>
          <w:marRight w:val="0"/>
          <w:marTop w:val="0"/>
          <w:marBottom w:val="0"/>
          <w:divBdr>
            <w:top w:val="none" w:sz="0" w:space="0" w:color="auto"/>
            <w:left w:val="none" w:sz="0" w:space="0" w:color="auto"/>
            <w:bottom w:val="none" w:sz="0" w:space="0" w:color="auto"/>
            <w:right w:val="none" w:sz="0" w:space="0" w:color="auto"/>
          </w:divBdr>
        </w:div>
        <w:div w:id="98065515">
          <w:marLeft w:val="0"/>
          <w:marRight w:val="0"/>
          <w:marTop w:val="0"/>
          <w:marBottom w:val="0"/>
          <w:divBdr>
            <w:top w:val="none" w:sz="0" w:space="0" w:color="auto"/>
            <w:left w:val="none" w:sz="0" w:space="0" w:color="auto"/>
            <w:bottom w:val="none" w:sz="0" w:space="0" w:color="auto"/>
            <w:right w:val="none" w:sz="0" w:space="0" w:color="auto"/>
          </w:divBdr>
        </w:div>
        <w:div w:id="104739385">
          <w:marLeft w:val="0"/>
          <w:marRight w:val="0"/>
          <w:marTop w:val="0"/>
          <w:marBottom w:val="0"/>
          <w:divBdr>
            <w:top w:val="none" w:sz="0" w:space="0" w:color="auto"/>
            <w:left w:val="none" w:sz="0" w:space="0" w:color="auto"/>
            <w:bottom w:val="none" w:sz="0" w:space="0" w:color="auto"/>
            <w:right w:val="none" w:sz="0" w:space="0" w:color="auto"/>
          </w:divBdr>
        </w:div>
        <w:div w:id="229315172">
          <w:marLeft w:val="0"/>
          <w:marRight w:val="0"/>
          <w:marTop w:val="0"/>
          <w:marBottom w:val="0"/>
          <w:divBdr>
            <w:top w:val="none" w:sz="0" w:space="0" w:color="auto"/>
            <w:left w:val="none" w:sz="0" w:space="0" w:color="auto"/>
            <w:bottom w:val="none" w:sz="0" w:space="0" w:color="auto"/>
            <w:right w:val="none" w:sz="0" w:space="0" w:color="auto"/>
          </w:divBdr>
        </w:div>
        <w:div w:id="241528791">
          <w:marLeft w:val="0"/>
          <w:marRight w:val="0"/>
          <w:marTop w:val="0"/>
          <w:marBottom w:val="0"/>
          <w:divBdr>
            <w:top w:val="none" w:sz="0" w:space="0" w:color="auto"/>
            <w:left w:val="none" w:sz="0" w:space="0" w:color="auto"/>
            <w:bottom w:val="none" w:sz="0" w:space="0" w:color="auto"/>
            <w:right w:val="none" w:sz="0" w:space="0" w:color="auto"/>
          </w:divBdr>
        </w:div>
        <w:div w:id="319122256">
          <w:marLeft w:val="0"/>
          <w:marRight w:val="0"/>
          <w:marTop w:val="0"/>
          <w:marBottom w:val="0"/>
          <w:divBdr>
            <w:top w:val="none" w:sz="0" w:space="0" w:color="auto"/>
            <w:left w:val="none" w:sz="0" w:space="0" w:color="auto"/>
            <w:bottom w:val="none" w:sz="0" w:space="0" w:color="auto"/>
            <w:right w:val="none" w:sz="0" w:space="0" w:color="auto"/>
          </w:divBdr>
        </w:div>
        <w:div w:id="359861240">
          <w:marLeft w:val="0"/>
          <w:marRight w:val="0"/>
          <w:marTop w:val="0"/>
          <w:marBottom w:val="0"/>
          <w:divBdr>
            <w:top w:val="none" w:sz="0" w:space="0" w:color="auto"/>
            <w:left w:val="none" w:sz="0" w:space="0" w:color="auto"/>
            <w:bottom w:val="none" w:sz="0" w:space="0" w:color="auto"/>
            <w:right w:val="none" w:sz="0" w:space="0" w:color="auto"/>
          </w:divBdr>
        </w:div>
        <w:div w:id="394428349">
          <w:marLeft w:val="0"/>
          <w:marRight w:val="0"/>
          <w:marTop w:val="0"/>
          <w:marBottom w:val="0"/>
          <w:divBdr>
            <w:top w:val="none" w:sz="0" w:space="0" w:color="auto"/>
            <w:left w:val="none" w:sz="0" w:space="0" w:color="auto"/>
            <w:bottom w:val="none" w:sz="0" w:space="0" w:color="auto"/>
            <w:right w:val="none" w:sz="0" w:space="0" w:color="auto"/>
          </w:divBdr>
        </w:div>
        <w:div w:id="412091256">
          <w:marLeft w:val="0"/>
          <w:marRight w:val="0"/>
          <w:marTop w:val="0"/>
          <w:marBottom w:val="0"/>
          <w:divBdr>
            <w:top w:val="none" w:sz="0" w:space="0" w:color="auto"/>
            <w:left w:val="none" w:sz="0" w:space="0" w:color="auto"/>
            <w:bottom w:val="none" w:sz="0" w:space="0" w:color="auto"/>
            <w:right w:val="none" w:sz="0" w:space="0" w:color="auto"/>
          </w:divBdr>
        </w:div>
        <w:div w:id="451900366">
          <w:marLeft w:val="0"/>
          <w:marRight w:val="0"/>
          <w:marTop w:val="0"/>
          <w:marBottom w:val="0"/>
          <w:divBdr>
            <w:top w:val="none" w:sz="0" w:space="0" w:color="auto"/>
            <w:left w:val="none" w:sz="0" w:space="0" w:color="auto"/>
            <w:bottom w:val="none" w:sz="0" w:space="0" w:color="auto"/>
            <w:right w:val="none" w:sz="0" w:space="0" w:color="auto"/>
          </w:divBdr>
        </w:div>
        <w:div w:id="506212562">
          <w:marLeft w:val="0"/>
          <w:marRight w:val="0"/>
          <w:marTop w:val="0"/>
          <w:marBottom w:val="0"/>
          <w:divBdr>
            <w:top w:val="none" w:sz="0" w:space="0" w:color="auto"/>
            <w:left w:val="none" w:sz="0" w:space="0" w:color="auto"/>
            <w:bottom w:val="none" w:sz="0" w:space="0" w:color="auto"/>
            <w:right w:val="none" w:sz="0" w:space="0" w:color="auto"/>
          </w:divBdr>
        </w:div>
        <w:div w:id="548345092">
          <w:marLeft w:val="0"/>
          <w:marRight w:val="0"/>
          <w:marTop w:val="0"/>
          <w:marBottom w:val="0"/>
          <w:divBdr>
            <w:top w:val="none" w:sz="0" w:space="0" w:color="auto"/>
            <w:left w:val="none" w:sz="0" w:space="0" w:color="auto"/>
            <w:bottom w:val="none" w:sz="0" w:space="0" w:color="auto"/>
            <w:right w:val="none" w:sz="0" w:space="0" w:color="auto"/>
          </w:divBdr>
        </w:div>
        <w:div w:id="548346665">
          <w:marLeft w:val="0"/>
          <w:marRight w:val="0"/>
          <w:marTop w:val="0"/>
          <w:marBottom w:val="0"/>
          <w:divBdr>
            <w:top w:val="none" w:sz="0" w:space="0" w:color="auto"/>
            <w:left w:val="none" w:sz="0" w:space="0" w:color="auto"/>
            <w:bottom w:val="none" w:sz="0" w:space="0" w:color="auto"/>
            <w:right w:val="none" w:sz="0" w:space="0" w:color="auto"/>
          </w:divBdr>
        </w:div>
        <w:div w:id="549027510">
          <w:marLeft w:val="0"/>
          <w:marRight w:val="0"/>
          <w:marTop w:val="0"/>
          <w:marBottom w:val="0"/>
          <w:divBdr>
            <w:top w:val="none" w:sz="0" w:space="0" w:color="auto"/>
            <w:left w:val="none" w:sz="0" w:space="0" w:color="auto"/>
            <w:bottom w:val="none" w:sz="0" w:space="0" w:color="auto"/>
            <w:right w:val="none" w:sz="0" w:space="0" w:color="auto"/>
          </w:divBdr>
        </w:div>
        <w:div w:id="573206196">
          <w:marLeft w:val="0"/>
          <w:marRight w:val="0"/>
          <w:marTop w:val="0"/>
          <w:marBottom w:val="0"/>
          <w:divBdr>
            <w:top w:val="none" w:sz="0" w:space="0" w:color="auto"/>
            <w:left w:val="none" w:sz="0" w:space="0" w:color="auto"/>
            <w:bottom w:val="none" w:sz="0" w:space="0" w:color="auto"/>
            <w:right w:val="none" w:sz="0" w:space="0" w:color="auto"/>
          </w:divBdr>
        </w:div>
        <w:div w:id="625543554">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759956984">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966352152">
          <w:marLeft w:val="0"/>
          <w:marRight w:val="0"/>
          <w:marTop w:val="0"/>
          <w:marBottom w:val="0"/>
          <w:divBdr>
            <w:top w:val="none" w:sz="0" w:space="0" w:color="auto"/>
            <w:left w:val="none" w:sz="0" w:space="0" w:color="auto"/>
            <w:bottom w:val="none" w:sz="0" w:space="0" w:color="auto"/>
            <w:right w:val="none" w:sz="0" w:space="0" w:color="auto"/>
          </w:divBdr>
        </w:div>
        <w:div w:id="981933721">
          <w:marLeft w:val="0"/>
          <w:marRight w:val="0"/>
          <w:marTop w:val="0"/>
          <w:marBottom w:val="0"/>
          <w:divBdr>
            <w:top w:val="none" w:sz="0" w:space="0" w:color="auto"/>
            <w:left w:val="none" w:sz="0" w:space="0" w:color="auto"/>
            <w:bottom w:val="none" w:sz="0" w:space="0" w:color="auto"/>
            <w:right w:val="none" w:sz="0" w:space="0" w:color="auto"/>
          </w:divBdr>
        </w:div>
        <w:div w:id="1117718000">
          <w:marLeft w:val="0"/>
          <w:marRight w:val="0"/>
          <w:marTop w:val="0"/>
          <w:marBottom w:val="0"/>
          <w:divBdr>
            <w:top w:val="none" w:sz="0" w:space="0" w:color="auto"/>
            <w:left w:val="none" w:sz="0" w:space="0" w:color="auto"/>
            <w:bottom w:val="none" w:sz="0" w:space="0" w:color="auto"/>
            <w:right w:val="none" w:sz="0" w:space="0" w:color="auto"/>
          </w:divBdr>
        </w:div>
        <w:div w:id="1157959922">
          <w:marLeft w:val="0"/>
          <w:marRight w:val="0"/>
          <w:marTop w:val="0"/>
          <w:marBottom w:val="0"/>
          <w:divBdr>
            <w:top w:val="none" w:sz="0" w:space="0" w:color="auto"/>
            <w:left w:val="none" w:sz="0" w:space="0" w:color="auto"/>
            <w:bottom w:val="none" w:sz="0" w:space="0" w:color="auto"/>
            <w:right w:val="none" w:sz="0" w:space="0" w:color="auto"/>
          </w:divBdr>
        </w:div>
        <w:div w:id="1250119409">
          <w:marLeft w:val="0"/>
          <w:marRight w:val="0"/>
          <w:marTop w:val="0"/>
          <w:marBottom w:val="0"/>
          <w:divBdr>
            <w:top w:val="none" w:sz="0" w:space="0" w:color="auto"/>
            <w:left w:val="none" w:sz="0" w:space="0" w:color="auto"/>
            <w:bottom w:val="none" w:sz="0" w:space="0" w:color="auto"/>
            <w:right w:val="none" w:sz="0" w:space="0" w:color="auto"/>
          </w:divBdr>
        </w:div>
        <w:div w:id="1288665393">
          <w:marLeft w:val="0"/>
          <w:marRight w:val="0"/>
          <w:marTop w:val="0"/>
          <w:marBottom w:val="0"/>
          <w:divBdr>
            <w:top w:val="none" w:sz="0" w:space="0" w:color="auto"/>
            <w:left w:val="none" w:sz="0" w:space="0" w:color="auto"/>
            <w:bottom w:val="none" w:sz="0" w:space="0" w:color="auto"/>
            <w:right w:val="none" w:sz="0" w:space="0" w:color="auto"/>
          </w:divBdr>
        </w:div>
        <w:div w:id="1341465657">
          <w:marLeft w:val="0"/>
          <w:marRight w:val="0"/>
          <w:marTop w:val="0"/>
          <w:marBottom w:val="0"/>
          <w:divBdr>
            <w:top w:val="none" w:sz="0" w:space="0" w:color="auto"/>
            <w:left w:val="none" w:sz="0" w:space="0" w:color="auto"/>
            <w:bottom w:val="none" w:sz="0" w:space="0" w:color="auto"/>
            <w:right w:val="none" w:sz="0" w:space="0" w:color="auto"/>
          </w:divBdr>
        </w:div>
        <w:div w:id="1405763524">
          <w:marLeft w:val="0"/>
          <w:marRight w:val="0"/>
          <w:marTop w:val="0"/>
          <w:marBottom w:val="0"/>
          <w:divBdr>
            <w:top w:val="none" w:sz="0" w:space="0" w:color="auto"/>
            <w:left w:val="none" w:sz="0" w:space="0" w:color="auto"/>
            <w:bottom w:val="none" w:sz="0" w:space="0" w:color="auto"/>
            <w:right w:val="none" w:sz="0" w:space="0" w:color="auto"/>
          </w:divBdr>
        </w:div>
        <w:div w:id="1432508995">
          <w:marLeft w:val="0"/>
          <w:marRight w:val="0"/>
          <w:marTop w:val="0"/>
          <w:marBottom w:val="0"/>
          <w:divBdr>
            <w:top w:val="none" w:sz="0" w:space="0" w:color="auto"/>
            <w:left w:val="none" w:sz="0" w:space="0" w:color="auto"/>
            <w:bottom w:val="none" w:sz="0" w:space="0" w:color="auto"/>
            <w:right w:val="none" w:sz="0" w:space="0" w:color="auto"/>
          </w:divBdr>
        </w:div>
        <w:div w:id="1492870329">
          <w:marLeft w:val="0"/>
          <w:marRight w:val="0"/>
          <w:marTop w:val="0"/>
          <w:marBottom w:val="0"/>
          <w:divBdr>
            <w:top w:val="none" w:sz="0" w:space="0" w:color="auto"/>
            <w:left w:val="none" w:sz="0" w:space="0" w:color="auto"/>
            <w:bottom w:val="none" w:sz="0" w:space="0" w:color="auto"/>
            <w:right w:val="none" w:sz="0" w:space="0" w:color="auto"/>
          </w:divBdr>
        </w:div>
        <w:div w:id="1505045710">
          <w:marLeft w:val="0"/>
          <w:marRight w:val="0"/>
          <w:marTop w:val="0"/>
          <w:marBottom w:val="0"/>
          <w:divBdr>
            <w:top w:val="none" w:sz="0" w:space="0" w:color="auto"/>
            <w:left w:val="none" w:sz="0" w:space="0" w:color="auto"/>
            <w:bottom w:val="none" w:sz="0" w:space="0" w:color="auto"/>
            <w:right w:val="none" w:sz="0" w:space="0" w:color="auto"/>
          </w:divBdr>
        </w:div>
        <w:div w:id="1535263594">
          <w:marLeft w:val="0"/>
          <w:marRight w:val="0"/>
          <w:marTop w:val="0"/>
          <w:marBottom w:val="0"/>
          <w:divBdr>
            <w:top w:val="none" w:sz="0" w:space="0" w:color="auto"/>
            <w:left w:val="none" w:sz="0" w:space="0" w:color="auto"/>
            <w:bottom w:val="none" w:sz="0" w:space="0" w:color="auto"/>
            <w:right w:val="none" w:sz="0" w:space="0" w:color="auto"/>
          </w:divBdr>
        </w:div>
        <w:div w:id="1577739965">
          <w:marLeft w:val="0"/>
          <w:marRight w:val="0"/>
          <w:marTop w:val="0"/>
          <w:marBottom w:val="0"/>
          <w:divBdr>
            <w:top w:val="none" w:sz="0" w:space="0" w:color="auto"/>
            <w:left w:val="none" w:sz="0" w:space="0" w:color="auto"/>
            <w:bottom w:val="none" w:sz="0" w:space="0" w:color="auto"/>
            <w:right w:val="none" w:sz="0" w:space="0" w:color="auto"/>
          </w:divBdr>
        </w:div>
        <w:div w:id="1624578732">
          <w:marLeft w:val="0"/>
          <w:marRight w:val="0"/>
          <w:marTop w:val="0"/>
          <w:marBottom w:val="0"/>
          <w:divBdr>
            <w:top w:val="none" w:sz="0" w:space="0" w:color="auto"/>
            <w:left w:val="none" w:sz="0" w:space="0" w:color="auto"/>
            <w:bottom w:val="none" w:sz="0" w:space="0" w:color="auto"/>
            <w:right w:val="none" w:sz="0" w:space="0" w:color="auto"/>
          </w:divBdr>
        </w:div>
        <w:div w:id="1703047157">
          <w:marLeft w:val="0"/>
          <w:marRight w:val="0"/>
          <w:marTop w:val="0"/>
          <w:marBottom w:val="0"/>
          <w:divBdr>
            <w:top w:val="none" w:sz="0" w:space="0" w:color="auto"/>
            <w:left w:val="none" w:sz="0" w:space="0" w:color="auto"/>
            <w:bottom w:val="none" w:sz="0" w:space="0" w:color="auto"/>
            <w:right w:val="none" w:sz="0" w:space="0" w:color="auto"/>
          </w:divBdr>
        </w:div>
        <w:div w:id="1747650635">
          <w:marLeft w:val="0"/>
          <w:marRight w:val="0"/>
          <w:marTop w:val="0"/>
          <w:marBottom w:val="0"/>
          <w:divBdr>
            <w:top w:val="none" w:sz="0" w:space="0" w:color="auto"/>
            <w:left w:val="none" w:sz="0" w:space="0" w:color="auto"/>
            <w:bottom w:val="none" w:sz="0" w:space="0" w:color="auto"/>
            <w:right w:val="none" w:sz="0" w:space="0" w:color="auto"/>
          </w:divBdr>
        </w:div>
        <w:div w:id="2050032213">
          <w:marLeft w:val="0"/>
          <w:marRight w:val="0"/>
          <w:marTop w:val="0"/>
          <w:marBottom w:val="0"/>
          <w:divBdr>
            <w:top w:val="none" w:sz="0" w:space="0" w:color="auto"/>
            <w:left w:val="none" w:sz="0" w:space="0" w:color="auto"/>
            <w:bottom w:val="none" w:sz="0" w:space="0" w:color="auto"/>
            <w:right w:val="none" w:sz="0" w:space="0" w:color="auto"/>
          </w:divBdr>
        </w:div>
        <w:div w:id="2057855897">
          <w:marLeft w:val="0"/>
          <w:marRight w:val="0"/>
          <w:marTop w:val="0"/>
          <w:marBottom w:val="0"/>
          <w:divBdr>
            <w:top w:val="none" w:sz="0" w:space="0" w:color="auto"/>
            <w:left w:val="none" w:sz="0" w:space="0" w:color="auto"/>
            <w:bottom w:val="none" w:sz="0" w:space="0" w:color="auto"/>
            <w:right w:val="none" w:sz="0" w:space="0" w:color="auto"/>
          </w:divBdr>
        </w:div>
      </w:divsChild>
    </w:div>
    <w:div w:id="1633826840">
      <w:bodyDiv w:val="1"/>
      <w:marLeft w:val="0"/>
      <w:marRight w:val="0"/>
      <w:marTop w:val="0"/>
      <w:marBottom w:val="0"/>
      <w:divBdr>
        <w:top w:val="none" w:sz="0" w:space="0" w:color="auto"/>
        <w:left w:val="none" w:sz="0" w:space="0" w:color="auto"/>
        <w:bottom w:val="none" w:sz="0" w:space="0" w:color="auto"/>
        <w:right w:val="none" w:sz="0" w:space="0" w:color="auto"/>
      </w:divBdr>
    </w:div>
    <w:div w:id="1637295970">
      <w:bodyDiv w:val="1"/>
      <w:marLeft w:val="0"/>
      <w:marRight w:val="0"/>
      <w:marTop w:val="0"/>
      <w:marBottom w:val="0"/>
      <w:divBdr>
        <w:top w:val="none" w:sz="0" w:space="0" w:color="auto"/>
        <w:left w:val="none" w:sz="0" w:space="0" w:color="auto"/>
        <w:bottom w:val="none" w:sz="0" w:space="0" w:color="auto"/>
        <w:right w:val="none" w:sz="0" w:space="0" w:color="auto"/>
      </w:divBdr>
      <w:divsChild>
        <w:div w:id="158277988">
          <w:marLeft w:val="0"/>
          <w:marRight w:val="0"/>
          <w:marTop w:val="0"/>
          <w:marBottom w:val="0"/>
          <w:divBdr>
            <w:top w:val="none" w:sz="0" w:space="0" w:color="auto"/>
            <w:left w:val="none" w:sz="0" w:space="0" w:color="auto"/>
            <w:bottom w:val="none" w:sz="0" w:space="0" w:color="auto"/>
            <w:right w:val="none" w:sz="0" w:space="0" w:color="auto"/>
          </w:divBdr>
        </w:div>
        <w:div w:id="292295381">
          <w:marLeft w:val="0"/>
          <w:marRight w:val="0"/>
          <w:marTop w:val="0"/>
          <w:marBottom w:val="0"/>
          <w:divBdr>
            <w:top w:val="none" w:sz="0" w:space="0" w:color="auto"/>
            <w:left w:val="none" w:sz="0" w:space="0" w:color="auto"/>
            <w:bottom w:val="none" w:sz="0" w:space="0" w:color="auto"/>
            <w:right w:val="none" w:sz="0" w:space="0" w:color="auto"/>
          </w:divBdr>
        </w:div>
        <w:div w:id="404960459">
          <w:marLeft w:val="0"/>
          <w:marRight w:val="0"/>
          <w:marTop w:val="0"/>
          <w:marBottom w:val="0"/>
          <w:divBdr>
            <w:top w:val="none" w:sz="0" w:space="0" w:color="auto"/>
            <w:left w:val="none" w:sz="0" w:space="0" w:color="auto"/>
            <w:bottom w:val="none" w:sz="0" w:space="0" w:color="auto"/>
            <w:right w:val="none" w:sz="0" w:space="0" w:color="auto"/>
          </w:divBdr>
        </w:div>
        <w:div w:id="455104499">
          <w:marLeft w:val="0"/>
          <w:marRight w:val="0"/>
          <w:marTop w:val="0"/>
          <w:marBottom w:val="0"/>
          <w:divBdr>
            <w:top w:val="none" w:sz="0" w:space="0" w:color="auto"/>
            <w:left w:val="none" w:sz="0" w:space="0" w:color="auto"/>
            <w:bottom w:val="none" w:sz="0" w:space="0" w:color="auto"/>
            <w:right w:val="none" w:sz="0" w:space="0" w:color="auto"/>
          </w:divBdr>
        </w:div>
        <w:div w:id="505747842">
          <w:marLeft w:val="0"/>
          <w:marRight w:val="0"/>
          <w:marTop w:val="0"/>
          <w:marBottom w:val="0"/>
          <w:divBdr>
            <w:top w:val="none" w:sz="0" w:space="0" w:color="auto"/>
            <w:left w:val="none" w:sz="0" w:space="0" w:color="auto"/>
            <w:bottom w:val="none" w:sz="0" w:space="0" w:color="auto"/>
            <w:right w:val="none" w:sz="0" w:space="0" w:color="auto"/>
          </w:divBdr>
        </w:div>
        <w:div w:id="526259080">
          <w:marLeft w:val="0"/>
          <w:marRight w:val="0"/>
          <w:marTop w:val="0"/>
          <w:marBottom w:val="0"/>
          <w:divBdr>
            <w:top w:val="none" w:sz="0" w:space="0" w:color="auto"/>
            <w:left w:val="none" w:sz="0" w:space="0" w:color="auto"/>
            <w:bottom w:val="none" w:sz="0" w:space="0" w:color="auto"/>
            <w:right w:val="none" w:sz="0" w:space="0" w:color="auto"/>
          </w:divBdr>
        </w:div>
        <w:div w:id="548423920">
          <w:marLeft w:val="0"/>
          <w:marRight w:val="0"/>
          <w:marTop w:val="0"/>
          <w:marBottom w:val="0"/>
          <w:divBdr>
            <w:top w:val="none" w:sz="0" w:space="0" w:color="auto"/>
            <w:left w:val="none" w:sz="0" w:space="0" w:color="auto"/>
            <w:bottom w:val="none" w:sz="0" w:space="0" w:color="auto"/>
            <w:right w:val="none" w:sz="0" w:space="0" w:color="auto"/>
          </w:divBdr>
        </w:div>
        <w:div w:id="592319023">
          <w:marLeft w:val="0"/>
          <w:marRight w:val="0"/>
          <w:marTop w:val="0"/>
          <w:marBottom w:val="0"/>
          <w:divBdr>
            <w:top w:val="none" w:sz="0" w:space="0" w:color="auto"/>
            <w:left w:val="none" w:sz="0" w:space="0" w:color="auto"/>
            <w:bottom w:val="none" w:sz="0" w:space="0" w:color="auto"/>
            <w:right w:val="none" w:sz="0" w:space="0" w:color="auto"/>
          </w:divBdr>
        </w:div>
        <w:div w:id="625114467">
          <w:marLeft w:val="0"/>
          <w:marRight w:val="0"/>
          <w:marTop w:val="0"/>
          <w:marBottom w:val="0"/>
          <w:divBdr>
            <w:top w:val="none" w:sz="0" w:space="0" w:color="auto"/>
            <w:left w:val="none" w:sz="0" w:space="0" w:color="auto"/>
            <w:bottom w:val="none" w:sz="0" w:space="0" w:color="auto"/>
            <w:right w:val="none" w:sz="0" w:space="0" w:color="auto"/>
          </w:divBdr>
        </w:div>
        <w:div w:id="637956890">
          <w:marLeft w:val="0"/>
          <w:marRight w:val="0"/>
          <w:marTop w:val="0"/>
          <w:marBottom w:val="0"/>
          <w:divBdr>
            <w:top w:val="none" w:sz="0" w:space="0" w:color="auto"/>
            <w:left w:val="none" w:sz="0" w:space="0" w:color="auto"/>
            <w:bottom w:val="none" w:sz="0" w:space="0" w:color="auto"/>
            <w:right w:val="none" w:sz="0" w:space="0" w:color="auto"/>
          </w:divBdr>
        </w:div>
        <w:div w:id="830826465">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936668676">
          <w:marLeft w:val="0"/>
          <w:marRight w:val="0"/>
          <w:marTop w:val="0"/>
          <w:marBottom w:val="0"/>
          <w:divBdr>
            <w:top w:val="none" w:sz="0" w:space="0" w:color="auto"/>
            <w:left w:val="none" w:sz="0" w:space="0" w:color="auto"/>
            <w:bottom w:val="none" w:sz="0" w:space="0" w:color="auto"/>
            <w:right w:val="none" w:sz="0" w:space="0" w:color="auto"/>
          </w:divBdr>
        </w:div>
        <w:div w:id="957026129">
          <w:marLeft w:val="0"/>
          <w:marRight w:val="0"/>
          <w:marTop w:val="0"/>
          <w:marBottom w:val="0"/>
          <w:divBdr>
            <w:top w:val="none" w:sz="0" w:space="0" w:color="auto"/>
            <w:left w:val="none" w:sz="0" w:space="0" w:color="auto"/>
            <w:bottom w:val="none" w:sz="0" w:space="0" w:color="auto"/>
            <w:right w:val="none" w:sz="0" w:space="0" w:color="auto"/>
          </w:divBdr>
        </w:div>
        <w:div w:id="1037508659">
          <w:marLeft w:val="0"/>
          <w:marRight w:val="0"/>
          <w:marTop w:val="0"/>
          <w:marBottom w:val="0"/>
          <w:divBdr>
            <w:top w:val="none" w:sz="0" w:space="0" w:color="auto"/>
            <w:left w:val="none" w:sz="0" w:space="0" w:color="auto"/>
            <w:bottom w:val="none" w:sz="0" w:space="0" w:color="auto"/>
            <w:right w:val="none" w:sz="0" w:space="0" w:color="auto"/>
          </w:divBdr>
        </w:div>
        <w:div w:id="1168669302">
          <w:marLeft w:val="0"/>
          <w:marRight w:val="0"/>
          <w:marTop w:val="0"/>
          <w:marBottom w:val="0"/>
          <w:divBdr>
            <w:top w:val="none" w:sz="0" w:space="0" w:color="auto"/>
            <w:left w:val="none" w:sz="0" w:space="0" w:color="auto"/>
            <w:bottom w:val="none" w:sz="0" w:space="0" w:color="auto"/>
            <w:right w:val="none" w:sz="0" w:space="0" w:color="auto"/>
          </w:divBdr>
        </w:div>
        <w:div w:id="1479807691">
          <w:marLeft w:val="0"/>
          <w:marRight w:val="0"/>
          <w:marTop w:val="0"/>
          <w:marBottom w:val="0"/>
          <w:divBdr>
            <w:top w:val="none" w:sz="0" w:space="0" w:color="auto"/>
            <w:left w:val="none" w:sz="0" w:space="0" w:color="auto"/>
            <w:bottom w:val="none" w:sz="0" w:space="0" w:color="auto"/>
            <w:right w:val="none" w:sz="0" w:space="0" w:color="auto"/>
          </w:divBdr>
        </w:div>
        <w:div w:id="1494680769">
          <w:marLeft w:val="0"/>
          <w:marRight w:val="0"/>
          <w:marTop w:val="0"/>
          <w:marBottom w:val="0"/>
          <w:divBdr>
            <w:top w:val="none" w:sz="0" w:space="0" w:color="auto"/>
            <w:left w:val="none" w:sz="0" w:space="0" w:color="auto"/>
            <w:bottom w:val="none" w:sz="0" w:space="0" w:color="auto"/>
            <w:right w:val="none" w:sz="0" w:space="0" w:color="auto"/>
          </w:divBdr>
        </w:div>
        <w:div w:id="1564875110">
          <w:marLeft w:val="0"/>
          <w:marRight w:val="0"/>
          <w:marTop w:val="0"/>
          <w:marBottom w:val="0"/>
          <w:divBdr>
            <w:top w:val="none" w:sz="0" w:space="0" w:color="auto"/>
            <w:left w:val="none" w:sz="0" w:space="0" w:color="auto"/>
            <w:bottom w:val="none" w:sz="0" w:space="0" w:color="auto"/>
            <w:right w:val="none" w:sz="0" w:space="0" w:color="auto"/>
          </w:divBdr>
        </w:div>
        <w:div w:id="1653754137">
          <w:marLeft w:val="0"/>
          <w:marRight w:val="0"/>
          <w:marTop w:val="0"/>
          <w:marBottom w:val="0"/>
          <w:divBdr>
            <w:top w:val="none" w:sz="0" w:space="0" w:color="auto"/>
            <w:left w:val="none" w:sz="0" w:space="0" w:color="auto"/>
            <w:bottom w:val="none" w:sz="0" w:space="0" w:color="auto"/>
            <w:right w:val="none" w:sz="0" w:space="0" w:color="auto"/>
          </w:divBdr>
        </w:div>
        <w:div w:id="1703558228">
          <w:marLeft w:val="0"/>
          <w:marRight w:val="0"/>
          <w:marTop w:val="0"/>
          <w:marBottom w:val="0"/>
          <w:divBdr>
            <w:top w:val="none" w:sz="0" w:space="0" w:color="auto"/>
            <w:left w:val="none" w:sz="0" w:space="0" w:color="auto"/>
            <w:bottom w:val="none" w:sz="0" w:space="0" w:color="auto"/>
            <w:right w:val="none" w:sz="0" w:space="0" w:color="auto"/>
          </w:divBdr>
        </w:div>
        <w:div w:id="1748184565">
          <w:marLeft w:val="0"/>
          <w:marRight w:val="0"/>
          <w:marTop w:val="0"/>
          <w:marBottom w:val="0"/>
          <w:divBdr>
            <w:top w:val="none" w:sz="0" w:space="0" w:color="auto"/>
            <w:left w:val="none" w:sz="0" w:space="0" w:color="auto"/>
            <w:bottom w:val="none" w:sz="0" w:space="0" w:color="auto"/>
            <w:right w:val="none" w:sz="0" w:space="0" w:color="auto"/>
          </w:divBdr>
        </w:div>
        <w:div w:id="1865164767">
          <w:marLeft w:val="0"/>
          <w:marRight w:val="0"/>
          <w:marTop w:val="0"/>
          <w:marBottom w:val="0"/>
          <w:divBdr>
            <w:top w:val="none" w:sz="0" w:space="0" w:color="auto"/>
            <w:left w:val="none" w:sz="0" w:space="0" w:color="auto"/>
            <w:bottom w:val="none" w:sz="0" w:space="0" w:color="auto"/>
            <w:right w:val="none" w:sz="0" w:space="0" w:color="auto"/>
          </w:divBdr>
        </w:div>
        <w:div w:id="1963148467">
          <w:marLeft w:val="0"/>
          <w:marRight w:val="0"/>
          <w:marTop w:val="0"/>
          <w:marBottom w:val="0"/>
          <w:divBdr>
            <w:top w:val="none" w:sz="0" w:space="0" w:color="auto"/>
            <w:left w:val="none" w:sz="0" w:space="0" w:color="auto"/>
            <w:bottom w:val="none" w:sz="0" w:space="0" w:color="auto"/>
            <w:right w:val="none" w:sz="0" w:space="0" w:color="auto"/>
          </w:divBdr>
        </w:div>
        <w:div w:id="1995061845">
          <w:marLeft w:val="0"/>
          <w:marRight w:val="0"/>
          <w:marTop w:val="0"/>
          <w:marBottom w:val="0"/>
          <w:divBdr>
            <w:top w:val="none" w:sz="0" w:space="0" w:color="auto"/>
            <w:left w:val="none" w:sz="0" w:space="0" w:color="auto"/>
            <w:bottom w:val="none" w:sz="0" w:space="0" w:color="auto"/>
            <w:right w:val="none" w:sz="0" w:space="0" w:color="auto"/>
          </w:divBdr>
        </w:div>
        <w:div w:id="2070414551">
          <w:marLeft w:val="0"/>
          <w:marRight w:val="0"/>
          <w:marTop w:val="0"/>
          <w:marBottom w:val="0"/>
          <w:divBdr>
            <w:top w:val="none" w:sz="0" w:space="0" w:color="auto"/>
            <w:left w:val="none" w:sz="0" w:space="0" w:color="auto"/>
            <w:bottom w:val="none" w:sz="0" w:space="0" w:color="auto"/>
            <w:right w:val="none" w:sz="0" w:space="0" w:color="auto"/>
          </w:divBdr>
        </w:div>
        <w:div w:id="2078356408">
          <w:marLeft w:val="0"/>
          <w:marRight w:val="0"/>
          <w:marTop w:val="0"/>
          <w:marBottom w:val="0"/>
          <w:divBdr>
            <w:top w:val="none" w:sz="0" w:space="0" w:color="auto"/>
            <w:left w:val="none" w:sz="0" w:space="0" w:color="auto"/>
            <w:bottom w:val="none" w:sz="0" w:space="0" w:color="auto"/>
            <w:right w:val="none" w:sz="0" w:space="0" w:color="auto"/>
          </w:divBdr>
        </w:div>
      </w:divsChild>
    </w:div>
    <w:div w:id="1648045282">
      <w:bodyDiv w:val="1"/>
      <w:marLeft w:val="0"/>
      <w:marRight w:val="0"/>
      <w:marTop w:val="0"/>
      <w:marBottom w:val="0"/>
      <w:divBdr>
        <w:top w:val="none" w:sz="0" w:space="0" w:color="auto"/>
        <w:left w:val="none" w:sz="0" w:space="0" w:color="auto"/>
        <w:bottom w:val="none" w:sz="0" w:space="0" w:color="auto"/>
        <w:right w:val="none" w:sz="0" w:space="0" w:color="auto"/>
      </w:divBdr>
      <w:divsChild>
        <w:div w:id="197202150">
          <w:marLeft w:val="0"/>
          <w:marRight w:val="0"/>
          <w:marTop w:val="0"/>
          <w:marBottom w:val="0"/>
          <w:divBdr>
            <w:top w:val="none" w:sz="0" w:space="0" w:color="auto"/>
            <w:left w:val="none" w:sz="0" w:space="0" w:color="auto"/>
            <w:bottom w:val="none" w:sz="0" w:space="0" w:color="auto"/>
            <w:right w:val="none" w:sz="0" w:space="0" w:color="auto"/>
          </w:divBdr>
        </w:div>
      </w:divsChild>
    </w:div>
    <w:div w:id="1648053535">
      <w:bodyDiv w:val="1"/>
      <w:marLeft w:val="0"/>
      <w:marRight w:val="0"/>
      <w:marTop w:val="0"/>
      <w:marBottom w:val="0"/>
      <w:divBdr>
        <w:top w:val="none" w:sz="0" w:space="0" w:color="auto"/>
        <w:left w:val="none" w:sz="0" w:space="0" w:color="auto"/>
        <w:bottom w:val="none" w:sz="0" w:space="0" w:color="auto"/>
        <w:right w:val="none" w:sz="0" w:space="0" w:color="auto"/>
      </w:divBdr>
    </w:div>
    <w:div w:id="1663969733">
      <w:bodyDiv w:val="1"/>
      <w:marLeft w:val="0"/>
      <w:marRight w:val="0"/>
      <w:marTop w:val="0"/>
      <w:marBottom w:val="0"/>
      <w:divBdr>
        <w:top w:val="none" w:sz="0" w:space="0" w:color="auto"/>
        <w:left w:val="none" w:sz="0" w:space="0" w:color="auto"/>
        <w:bottom w:val="none" w:sz="0" w:space="0" w:color="auto"/>
        <w:right w:val="none" w:sz="0" w:space="0" w:color="auto"/>
      </w:divBdr>
      <w:divsChild>
        <w:div w:id="719135869">
          <w:marLeft w:val="0"/>
          <w:marRight w:val="0"/>
          <w:marTop w:val="0"/>
          <w:marBottom w:val="0"/>
          <w:divBdr>
            <w:top w:val="none" w:sz="0" w:space="0" w:color="auto"/>
            <w:left w:val="none" w:sz="0" w:space="0" w:color="auto"/>
            <w:bottom w:val="none" w:sz="0" w:space="0" w:color="auto"/>
            <w:right w:val="none" w:sz="0" w:space="0" w:color="auto"/>
          </w:divBdr>
        </w:div>
      </w:divsChild>
    </w:div>
    <w:div w:id="1669214346">
      <w:bodyDiv w:val="1"/>
      <w:marLeft w:val="0"/>
      <w:marRight w:val="0"/>
      <w:marTop w:val="0"/>
      <w:marBottom w:val="0"/>
      <w:divBdr>
        <w:top w:val="none" w:sz="0" w:space="0" w:color="auto"/>
        <w:left w:val="none" w:sz="0" w:space="0" w:color="auto"/>
        <w:bottom w:val="none" w:sz="0" w:space="0" w:color="auto"/>
        <w:right w:val="none" w:sz="0" w:space="0" w:color="auto"/>
      </w:divBdr>
    </w:div>
    <w:div w:id="1669475525">
      <w:bodyDiv w:val="1"/>
      <w:marLeft w:val="0"/>
      <w:marRight w:val="0"/>
      <w:marTop w:val="0"/>
      <w:marBottom w:val="0"/>
      <w:divBdr>
        <w:top w:val="none" w:sz="0" w:space="0" w:color="auto"/>
        <w:left w:val="none" w:sz="0" w:space="0" w:color="auto"/>
        <w:bottom w:val="none" w:sz="0" w:space="0" w:color="auto"/>
        <w:right w:val="none" w:sz="0" w:space="0" w:color="auto"/>
      </w:divBdr>
    </w:div>
    <w:div w:id="1680622831">
      <w:bodyDiv w:val="1"/>
      <w:marLeft w:val="0"/>
      <w:marRight w:val="0"/>
      <w:marTop w:val="0"/>
      <w:marBottom w:val="0"/>
      <w:divBdr>
        <w:top w:val="none" w:sz="0" w:space="0" w:color="auto"/>
        <w:left w:val="none" w:sz="0" w:space="0" w:color="auto"/>
        <w:bottom w:val="none" w:sz="0" w:space="0" w:color="auto"/>
        <w:right w:val="none" w:sz="0" w:space="0" w:color="auto"/>
      </w:divBdr>
      <w:divsChild>
        <w:div w:id="1803420808">
          <w:marLeft w:val="0"/>
          <w:marRight w:val="0"/>
          <w:marTop w:val="0"/>
          <w:marBottom w:val="0"/>
          <w:divBdr>
            <w:top w:val="none" w:sz="0" w:space="0" w:color="auto"/>
            <w:left w:val="none" w:sz="0" w:space="0" w:color="auto"/>
            <w:bottom w:val="none" w:sz="0" w:space="0" w:color="auto"/>
            <w:right w:val="none" w:sz="0" w:space="0" w:color="auto"/>
          </w:divBdr>
        </w:div>
      </w:divsChild>
    </w:div>
    <w:div w:id="1689481251">
      <w:bodyDiv w:val="1"/>
      <w:marLeft w:val="0"/>
      <w:marRight w:val="0"/>
      <w:marTop w:val="0"/>
      <w:marBottom w:val="0"/>
      <w:divBdr>
        <w:top w:val="none" w:sz="0" w:space="0" w:color="auto"/>
        <w:left w:val="none" w:sz="0" w:space="0" w:color="auto"/>
        <w:bottom w:val="none" w:sz="0" w:space="0" w:color="auto"/>
        <w:right w:val="none" w:sz="0" w:space="0" w:color="auto"/>
      </w:divBdr>
    </w:div>
    <w:div w:id="1689677962">
      <w:bodyDiv w:val="1"/>
      <w:marLeft w:val="0"/>
      <w:marRight w:val="0"/>
      <w:marTop w:val="0"/>
      <w:marBottom w:val="0"/>
      <w:divBdr>
        <w:top w:val="none" w:sz="0" w:space="0" w:color="auto"/>
        <w:left w:val="none" w:sz="0" w:space="0" w:color="auto"/>
        <w:bottom w:val="none" w:sz="0" w:space="0" w:color="auto"/>
        <w:right w:val="none" w:sz="0" w:space="0" w:color="auto"/>
      </w:divBdr>
      <w:divsChild>
        <w:div w:id="48767297">
          <w:marLeft w:val="0"/>
          <w:marRight w:val="0"/>
          <w:marTop w:val="0"/>
          <w:marBottom w:val="0"/>
          <w:divBdr>
            <w:top w:val="none" w:sz="0" w:space="0" w:color="auto"/>
            <w:left w:val="none" w:sz="0" w:space="0" w:color="auto"/>
            <w:bottom w:val="none" w:sz="0" w:space="0" w:color="auto"/>
            <w:right w:val="none" w:sz="0" w:space="0" w:color="auto"/>
          </w:divBdr>
        </w:div>
        <w:div w:id="139275853">
          <w:marLeft w:val="0"/>
          <w:marRight w:val="0"/>
          <w:marTop w:val="0"/>
          <w:marBottom w:val="0"/>
          <w:divBdr>
            <w:top w:val="none" w:sz="0" w:space="0" w:color="auto"/>
            <w:left w:val="none" w:sz="0" w:space="0" w:color="auto"/>
            <w:bottom w:val="none" w:sz="0" w:space="0" w:color="auto"/>
            <w:right w:val="none" w:sz="0" w:space="0" w:color="auto"/>
          </w:divBdr>
        </w:div>
        <w:div w:id="394739035">
          <w:marLeft w:val="0"/>
          <w:marRight w:val="0"/>
          <w:marTop w:val="0"/>
          <w:marBottom w:val="0"/>
          <w:divBdr>
            <w:top w:val="none" w:sz="0" w:space="0" w:color="auto"/>
            <w:left w:val="none" w:sz="0" w:space="0" w:color="auto"/>
            <w:bottom w:val="none" w:sz="0" w:space="0" w:color="auto"/>
            <w:right w:val="none" w:sz="0" w:space="0" w:color="auto"/>
          </w:divBdr>
        </w:div>
        <w:div w:id="921764069">
          <w:marLeft w:val="0"/>
          <w:marRight w:val="0"/>
          <w:marTop w:val="0"/>
          <w:marBottom w:val="0"/>
          <w:divBdr>
            <w:top w:val="none" w:sz="0" w:space="0" w:color="auto"/>
            <w:left w:val="none" w:sz="0" w:space="0" w:color="auto"/>
            <w:bottom w:val="none" w:sz="0" w:space="0" w:color="auto"/>
            <w:right w:val="none" w:sz="0" w:space="0" w:color="auto"/>
          </w:divBdr>
        </w:div>
        <w:div w:id="967663689">
          <w:marLeft w:val="0"/>
          <w:marRight w:val="0"/>
          <w:marTop w:val="0"/>
          <w:marBottom w:val="0"/>
          <w:divBdr>
            <w:top w:val="none" w:sz="0" w:space="0" w:color="auto"/>
            <w:left w:val="none" w:sz="0" w:space="0" w:color="auto"/>
            <w:bottom w:val="none" w:sz="0" w:space="0" w:color="auto"/>
            <w:right w:val="none" w:sz="0" w:space="0" w:color="auto"/>
          </w:divBdr>
        </w:div>
        <w:div w:id="1134636939">
          <w:marLeft w:val="0"/>
          <w:marRight w:val="0"/>
          <w:marTop w:val="0"/>
          <w:marBottom w:val="0"/>
          <w:divBdr>
            <w:top w:val="none" w:sz="0" w:space="0" w:color="auto"/>
            <w:left w:val="none" w:sz="0" w:space="0" w:color="auto"/>
            <w:bottom w:val="none" w:sz="0" w:space="0" w:color="auto"/>
            <w:right w:val="none" w:sz="0" w:space="0" w:color="auto"/>
          </w:divBdr>
        </w:div>
        <w:div w:id="1192181698">
          <w:marLeft w:val="0"/>
          <w:marRight w:val="0"/>
          <w:marTop w:val="0"/>
          <w:marBottom w:val="0"/>
          <w:divBdr>
            <w:top w:val="none" w:sz="0" w:space="0" w:color="auto"/>
            <w:left w:val="none" w:sz="0" w:space="0" w:color="auto"/>
            <w:bottom w:val="none" w:sz="0" w:space="0" w:color="auto"/>
            <w:right w:val="none" w:sz="0" w:space="0" w:color="auto"/>
          </w:divBdr>
        </w:div>
        <w:div w:id="1253733886">
          <w:marLeft w:val="0"/>
          <w:marRight w:val="0"/>
          <w:marTop w:val="0"/>
          <w:marBottom w:val="0"/>
          <w:divBdr>
            <w:top w:val="none" w:sz="0" w:space="0" w:color="auto"/>
            <w:left w:val="none" w:sz="0" w:space="0" w:color="auto"/>
            <w:bottom w:val="none" w:sz="0" w:space="0" w:color="auto"/>
            <w:right w:val="none" w:sz="0" w:space="0" w:color="auto"/>
          </w:divBdr>
        </w:div>
        <w:div w:id="1327710840">
          <w:marLeft w:val="0"/>
          <w:marRight w:val="0"/>
          <w:marTop w:val="0"/>
          <w:marBottom w:val="0"/>
          <w:divBdr>
            <w:top w:val="none" w:sz="0" w:space="0" w:color="auto"/>
            <w:left w:val="none" w:sz="0" w:space="0" w:color="auto"/>
            <w:bottom w:val="none" w:sz="0" w:space="0" w:color="auto"/>
            <w:right w:val="none" w:sz="0" w:space="0" w:color="auto"/>
          </w:divBdr>
        </w:div>
        <w:div w:id="1396782006">
          <w:marLeft w:val="0"/>
          <w:marRight w:val="0"/>
          <w:marTop w:val="0"/>
          <w:marBottom w:val="0"/>
          <w:divBdr>
            <w:top w:val="none" w:sz="0" w:space="0" w:color="auto"/>
            <w:left w:val="none" w:sz="0" w:space="0" w:color="auto"/>
            <w:bottom w:val="none" w:sz="0" w:space="0" w:color="auto"/>
            <w:right w:val="none" w:sz="0" w:space="0" w:color="auto"/>
          </w:divBdr>
        </w:div>
        <w:div w:id="1670671417">
          <w:marLeft w:val="0"/>
          <w:marRight w:val="0"/>
          <w:marTop w:val="0"/>
          <w:marBottom w:val="0"/>
          <w:divBdr>
            <w:top w:val="none" w:sz="0" w:space="0" w:color="auto"/>
            <w:left w:val="none" w:sz="0" w:space="0" w:color="auto"/>
            <w:bottom w:val="none" w:sz="0" w:space="0" w:color="auto"/>
            <w:right w:val="none" w:sz="0" w:space="0" w:color="auto"/>
          </w:divBdr>
        </w:div>
        <w:div w:id="2005038837">
          <w:marLeft w:val="0"/>
          <w:marRight w:val="0"/>
          <w:marTop w:val="0"/>
          <w:marBottom w:val="0"/>
          <w:divBdr>
            <w:top w:val="none" w:sz="0" w:space="0" w:color="auto"/>
            <w:left w:val="none" w:sz="0" w:space="0" w:color="auto"/>
            <w:bottom w:val="none" w:sz="0" w:space="0" w:color="auto"/>
            <w:right w:val="none" w:sz="0" w:space="0" w:color="auto"/>
          </w:divBdr>
        </w:div>
        <w:div w:id="2090299493">
          <w:marLeft w:val="0"/>
          <w:marRight w:val="0"/>
          <w:marTop w:val="0"/>
          <w:marBottom w:val="0"/>
          <w:divBdr>
            <w:top w:val="none" w:sz="0" w:space="0" w:color="auto"/>
            <w:left w:val="none" w:sz="0" w:space="0" w:color="auto"/>
            <w:bottom w:val="none" w:sz="0" w:space="0" w:color="auto"/>
            <w:right w:val="none" w:sz="0" w:space="0" w:color="auto"/>
          </w:divBdr>
        </w:div>
        <w:div w:id="2138914273">
          <w:marLeft w:val="0"/>
          <w:marRight w:val="0"/>
          <w:marTop w:val="0"/>
          <w:marBottom w:val="0"/>
          <w:divBdr>
            <w:top w:val="none" w:sz="0" w:space="0" w:color="auto"/>
            <w:left w:val="none" w:sz="0" w:space="0" w:color="auto"/>
            <w:bottom w:val="none" w:sz="0" w:space="0" w:color="auto"/>
            <w:right w:val="none" w:sz="0" w:space="0" w:color="auto"/>
          </w:divBdr>
        </w:div>
        <w:div w:id="2144883202">
          <w:marLeft w:val="0"/>
          <w:marRight w:val="0"/>
          <w:marTop w:val="0"/>
          <w:marBottom w:val="0"/>
          <w:divBdr>
            <w:top w:val="none" w:sz="0" w:space="0" w:color="auto"/>
            <w:left w:val="none" w:sz="0" w:space="0" w:color="auto"/>
            <w:bottom w:val="none" w:sz="0" w:space="0" w:color="auto"/>
            <w:right w:val="none" w:sz="0" w:space="0" w:color="auto"/>
          </w:divBdr>
        </w:div>
      </w:divsChild>
    </w:div>
    <w:div w:id="1705669729">
      <w:bodyDiv w:val="1"/>
      <w:marLeft w:val="0"/>
      <w:marRight w:val="0"/>
      <w:marTop w:val="0"/>
      <w:marBottom w:val="0"/>
      <w:divBdr>
        <w:top w:val="none" w:sz="0" w:space="0" w:color="auto"/>
        <w:left w:val="none" w:sz="0" w:space="0" w:color="auto"/>
        <w:bottom w:val="none" w:sz="0" w:space="0" w:color="auto"/>
        <w:right w:val="none" w:sz="0" w:space="0" w:color="auto"/>
      </w:divBdr>
    </w:div>
    <w:div w:id="1713529942">
      <w:bodyDiv w:val="1"/>
      <w:marLeft w:val="0"/>
      <w:marRight w:val="0"/>
      <w:marTop w:val="0"/>
      <w:marBottom w:val="0"/>
      <w:divBdr>
        <w:top w:val="none" w:sz="0" w:space="0" w:color="auto"/>
        <w:left w:val="none" w:sz="0" w:space="0" w:color="auto"/>
        <w:bottom w:val="none" w:sz="0" w:space="0" w:color="auto"/>
        <w:right w:val="none" w:sz="0" w:space="0" w:color="auto"/>
      </w:divBdr>
    </w:div>
    <w:div w:id="1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38554307">
          <w:marLeft w:val="0"/>
          <w:marRight w:val="0"/>
          <w:marTop w:val="0"/>
          <w:marBottom w:val="0"/>
          <w:divBdr>
            <w:top w:val="none" w:sz="0" w:space="0" w:color="auto"/>
            <w:left w:val="none" w:sz="0" w:space="0" w:color="auto"/>
            <w:bottom w:val="none" w:sz="0" w:space="0" w:color="auto"/>
            <w:right w:val="none" w:sz="0" w:space="0" w:color="auto"/>
          </w:divBdr>
        </w:div>
        <w:div w:id="112094116">
          <w:marLeft w:val="0"/>
          <w:marRight w:val="0"/>
          <w:marTop w:val="0"/>
          <w:marBottom w:val="0"/>
          <w:divBdr>
            <w:top w:val="none" w:sz="0" w:space="0" w:color="auto"/>
            <w:left w:val="none" w:sz="0" w:space="0" w:color="auto"/>
            <w:bottom w:val="none" w:sz="0" w:space="0" w:color="auto"/>
            <w:right w:val="none" w:sz="0" w:space="0" w:color="auto"/>
          </w:divBdr>
        </w:div>
        <w:div w:id="158038171">
          <w:marLeft w:val="0"/>
          <w:marRight w:val="0"/>
          <w:marTop w:val="0"/>
          <w:marBottom w:val="0"/>
          <w:divBdr>
            <w:top w:val="none" w:sz="0" w:space="0" w:color="auto"/>
            <w:left w:val="none" w:sz="0" w:space="0" w:color="auto"/>
            <w:bottom w:val="none" w:sz="0" w:space="0" w:color="auto"/>
            <w:right w:val="none" w:sz="0" w:space="0" w:color="auto"/>
          </w:divBdr>
        </w:div>
        <w:div w:id="194270905">
          <w:marLeft w:val="0"/>
          <w:marRight w:val="0"/>
          <w:marTop w:val="0"/>
          <w:marBottom w:val="0"/>
          <w:divBdr>
            <w:top w:val="none" w:sz="0" w:space="0" w:color="auto"/>
            <w:left w:val="none" w:sz="0" w:space="0" w:color="auto"/>
            <w:bottom w:val="none" w:sz="0" w:space="0" w:color="auto"/>
            <w:right w:val="none" w:sz="0" w:space="0" w:color="auto"/>
          </w:divBdr>
        </w:div>
        <w:div w:id="220868974">
          <w:marLeft w:val="0"/>
          <w:marRight w:val="0"/>
          <w:marTop w:val="0"/>
          <w:marBottom w:val="0"/>
          <w:divBdr>
            <w:top w:val="none" w:sz="0" w:space="0" w:color="auto"/>
            <w:left w:val="none" w:sz="0" w:space="0" w:color="auto"/>
            <w:bottom w:val="none" w:sz="0" w:space="0" w:color="auto"/>
            <w:right w:val="none" w:sz="0" w:space="0" w:color="auto"/>
          </w:divBdr>
        </w:div>
        <w:div w:id="300425449">
          <w:marLeft w:val="0"/>
          <w:marRight w:val="0"/>
          <w:marTop w:val="0"/>
          <w:marBottom w:val="0"/>
          <w:divBdr>
            <w:top w:val="none" w:sz="0" w:space="0" w:color="auto"/>
            <w:left w:val="none" w:sz="0" w:space="0" w:color="auto"/>
            <w:bottom w:val="none" w:sz="0" w:space="0" w:color="auto"/>
            <w:right w:val="none" w:sz="0" w:space="0" w:color="auto"/>
          </w:divBdr>
        </w:div>
        <w:div w:id="303507183">
          <w:marLeft w:val="0"/>
          <w:marRight w:val="0"/>
          <w:marTop w:val="0"/>
          <w:marBottom w:val="0"/>
          <w:divBdr>
            <w:top w:val="none" w:sz="0" w:space="0" w:color="auto"/>
            <w:left w:val="none" w:sz="0" w:space="0" w:color="auto"/>
            <w:bottom w:val="none" w:sz="0" w:space="0" w:color="auto"/>
            <w:right w:val="none" w:sz="0" w:space="0" w:color="auto"/>
          </w:divBdr>
        </w:div>
        <w:div w:id="346297813">
          <w:marLeft w:val="0"/>
          <w:marRight w:val="0"/>
          <w:marTop w:val="0"/>
          <w:marBottom w:val="0"/>
          <w:divBdr>
            <w:top w:val="none" w:sz="0" w:space="0" w:color="auto"/>
            <w:left w:val="none" w:sz="0" w:space="0" w:color="auto"/>
            <w:bottom w:val="none" w:sz="0" w:space="0" w:color="auto"/>
            <w:right w:val="none" w:sz="0" w:space="0" w:color="auto"/>
          </w:divBdr>
        </w:div>
        <w:div w:id="408889825">
          <w:marLeft w:val="0"/>
          <w:marRight w:val="0"/>
          <w:marTop w:val="0"/>
          <w:marBottom w:val="0"/>
          <w:divBdr>
            <w:top w:val="none" w:sz="0" w:space="0" w:color="auto"/>
            <w:left w:val="none" w:sz="0" w:space="0" w:color="auto"/>
            <w:bottom w:val="none" w:sz="0" w:space="0" w:color="auto"/>
            <w:right w:val="none" w:sz="0" w:space="0" w:color="auto"/>
          </w:divBdr>
        </w:div>
        <w:div w:id="420838527">
          <w:marLeft w:val="0"/>
          <w:marRight w:val="0"/>
          <w:marTop w:val="0"/>
          <w:marBottom w:val="0"/>
          <w:divBdr>
            <w:top w:val="none" w:sz="0" w:space="0" w:color="auto"/>
            <w:left w:val="none" w:sz="0" w:space="0" w:color="auto"/>
            <w:bottom w:val="none" w:sz="0" w:space="0" w:color="auto"/>
            <w:right w:val="none" w:sz="0" w:space="0" w:color="auto"/>
          </w:divBdr>
        </w:div>
        <w:div w:id="524561330">
          <w:marLeft w:val="0"/>
          <w:marRight w:val="0"/>
          <w:marTop w:val="0"/>
          <w:marBottom w:val="0"/>
          <w:divBdr>
            <w:top w:val="none" w:sz="0" w:space="0" w:color="auto"/>
            <w:left w:val="none" w:sz="0" w:space="0" w:color="auto"/>
            <w:bottom w:val="none" w:sz="0" w:space="0" w:color="auto"/>
            <w:right w:val="none" w:sz="0" w:space="0" w:color="auto"/>
          </w:divBdr>
        </w:div>
        <w:div w:id="737826657">
          <w:marLeft w:val="0"/>
          <w:marRight w:val="0"/>
          <w:marTop w:val="0"/>
          <w:marBottom w:val="0"/>
          <w:divBdr>
            <w:top w:val="none" w:sz="0" w:space="0" w:color="auto"/>
            <w:left w:val="none" w:sz="0" w:space="0" w:color="auto"/>
            <w:bottom w:val="none" w:sz="0" w:space="0" w:color="auto"/>
            <w:right w:val="none" w:sz="0" w:space="0" w:color="auto"/>
          </w:divBdr>
        </w:div>
        <w:div w:id="1017539912">
          <w:marLeft w:val="0"/>
          <w:marRight w:val="0"/>
          <w:marTop w:val="0"/>
          <w:marBottom w:val="0"/>
          <w:divBdr>
            <w:top w:val="none" w:sz="0" w:space="0" w:color="auto"/>
            <w:left w:val="none" w:sz="0" w:space="0" w:color="auto"/>
            <w:bottom w:val="none" w:sz="0" w:space="0" w:color="auto"/>
            <w:right w:val="none" w:sz="0" w:space="0" w:color="auto"/>
          </w:divBdr>
        </w:div>
        <w:div w:id="1034304466">
          <w:marLeft w:val="0"/>
          <w:marRight w:val="0"/>
          <w:marTop w:val="0"/>
          <w:marBottom w:val="0"/>
          <w:divBdr>
            <w:top w:val="none" w:sz="0" w:space="0" w:color="auto"/>
            <w:left w:val="none" w:sz="0" w:space="0" w:color="auto"/>
            <w:bottom w:val="none" w:sz="0" w:space="0" w:color="auto"/>
            <w:right w:val="none" w:sz="0" w:space="0" w:color="auto"/>
          </w:divBdr>
        </w:div>
        <w:div w:id="1056398363">
          <w:marLeft w:val="0"/>
          <w:marRight w:val="0"/>
          <w:marTop w:val="0"/>
          <w:marBottom w:val="0"/>
          <w:divBdr>
            <w:top w:val="none" w:sz="0" w:space="0" w:color="auto"/>
            <w:left w:val="none" w:sz="0" w:space="0" w:color="auto"/>
            <w:bottom w:val="none" w:sz="0" w:space="0" w:color="auto"/>
            <w:right w:val="none" w:sz="0" w:space="0" w:color="auto"/>
          </w:divBdr>
        </w:div>
        <w:div w:id="1181167913">
          <w:marLeft w:val="0"/>
          <w:marRight w:val="0"/>
          <w:marTop w:val="0"/>
          <w:marBottom w:val="0"/>
          <w:divBdr>
            <w:top w:val="none" w:sz="0" w:space="0" w:color="auto"/>
            <w:left w:val="none" w:sz="0" w:space="0" w:color="auto"/>
            <w:bottom w:val="none" w:sz="0" w:space="0" w:color="auto"/>
            <w:right w:val="none" w:sz="0" w:space="0" w:color="auto"/>
          </w:divBdr>
        </w:div>
        <w:div w:id="1221594667">
          <w:marLeft w:val="0"/>
          <w:marRight w:val="0"/>
          <w:marTop w:val="0"/>
          <w:marBottom w:val="0"/>
          <w:divBdr>
            <w:top w:val="none" w:sz="0" w:space="0" w:color="auto"/>
            <w:left w:val="none" w:sz="0" w:space="0" w:color="auto"/>
            <w:bottom w:val="none" w:sz="0" w:space="0" w:color="auto"/>
            <w:right w:val="none" w:sz="0" w:space="0" w:color="auto"/>
          </w:divBdr>
        </w:div>
        <w:div w:id="1870072189">
          <w:marLeft w:val="0"/>
          <w:marRight w:val="0"/>
          <w:marTop w:val="0"/>
          <w:marBottom w:val="0"/>
          <w:divBdr>
            <w:top w:val="none" w:sz="0" w:space="0" w:color="auto"/>
            <w:left w:val="none" w:sz="0" w:space="0" w:color="auto"/>
            <w:bottom w:val="none" w:sz="0" w:space="0" w:color="auto"/>
            <w:right w:val="none" w:sz="0" w:space="0" w:color="auto"/>
          </w:divBdr>
        </w:div>
        <w:div w:id="2054765359">
          <w:marLeft w:val="0"/>
          <w:marRight w:val="0"/>
          <w:marTop w:val="0"/>
          <w:marBottom w:val="0"/>
          <w:divBdr>
            <w:top w:val="none" w:sz="0" w:space="0" w:color="auto"/>
            <w:left w:val="none" w:sz="0" w:space="0" w:color="auto"/>
            <w:bottom w:val="none" w:sz="0" w:space="0" w:color="auto"/>
            <w:right w:val="none" w:sz="0" w:space="0" w:color="auto"/>
          </w:divBdr>
        </w:div>
        <w:div w:id="2103452084">
          <w:marLeft w:val="0"/>
          <w:marRight w:val="0"/>
          <w:marTop w:val="0"/>
          <w:marBottom w:val="0"/>
          <w:divBdr>
            <w:top w:val="none" w:sz="0" w:space="0" w:color="auto"/>
            <w:left w:val="none" w:sz="0" w:space="0" w:color="auto"/>
            <w:bottom w:val="none" w:sz="0" w:space="0" w:color="auto"/>
            <w:right w:val="none" w:sz="0" w:space="0" w:color="auto"/>
          </w:divBdr>
        </w:div>
      </w:divsChild>
    </w:div>
    <w:div w:id="1721856990">
      <w:bodyDiv w:val="1"/>
      <w:marLeft w:val="0"/>
      <w:marRight w:val="0"/>
      <w:marTop w:val="0"/>
      <w:marBottom w:val="0"/>
      <w:divBdr>
        <w:top w:val="none" w:sz="0" w:space="0" w:color="auto"/>
        <w:left w:val="none" w:sz="0" w:space="0" w:color="auto"/>
        <w:bottom w:val="none" w:sz="0" w:space="0" w:color="auto"/>
        <w:right w:val="none" w:sz="0" w:space="0" w:color="auto"/>
      </w:divBdr>
      <w:divsChild>
        <w:div w:id="1678732095">
          <w:marLeft w:val="0"/>
          <w:marRight w:val="0"/>
          <w:marTop w:val="0"/>
          <w:marBottom w:val="0"/>
          <w:divBdr>
            <w:top w:val="none" w:sz="0" w:space="0" w:color="auto"/>
            <w:left w:val="none" w:sz="0" w:space="0" w:color="auto"/>
            <w:bottom w:val="none" w:sz="0" w:space="0" w:color="auto"/>
            <w:right w:val="none" w:sz="0" w:space="0" w:color="auto"/>
          </w:divBdr>
          <w:divsChild>
            <w:div w:id="135225096">
              <w:marLeft w:val="0"/>
              <w:marRight w:val="0"/>
              <w:marTop w:val="0"/>
              <w:marBottom w:val="0"/>
              <w:divBdr>
                <w:top w:val="none" w:sz="0" w:space="0" w:color="auto"/>
                <w:left w:val="none" w:sz="0" w:space="0" w:color="auto"/>
                <w:bottom w:val="none" w:sz="0" w:space="0" w:color="auto"/>
                <w:right w:val="none" w:sz="0" w:space="0" w:color="auto"/>
              </w:divBdr>
            </w:div>
            <w:div w:id="215745318">
              <w:marLeft w:val="0"/>
              <w:marRight w:val="0"/>
              <w:marTop w:val="0"/>
              <w:marBottom w:val="0"/>
              <w:divBdr>
                <w:top w:val="none" w:sz="0" w:space="0" w:color="auto"/>
                <w:left w:val="none" w:sz="0" w:space="0" w:color="auto"/>
                <w:bottom w:val="none" w:sz="0" w:space="0" w:color="auto"/>
                <w:right w:val="none" w:sz="0" w:space="0" w:color="auto"/>
              </w:divBdr>
            </w:div>
            <w:div w:id="236939813">
              <w:marLeft w:val="0"/>
              <w:marRight w:val="0"/>
              <w:marTop w:val="0"/>
              <w:marBottom w:val="0"/>
              <w:divBdr>
                <w:top w:val="none" w:sz="0" w:space="0" w:color="auto"/>
                <w:left w:val="none" w:sz="0" w:space="0" w:color="auto"/>
                <w:bottom w:val="none" w:sz="0" w:space="0" w:color="auto"/>
                <w:right w:val="none" w:sz="0" w:space="0" w:color="auto"/>
              </w:divBdr>
            </w:div>
            <w:div w:id="1020812120">
              <w:marLeft w:val="0"/>
              <w:marRight w:val="0"/>
              <w:marTop w:val="0"/>
              <w:marBottom w:val="0"/>
              <w:divBdr>
                <w:top w:val="none" w:sz="0" w:space="0" w:color="auto"/>
                <w:left w:val="none" w:sz="0" w:space="0" w:color="auto"/>
                <w:bottom w:val="none" w:sz="0" w:space="0" w:color="auto"/>
                <w:right w:val="none" w:sz="0" w:space="0" w:color="auto"/>
              </w:divBdr>
            </w:div>
            <w:div w:id="1300038533">
              <w:marLeft w:val="0"/>
              <w:marRight w:val="0"/>
              <w:marTop w:val="0"/>
              <w:marBottom w:val="0"/>
              <w:divBdr>
                <w:top w:val="none" w:sz="0" w:space="0" w:color="auto"/>
                <w:left w:val="none" w:sz="0" w:space="0" w:color="auto"/>
                <w:bottom w:val="none" w:sz="0" w:space="0" w:color="auto"/>
                <w:right w:val="none" w:sz="0" w:space="0" w:color="auto"/>
              </w:divBdr>
            </w:div>
            <w:div w:id="1563100800">
              <w:marLeft w:val="0"/>
              <w:marRight w:val="0"/>
              <w:marTop w:val="0"/>
              <w:marBottom w:val="0"/>
              <w:divBdr>
                <w:top w:val="none" w:sz="0" w:space="0" w:color="auto"/>
                <w:left w:val="none" w:sz="0" w:space="0" w:color="auto"/>
                <w:bottom w:val="none" w:sz="0" w:space="0" w:color="auto"/>
                <w:right w:val="none" w:sz="0" w:space="0" w:color="auto"/>
              </w:divBdr>
            </w:div>
            <w:div w:id="1649895698">
              <w:marLeft w:val="0"/>
              <w:marRight w:val="0"/>
              <w:marTop w:val="0"/>
              <w:marBottom w:val="0"/>
              <w:divBdr>
                <w:top w:val="none" w:sz="0" w:space="0" w:color="auto"/>
                <w:left w:val="none" w:sz="0" w:space="0" w:color="auto"/>
                <w:bottom w:val="none" w:sz="0" w:space="0" w:color="auto"/>
                <w:right w:val="none" w:sz="0" w:space="0" w:color="auto"/>
              </w:divBdr>
            </w:div>
            <w:div w:id="1728992259">
              <w:marLeft w:val="0"/>
              <w:marRight w:val="0"/>
              <w:marTop w:val="0"/>
              <w:marBottom w:val="0"/>
              <w:divBdr>
                <w:top w:val="none" w:sz="0" w:space="0" w:color="auto"/>
                <w:left w:val="none" w:sz="0" w:space="0" w:color="auto"/>
                <w:bottom w:val="none" w:sz="0" w:space="0" w:color="auto"/>
                <w:right w:val="none" w:sz="0" w:space="0" w:color="auto"/>
              </w:divBdr>
            </w:div>
            <w:div w:id="18773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073">
      <w:bodyDiv w:val="1"/>
      <w:marLeft w:val="0"/>
      <w:marRight w:val="0"/>
      <w:marTop w:val="0"/>
      <w:marBottom w:val="0"/>
      <w:divBdr>
        <w:top w:val="none" w:sz="0" w:space="0" w:color="auto"/>
        <w:left w:val="none" w:sz="0" w:space="0" w:color="auto"/>
        <w:bottom w:val="none" w:sz="0" w:space="0" w:color="auto"/>
        <w:right w:val="none" w:sz="0" w:space="0" w:color="auto"/>
      </w:divBdr>
    </w:div>
    <w:div w:id="1731466691">
      <w:bodyDiv w:val="1"/>
      <w:marLeft w:val="0"/>
      <w:marRight w:val="0"/>
      <w:marTop w:val="0"/>
      <w:marBottom w:val="0"/>
      <w:divBdr>
        <w:top w:val="none" w:sz="0" w:space="0" w:color="auto"/>
        <w:left w:val="none" w:sz="0" w:space="0" w:color="auto"/>
        <w:bottom w:val="none" w:sz="0" w:space="0" w:color="auto"/>
        <w:right w:val="none" w:sz="0" w:space="0" w:color="auto"/>
      </w:divBdr>
      <w:divsChild>
        <w:div w:id="226502898">
          <w:marLeft w:val="0"/>
          <w:marRight w:val="0"/>
          <w:marTop w:val="0"/>
          <w:marBottom w:val="0"/>
          <w:divBdr>
            <w:top w:val="none" w:sz="0" w:space="0" w:color="auto"/>
            <w:left w:val="none" w:sz="0" w:space="0" w:color="auto"/>
            <w:bottom w:val="none" w:sz="0" w:space="0" w:color="auto"/>
            <w:right w:val="none" w:sz="0" w:space="0" w:color="auto"/>
          </w:divBdr>
        </w:div>
      </w:divsChild>
    </w:div>
    <w:div w:id="1738160434">
      <w:bodyDiv w:val="1"/>
      <w:marLeft w:val="0"/>
      <w:marRight w:val="0"/>
      <w:marTop w:val="0"/>
      <w:marBottom w:val="0"/>
      <w:divBdr>
        <w:top w:val="none" w:sz="0" w:space="0" w:color="auto"/>
        <w:left w:val="none" w:sz="0" w:space="0" w:color="auto"/>
        <w:bottom w:val="none" w:sz="0" w:space="0" w:color="auto"/>
        <w:right w:val="none" w:sz="0" w:space="0" w:color="auto"/>
      </w:divBdr>
    </w:div>
    <w:div w:id="1741053295">
      <w:bodyDiv w:val="1"/>
      <w:marLeft w:val="0"/>
      <w:marRight w:val="0"/>
      <w:marTop w:val="0"/>
      <w:marBottom w:val="0"/>
      <w:divBdr>
        <w:top w:val="none" w:sz="0" w:space="0" w:color="auto"/>
        <w:left w:val="none" w:sz="0" w:space="0" w:color="auto"/>
        <w:bottom w:val="none" w:sz="0" w:space="0" w:color="auto"/>
        <w:right w:val="none" w:sz="0" w:space="0" w:color="auto"/>
      </w:divBdr>
      <w:divsChild>
        <w:div w:id="1843930691">
          <w:marLeft w:val="0"/>
          <w:marRight w:val="0"/>
          <w:marTop w:val="0"/>
          <w:marBottom w:val="0"/>
          <w:divBdr>
            <w:top w:val="none" w:sz="0" w:space="0" w:color="auto"/>
            <w:left w:val="none" w:sz="0" w:space="0" w:color="auto"/>
            <w:bottom w:val="none" w:sz="0" w:space="0" w:color="auto"/>
            <w:right w:val="none" w:sz="0" w:space="0" w:color="auto"/>
          </w:divBdr>
        </w:div>
      </w:divsChild>
    </w:div>
    <w:div w:id="1742823315">
      <w:bodyDiv w:val="1"/>
      <w:marLeft w:val="0"/>
      <w:marRight w:val="0"/>
      <w:marTop w:val="0"/>
      <w:marBottom w:val="0"/>
      <w:divBdr>
        <w:top w:val="none" w:sz="0" w:space="0" w:color="auto"/>
        <w:left w:val="none" w:sz="0" w:space="0" w:color="auto"/>
        <w:bottom w:val="none" w:sz="0" w:space="0" w:color="auto"/>
        <w:right w:val="none" w:sz="0" w:space="0" w:color="auto"/>
      </w:divBdr>
    </w:div>
    <w:div w:id="1750887421">
      <w:bodyDiv w:val="1"/>
      <w:marLeft w:val="0"/>
      <w:marRight w:val="0"/>
      <w:marTop w:val="0"/>
      <w:marBottom w:val="0"/>
      <w:divBdr>
        <w:top w:val="none" w:sz="0" w:space="0" w:color="auto"/>
        <w:left w:val="none" w:sz="0" w:space="0" w:color="auto"/>
        <w:bottom w:val="none" w:sz="0" w:space="0" w:color="auto"/>
        <w:right w:val="none" w:sz="0" w:space="0" w:color="auto"/>
      </w:divBdr>
    </w:div>
    <w:div w:id="1768496408">
      <w:bodyDiv w:val="1"/>
      <w:marLeft w:val="0"/>
      <w:marRight w:val="0"/>
      <w:marTop w:val="0"/>
      <w:marBottom w:val="0"/>
      <w:divBdr>
        <w:top w:val="none" w:sz="0" w:space="0" w:color="auto"/>
        <w:left w:val="none" w:sz="0" w:space="0" w:color="auto"/>
        <w:bottom w:val="none" w:sz="0" w:space="0" w:color="auto"/>
        <w:right w:val="none" w:sz="0" w:space="0" w:color="auto"/>
      </w:divBdr>
    </w:div>
    <w:div w:id="1782651797">
      <w:bodyDiv w:val="1"/>
      <w:marLeft w:val="0"/>
      <w:marRight w:val="0"/>
      <w:marTop w:val="0"/>
      <w:marBottom w:val="0"/>
      <w:divBdr>
        <w:top w:val="none" w:sz="0" w:space="0" w:color="auto"/>
        <w:left w:val="none" w:sz="0" w:space="0" w:color="auto"/>
        <w:bottom w:val="none" w:sz="0" w:space="0" w:color="auto"/>
        <w:right w:val="none" w:sz="0" w:space="0" w:color="auto"/>
      </w:divBdr>
    </w:div>
    <w:div w:id="178299715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72">
          <w:marLeft w:val="0"/>
          <w:marRight w:val="0"/>
          <w:marTop w:val="0"/>
          <w:marBottom w:val="0"/>
          <w:divBdr>
            <w:top w:val="none" w:sz="0" w:space="0" w:color="auto"/>
            <w:left w:val="none" w:sz="0" w:space="0" w:color="auto"/>
            <w:bottom w:val="none" w:sz="0" w:space="0" w:color="auto"/>
            <w:right w:val="none" w:sz="0" w:space="0" w:color="auto"/>
          </w:divBdr>
        </w:div>
      </w:divsChild>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30754958">
      <w:bodyDiv w:val="1"/>
      <w:marLeft w:val="0"/>
      <w:marRight w:val="0"/>
      <w:marTop w:val="0"/>
      <w:marBottom w:val="0"/>
      <w:divBdr>
        <w:top w:val="none" w:sz="0" w:space="0" w:color="auto"/>
        <w:left w:val="none" w:sz="0" w:space="0" w:color="auto"/>
        <w:bottom w:val="none" w:sz="0" w:space="0" w:color="auto"/>
        <w:right w:val="none" w:sz="0" w:space="0" w:color="auto"/>
      </w:divBdr>
    </w:div>
    <w:div w:id="1832722235">
      <w:bodyDiv w:val="1"/>
      <w:marLeft w:val="0"/>
      <w:marRight w:val="0"/>
      <w:marTop w:val="0"/>
      <w:marBottom w:val="0"/>
      <w:divBdr>
        <w:top w:val="none" w:sz="0" w:space="0" w:color="auto"/>
        <w:left w:val="none" w:sz="0" w:space="0" w:color="auto"/>
        <w:bottom w:val="none" w:sz="0" w:space="0" w:color="auto"/>
        <w:right w:val="none" w:sz="0" w:space="0" w:color="auto"/>
      </w:divBdr>
    </w:div>
    <w:div w:id="183664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7">
          <w:marLeft w:val="0"/>
          <w:marRight w:val="0"/>
          <w:marTop w:val="0"/>
          <w:marBottom w:val="0"/>
          <w:divBdr>
            <w:top w:val="none" w:sz="0" w:space="0" w:color="auto"/>
            <w:left w:val="none" w:sz="0" w:space="0" w:color="auto"/>
            <w:bottom w:val="none" w:sz="0" w:space="0" w:color="auto"/>
            <w:right w:val="none" w:sz="0" w:space="0" w:color="auto"/>
          </w:divBdr>
        </w:div>
        <w:div w:id="1395200000">
          <w:marLeft w:val="0"/>
          <w:marRight w:val="0"/>
          <w:marTop w:val="0"/>
          <w:marBottom w:val="0"/>
          <w:divBdr>
            <w:top w:val="none" w:sz="0" w:space="0" w:color="auto"/>
            <w:left w:val="none" w:sz="0" w:space="0" w:color="auto"/>
            <w:bottom w:val="none" w:sz="0" w:space="0" w:color="auto"/>
            <w:right w:val="none" w:sz="0" w:space="0" w:color="auto"/>
          </w:divBdr>
        </w:div>
        <w:div w:id="1456752978">
          <w:marLeft w:val="0"/>
          <w:marRight w:val="0"/>
          <w:marTop w:val="0"/>
          <w:marBottom w:val="0"/>
          <w:divBdr>
            <w:top w:val="none" w:sz="0" w:space="0" w:color="auto"/>
            <w:left w:val="none" w:sz="0" w:space="0" w:color="auto"/>
            <w:bottom w:val="none" w:sz="0" w:space="0" w:color="auto"/>
            <w:right w:val="none" w:sz="0" w:space="0" w:color="auto"/>
          </w:divBdr>
        </w:div>
        <w:div w:id="1468551152">
          <w:marLeft w:val="0"/>
          <w:marRight w:val="0"/>
          <w:marTop w:val="0"/>
          <w:marBottom w:val="0"/>
          <w:divBdr>
            <w:top w:val="none" w:sz="0" w:space="0" w:color="auto"/>
            <w:left w:val="none" w:sz="0" w:space="0" w:color="auto"/>
            <w:bottom w:val="none" w:sz="0" w:space="0" w:color="auto"/>
            <w:right w:val="none" w:sz="0" w:space="0" w:color="auto"/>
          </w:divBdr>
        </w:div>
        <w:div w:id="1721854272">
          <w:marLeft w:val="0"/>
          <w:marRight w:val="0"/>
          <w:marTop w:val="0"/>
          <w:marBottom w:val="0"/>
          <w:divBdr>
            <w:top w:val="none" w:sz="0" w:space="0" w:color="auto"/>
            <w:left w:val="none" w:sz="0" w:space="0" w:color="auto"/>
            <w:bottom w:val="none" w:sz="0" w:space="0" w:color="auto"/>
            <w:right w:val="none" w:sz="0" w:space="0" w:color="auto"/>
          </w:divBdr>
        </w:div>
        <w:div w:id="1940289063">
          <w:marLeft w:val="0"/>
          <w:marRight w:val="0"/>
          <w:marTop w:val="0"/>
          <w:marBottom w:val="0"/>
          <w:divBdr>
            <w:top w:val="none" w:sz="0" w:space="0" w:color="auto"/>
            <w:left w:val="none" w:sz="0" w:space="0" w:color="auto"/>
            <w:bottom w:val="none" w:sz="0" w:space="0" w:color="auto"/>
            <w:right w:val="none" w:sz="0" w:space="0" w:color="auto"/>
          </w:divBdr>
        </w:div>
      </w:divsChild>
    </w:div>
    <w:div w:id="1841238042">
      <w:bodyDiv w:val="1"/>
      <w:marLeft w:val="0"/>
      <w:marRight w:val="0"/>
      <w:marTop w:val="0"/>
      <w:marBottom w:val="0"/>
      <w:divBdr>
        <w:top w:val="none" w:sz="0" w:space="0" w:color="auto"/>
        <w:left w:val="none" w:sz="0" w:space="0" w:color="auto"/>
        <w:bottom w:val="none" w:sz="0" w:space="0" w:color="auto"/>
        <w:right w:val="none" w:sz="0" w:space="0" w:color="auto"/>
      </w:divBdr>
    </w:div>
    <w:div w:id="1848791633">
      <w:bodyDiv w:val="1"/>
      <w:marLeft w:val="0"/>
      <w:marRight w:val="0"/>
      <w:marTop w:val="0"/>
      <w:marBottom w:val="0"/>
      <w:divBdr>
        <w:top w:val="none" w:sz="0" w:space="0" w:color="auto"/>
        <w:left w:val="none" w:sz="0" w:space="0" w:color="auto"/>
        <w:bottom w:val="none" w:sz="0" w:space="0" w:color="auto"/>
        <w:right w:val="none" w:sz="0" w:space="0" w:color="auto"/>
      </w:divBdr>
    </w:div>
    <w:div w:id="1853490999">
      <w:bodyDiv w:val="1"/>
      <w:marLeft w:val="0"/>
      <w:marRight w:val="0"/>
      <w:marTop w:val="0"/>
      <w:marBottom w:val="0"/>
      <w:divBdr>
        <w:top w:val="none" w:sz="0" w:space="0" w:color="auto"/>
        <w:left w:val="none" w:sz="0" w:space="0" w:color="auto"/>
        <w:bottom w:val="none" w:sz="0" w:space="0" w:color="auto"/>
        <w:right w:val="none" w:sz="0" w:space="0" w:color="auto"/>
      </w:divBdr>
    </w:div>
    <w:div w:id="1875725692">
      <w:bodyDiv w:val="1"/>
      <w:marLeft w:val="0"/>
      <w:marRight w:val="0"/>
      <w:marTop w:val="0"/>
      <w:marBottom w:val="0"/>
      <w:divBdr>
        <w:top w:val="none" w:sz="0" w:space="0" w:color="auto"/>
        <w:left w:val="none" w:sz="0" w:space="0" w:color="auto"/>
        <w:bottom w:val="none" w:sz="0" w:space="0" w:color="auto"/>
        <w:right w:val="none" w:sz="0" w:space="0" w:color="auto"/>
      </w:divBdr>
    </w:div>
    <w:div w:id="1888682115">
      <w:bodyDiv w:val="1"/>
      <w:marLeft w:val="0"/>
      <w:marRight w:val="0"/>
      <w:marTop w:val="0"/>
      <w:marBottom w:val="0"/>
      <w:divBdr>
        <w:top w:val="none" w:sz="0" w:space="0" w:color="auto"/>
        <w:left w:val="none" w:sz="0" w:space="0" w:color="auto"/>
        <w:bottom w:val="none" w:sz="0" w:space="0" w:color="auto"/>
        <w:right w:val="none" w:sz="0" w:space="0" w:color="auto"/>
      </w:divBdr>
      <w:divsChild>
        <w:div w:id="212153551">
          <w:marLeft w:val="0"/>
          <w:marRight w:val="0"/>
          <w:marTop w:val="0"/>
          <w:marBottom w:val="0"/>
          <w:divBdr>
            <w:top w:val="none" w:sz="0" w:space="0" w:color="auto"/>
            <w:left w:val="none" w:sz="0" w:space="0" w:color="auto"/>
            <w:bottom w:val="none" w:sz="0" w:space="0" w:color="auto"/>
            <w:right w:val="none" w:sz="0" w:space="0" w:color="auto"/>
          </w:divBdr>
        </w:div>
      </w:divsChild>
    </w:div>
    <w:div w:id="1888908804">
      <w:bodyDiv w:val="1"/>
      <w:marLeft w:val="0"/>
      <w:marRight w:val="0"/>
      <w:marTop w:val="0"/>
      <w:marBottom w:val="0"/>
      <w:divBdr>
        <w:top w:val="none" w:sz="0" w:space="0" w:color="auto"/>
        <w:left w:val="none" w:sz="0" w:space="0" w:color="auto"/>
        <w:bottom w:val="none" w:sz="0" w:space="0" w:color="auto"/>
        <w:right w:val="none" w:sz="0" w:space="0" w:color="auto"/>
      </w:divBdr>
    </w:div>
    <w:div w:id="1897548128">
      <w:bodyDiv w:val="1"/>
      <w:marLeft w:val="0"/>
      <w:marRight w:val="0"/>
      <w:marTop w:val="0"/>
      <w:marBottom w:val="0"/>
      <w:divBdr>
        <w:top w:val="none" w:sz="0" w:space="0" w:color="auto"/>
        <w:left w:val="none" w:sz="0" w:space="0" w:color="auto"/>
        <w:bottom w:val="none" w:sz="0" w:space="0" w:color="auto"/>
        <w:right w:val="none" w:sz="0" w:space="0" w:color="auto"/>
      </w:divBdr>
    </w:div>
    <w:div w:id="1924333969">
      <w:bodyDiv w:val="1"/>
      <w:marLeft w:val="0"/>
      <w:marRight w:val="0"/>
      <w:marTop w:val="0"/>
      <w:marBottom w:val="0"/>
      <w:divBdr>
        <w:top w:val="none" w:sz="0" w:space="0" w:color="auto"/>
        <w:left w:val="none" w:sz="0" w:space="0" w:color="auto"/>
        <w:bottom w:val="none" w:sz="0" w:space="0" w:color="auto"/>
        <w:right w:val="none" w:sz="0" w:space="0" w:color="auto"/>
      </w:divBdr>
    </w:div>
    <w:div w:id="1944603522">
      <w:bodyDiv w:val="1"/>
      <w:marLeft w:val="0"/>
      <w:marRight w:val="0"/>
      <w:marTop w:val="0"/>
      <w:marBottom w:val="0"/>
      <w:divBdr>
        <w:top w:val="none" w:sz="0" w:space="0" w:color="auto"/>
        <w:left w:val="none" w:sz="0" w:space="0" w:color="auto"/>
        <w:bottom w:val="none" w:sz="0" w:space="0" w:color="auto"/>
        <w:right w:val="none" w:sz="0" w:space="0" w:color="auto"/>
      </w:divBdr>
    </w:div>
    <w:div w:id="1961838168">
      <w:bodyDiv w:val="1"/>
      <w:marLeft w:val="0"/>
      <w:marRight w:val="0"/>
      <w:marTop w:val="0"/>
      <w:marBottom w:val="0"/>
      <w:divBdr>
        <w:top w:val="none" w:sz="0" w:space="0" w:color="auto"/>
        <w:left w:val="none" w:sz="0" w:space="0" w:color="auto"/>
        <w:bottom w:val="none" w:sz="0" w:space="0" w:color="auto"/>
        <w:right w:val="none" w:sz="0" w:space="0" w:color="auto"/>
      </w:divBdr>
    </w:div>
    <w:div w:id="1982880934">
      <w:bodyDiv w:val="1"/>
      <w:marLeft w:val="0"/>
      <w:marRight w:val="0"/>
      <w:marTop w:val="0"/>
      <w:marBottom w:val="0"/>
      <w:divBdr>
        <w:top w:val="none" w:sz="0" w:space="0" w:color="auto"/>
        <w:left w:val="none" w:sz="0" w:space="0" w:color="auto"/>
        <w:bottom w:val="none" w:sz="0" w:space="0" w:color="auto"/>
        <w:right w:val="none" w:sz="0" w:space="0" w:color="auto"/>
      </w:divBdr>
    </w:div>
    <w:div w:id="1984649727">
      <w:bodyDiv w:val="1"/>
      <w:marLeft w:val="0"/>
      <w:marRight w:val="0"/>
      <w:marTop w:val="0"/>
      <w:marBottom w:val="0"/>
      <w:divBdr>
        <w:top w:val="none" w:sz="0" w:space="0" w:color="auto"/>
        <w:left w:val="none" w:sz="0" w:space="0" w:color="auto"/>
        <w:bottom w:val="none" w:sz="0" w:space="0" w:color="auto"/>
        <w:right w:val="none" w:sz="0" w:space="0" w:color="auto"/>
      </w:divBdr>
      <w:divsChild>
        <w:div w:id="126093079">
          <w:marLeft w:val="0"/>
          <w:marRight w:val="0"/>
          <w:marTop w:val="0"/>
          <w:marBottom w:val="0"/>
          <w:divBdr>
            <w:top w:val="none" w:sz="0" w:space="0" w:color="auto"/>
            <w:left w:val="none" w:sz="0" w:space="0" w:color="auto"/>
            <w:bottom w:val="none" w:sz="0" w:space="0" w:color="auto"/>
            <w:right w:val="none" w:sz="0" w:space="0" w:color="auto"/>
          </w:divBdr>
          <w:divsChild>
            <w:div w:id="1129469064">
              <w:marLeft w:val="0"/>
              <w:marRight w:val="0"/>
              <w:marTop w:val="0"/>
              <w:marBottom w:val="0"/>
              <w:divBdr>
                <w:top w:val="none" w:sz="0" w:space="0" w:color="auto"/>
                <w:left w:val="none" w:sz="0" w:space="0" w:color="auto"/>
                <w:bottom w:val="none" w:sz="0" w:space="0" w:color="auto"/>
                <w:right w:val="none" w:sz="0" w:space="0" w:color="auto"/>
              </w:divBdr>
              <w:divsChild>
                <w:div w:id="5552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49">
      <w:bodyDiv w:val="1"/>
      <w:marLeft w:val="0"/>
      <w:marRight w:val="0"/>
      <w:marTop w:val="0"/>
      <w:marBottom w:val="0"/>
      <w:divBdr>
        <w:top w:val="none" w:sz="0" w:space="0" w:color="auto"/>
        <w:left w:val="none" w:sz="0" w:space="0" w:color="auto"/>
        <w:bottom w:val="none" w:sz="0" w:space="0" w:color="auto"/>
        <w:right w:val="none" w:sz="0" w:space="0" w:color="auto"/>
      </w:divBdr>
    </w:div>
    <w:div w:id="2002345190">
      <w:bodyDiv w:val="1"/>
      <w:marLeft w:val="0"/>
      <w:marRight w:val="0"/>
      <w:marTop w:val="0"/>
      <w:marBottom w:val="0"/>
      <w:divBdr>
        <w:top w:val="none" w:sz="0" w:space="0" w:color="auto"/>
        <w:left w:val="none" w:sz="0" w:space="0" w:color="auto"/>
        <w:bottom w:val="none" w:sz="0" w:space="0" w:color="auto"/>
        <w:right w:val="none" w:sz="0" w:space="0" w:color="auto"/>
      </w:divBdr>
    </w:div>
    <w:div w:id="2006858895">
      <w:bodyDiv w:val="1"/>
      <w:marLeft w:val="0"/>
      <w:marRight w:val="0"/>
      <w:marTop w:val="0"/>
      <w:marBottom w:val="0"/>
      <w:divBdr>
        <w:top w:val="none" w:sz="0" w:space="0" w:color="auto"/>
        <w:left w:val="none" w:sz="0" w:space="0" w:color="auto"/>
        <w:bottom w:val="none" w:sz="0" w:space="0" w:color="auto"/>
        <w:right w:val="none" w:sz="0" w:space="0" w:color="auto"/>
      </w:divBdr>
    </w:div>
    <w:div w:id="2011055601">
      <w:bodyDiv w:val="1"/>
      <w:marLeft w:val="0"/>
      <w:marRight w:val="0"/>
      <w:marTop w:val="0"/>
      <w:marBottom w:val="0"/>
      <w:divBdr>
        <w:top w:val="none" w:sz="0" w:space="0" w:color="auto"/>
        <w:left w:val="none" w:sz="0" w:space="0" w:color="auto"/>
        <w:bottom w:val="none" w:sz="0" w:space="0" w:color="auto"/>
        <w:right w:val="none" w:sz="0" w:space="0" w:color="auto"/>
      </w:divBdr>
    </w:div>
    <w:div w:id="2012220565">
      <w:bodyDiv w:val="1"/>
      <w:marLeft w:val="0"/>
      <w:marRight w:val="0"/>
      <w:marTop w:val="0"/>
      <w:marBottom w:val="0"/>
      <w:divBdr>
        <w:top w:val="none" w:sz="0" w:space="0" w:color="auto"/>
        <w:left w:val="none" w:sz="0" w:space="0" w:color="auto"/>
        <w:bottom w:val="none" w:sz="0" w:space="0" w:color="auto"/>
        <w:right w:val="none" w:sz="0" w:space="0" w:color="auto"/>
      </w:divBdr>
      <w:divsChild>
        <w:div w:id="396900035">
          <w:marLeft w:val="0"/>
          <w:marRight w:val="0"/>
          <w:marTop w:val="0"/>
          <w:marBottom w:val="0"/>
          <w:divBdr>
            <w:top w:val="none" w:sz="0" w:space="0" w:color="auto"/>
            <w:left w:val="none" w:sz="0" w:space="0" w:color="auto"/>
            <w:bottom w:val="none" w:sz="0" w:space="0" w:color="auto"/>
            <w:right w:val="none" w:sz="0" w:space="0" w:color="auto"/>
          </w:divBdr>
        </w:div>
      </w:divsChild>
    </w:div>
    <w:div w:id="2013871954">
      <w:bodyDiv w:val="1"/>
      <w:marLeft w:val="0"/>
      <w:marRight w:val="0"/>
      <w:marTop w:val="0"/>
      <w:marBottom w:val="0"/>
      <w:divBdr>
        <w:top w:val="none" w:sz="0" w:space="0" w:color="auto"/>
        <w:left w:val="none" w:sz="0" w:space="0" w:color="auto"/>
        <w:bottom w:val="none" w:sz="0" w:space="0" w:color="auto"/>
        <w:right w:val="none" w:sz="0" w:space="0" w:color="auto"/>
      </w:divBdr>
    </w:div>
    <w:div w:id="2014650347">
      <w:bodyDiv w:val="1"/>
      <w:marLeft w:val="0"/>
      <w:marRight w:val="0"/>
      <w:marTop w:val="0"/>
      <w:marBottom w:val="0"/>
      <w:divBdr>
        <w:top w:val="none" w:sz="0" w:space="0" w:color="auto"/>
        <w:left w:val="none" w:sz="0" w:space="0" w:color="auto"/>
        <w:bottom w:val="none" w:sz="0" w:space="0" w:color="auto"/>
        <w:right w:val="none" w:sz="0" w:space="0" w:color="auto"/>
      </w:divBdr>
    </w:div>
    <w:div w:id="2039619031">
      <w:bodyDiv w:val="1"/>
      <w:marLeft w:val="0"/>
      <w:marRight w:val="0"/>
      <w:marTop w:val="0"/>
      <w:marBottom w:val="0"/>
      <w:divBdr>
        <w:top w:val="none" w:sz="0" w:space="0" w:color="auto"/>
        <w:left w:val="none" w:sz="0" w:space="0" w:color="auto"/>
        <w:bottom w:val="none" w:sz="0" w:space="0" w:color="auto"/>
        <w:right w:val="none" w:sz="0" w:space="0" w:color="auto"/>
      </w:divBdr>
      <w:divsChild>
        <w:div w:id="1147740155">
          <w:marLeft w:val="0"/>
          <w:marRight w:val="0"/>
          <w:marTop w:val="0"/>
          <w:marBottom w:val="0"/>
          <w:divBdr>
            <w:top w:val="none" w:sz="0" w:space="0" w:color="auto"/>
            <w:left w:val="none" w:sz="0" w:space="0" w:color="auto"/>
            <w:bottom w:val="none" w:sz="0" w:space="0" w:color="auto"/>
            <w:right w:val="none" w:sz="0" w:space="0" w:color="auto"/>
          </w:divBdr>
        </w:div>
      </w:divsChild>
    </w:div>
    <w:div w:id="2050759736">
      <w:bodyDiv w:val="1"/>
      <w:marLeft w:val="0"/>
      <w:marRight w:val="0"/>
      <w:marTop w:val="0"/>
      <w:marBottom w:val="0"/>
      <w:divBdr>
        <w:top w:val="none" w:sz="0" w:space="0" w:color="auto"/>
        <w:left w:val="none" w:sz="0" w:space="0" w:color="auto"/>
        <w:bottom w:val="none" w:sz="0" w:space="0" w:color="auto"/>
        <w:right w:val="none" w:sz="0" w:space="0" w:color="auto"/>
      </w:divBdr>
      <w:divsChild>
        <w:div w:id="1345748026">
          <w:marLeft w:val="0"/>
          <w:marRight w:val="0"/>
          <w:marTop w:val="0"/>
          <w:marBottom w:val="0"/>
          <w:divBdr>
            <w:top w:val="none" w:sz="0" w:space="0" w:color="auto"/>
            <w:left w:val="none" w:sz="0" w:space="0" w:color="auto"/>
            <w:bottom w:val="none" w:sz="0" w:space="0" w:color="auto"/>
            <w:right w:val="none" w:sz="0" w:space="0" w:color="auto"/>
          </w:divBdr>
          <w:divsChild>
            <w:div w:id="609969034">
              <w:marLeft w:val="0"/>
              <w:marRight w:val="0"/>
              <w:marTop w:val="0"/>
              <w:marBottom w:val="0"/>
              <w:divBdr>
                <w:top w:val="none" w:sz="0" w:space="0" w:color="auto"/>
                <w:left w:val="none" w:sz="0" w:space="0" w:color="auto"/>
                <w:bottom w:val="none" w:sz="0" w:space="0" w:color="auto"/>
                <w:right w:val="none" w:sz="0" w:space="0" w:color="auto"/>
              </w:divBdr>
              <w:divsChild>
                <w:div w:id="1451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7383">
      <w:bodyDiv w:val="1"/>
      <w:marLeft w:val="0"/>
      <w:marRight w:val="0"/>
      <w:marTop w:val="0"/>
      <w:marBottom w:val="0"/>
      <w:divBdr>
        <w:top w:val="none" w:sz="0" w:space="0" w:color="auto"/>
        <w:left w:val="none" w:sz="0" w:space="0" w:color="auto"/>
        <w:bottom w:val="none" w:sz="0" w:space="0" w:color="auto"/>
        <w:right w:val="none" w:sz="0" w:space="0" w:color="auto"/>
      </w:divBdr>
    </w:div>
    <w:div w:id="2064597176">
      <w:bodyDiv w:val="1"/>
      <w:marLeft w:val="0"/>
      <w:marRight w:val="0"/>
      <w:marTop w:val="0"/>
      <w:marBottom w:val="0"/>
      <w:divBdr>
        <w:top w:val="none" w:sz="0" w:space="0" w:color="auto"/>
        <w:left w:val="none" w:sz="0" w:space="0" w:color="auto"/>
        <w:bottom w:val="none" w:sz="0" w:space="0" w:color="auto"/>
        <w:right w:val="none" w:sz="0" w:space="0" w:color="auto"/>
      </w:divBdr>
    </w:div>
    <w:div w:id="2068645198">
      <w:bodyDiv w:val="1"/>
      <w:marLeft w:val="0"/>
      <w:marRight w:val="0"/>
      <w:marTop w:val="0"/>
      <w:marBottom w:val="0"/>
      <w:divBdr>
        <w:top w:val="none" w:sz="0" w:space="0" w:color="auto"/>
        <w:left w:val="none" w:sz="0" w:space="0" w:color="auto"/>
        <w:bottom w:val="none" w:sz="0" w:space="0" w:color="auto"/>
        <w:right w:val="none" w:sz="0" w:space="0" w:color="auto"/>
      </w:divBdr>
      <w:divsChild>
        <w:div w:id="164514146">
          <w:marLeft w:val="0"/>
          <w:marRight w:val="0"/>
          <w:marTop w:val="0"/>
          <w:marBottom w:val="0"/>
          <w:divBdr>
            <w:top w:val="none" w:sz="0" w:space="0" w:color="auto"/>
            <w:left w:val="none" w:sz="0" w:space="0" w:color="auto"/>
            <w:bottom w:val="none" w:sz="0" w:space="0" w:color="auto"/>
            <w:right w:val="none" w:sz="0" w:space="0" w:color="auto"/>
          </w:divBdr>
        </w:div>
        <w:div w:id="203641024">
          <w:marLeft w:val="0"/>
          <w:marRight w:val="0"/>
          <w:marTop w:val="0"/>
          <w:marBottom w:val="0"/>
          <w:divBdr>
            <w:top w:val="none" w:sz="0" w:space="0" w:color="auto"/>
            <w:left w:val="none" w:sz="0" w:space="0" w:color="auto"/>
            <w:bottom w:val="none" w:sz="0" w:space="0" w:color="auto"/>
            <w:right w:val="none" w:sz="0" w:space="0" w:color="auto"/>
          </w:divBdr>
        </w:div>
        <w:div w:id="203715529">
          <w:marLeft w:val="0"/>
          <w:marRight w:val="0"/>
          <w:marTop w:val="0"/>
          <w:marBottom w:val="0"/>
          <w:divBdr>
            <w:top w:val="none" w:sz="0" w:space="0" w:color="auto"/>
            <w:left w:val="none" w:sz="0" w:space="0" w:color="auto"/>
            <w:bottom w:val="none" w:sz="0" w:space="0" w:color="auto"/>
            <w:right w:val="none" w:sz="0" w:space="0" w:color="auto"/>
          </w:divBdr>
        </w:div>
        <w:div w:id="291061775">
          <w:marLeft w:val="0"/>
          <w:marRight w:val="0"/>
          <w:marTop w:val="0"/>
          <w:marBottom w:val="0"/>
          <w:divBdr>
            <w:top w:val="none" w:sz="0" w:space="0" w:color="auto"/>
            <w:left w:val="none" w:sz="0" w:space="0" w:color="auto"/>
            <w:bottom w:val="none" w:sz="0" w:space="0" w:color="auto"/>
            <w:right w:val="none" w:sz="0" w:space="0" w:color="auto"/>
          </w:divBdr>
        </w:div>
        <w:div w:id="375548157">
          <w:marLeft w:val="0"/>
          <w:marRight w:val="0"/>
          <w:marTop w:val="0"/>
          <w:marBottom w:val="0"/>
          <w:divBdr>
            <w:top w:val="none" w:sz="0" w:space="0" w:color="auto"/>
            <w:left w:val="none" w:sz="0" w:space="0" w:color="auto"/>
            <w:bottom w:val="none" w:sz="0" w:space="0" w:color="auto"/>
            <w:right w:val="none" w:sz="0" w:space="0" w:color="auto"/>
          </w:divBdr>
        </w:div>
        <w:div w:id="436873305">
          <w:marLeft w:val="0"/>
          <w:marRight w:val="0"/>
          <w:marTop w:val="0"/>
          <w:marBottom w:val="0"/>
          <w:divBdr>
            <w:top w:val="none" w:sz="0" w:space="0" w:color="auto"/>
            <w:left w:val="none" w:sz="0" w:space="0" w:color="auto"/>
            <w:bottom w:val="none" w:sz="0" w:space="0" w:color="auto"/>
            <w:right w:val="none" w:sz="0" w:space="0" w:color="auto"/>
          </w:divBdr>
        </w:div>
        <w:div w:id="472912130">
          <w:marLeft w:val="0"/>
          <w:marRight w:val="0"/>
          <w:marTop w:val="0"/>
          <w:marBottom w:val="0"/>
          <w:divBdr>
            <w:top w:val="none" w:sz="0" w:space="0" w:color="auto"/>
            <w:left w:val="none" w:sz="0" w:space="0" w:color="auto"/>
            <w:bottom w:val="none" w:sz="0" w:space="0" w:color="auto"/>
            <w:right w:val="none" w:sz="0" w:space="0" w:color="auto"/>
          </w:divBdr>
        </w:div>
        <w:div w:id="582035020">
          <w:marLeft w:val="0"/>
          <w:marRight w:val="0"/>
          <w:marTop w:val="0"/>
          <w:marBottom w:val="0"/>
          <w:divBdr>
            <w:top w:val="none" w:sz="0" w:space="0" w:color="auto"/>
            <w:left w:val="none" w:sz="0" w:space="0" w:color="auto"/>
            <w:bottom w:val="none" w:sz="0" w:space="0" w:color="auto"/>
            <w:right w:val="none" w:sz="0" w:space="0" w:color="auto"/>
          </w:divBdr>
        </w:div>
        <w:div w:id="612781745">
          <w:marLeft w:val="0"/>
          <w:marRight w:val="0"/>
          <w:marTop w:val="0"/>
          <w:marBottom w:val="0"/>
          <w:divBdr>
            <w:top w:val="none" w:sz="0" w:space="0" w:color="auto"/>
            <w:left w:val="none" w:sz="0" w:space="0" w:color="auto"/>
            <w:bottom w:val="none" w:sz="0" w:space="0" w:color="auto"/>
            <w:right w:val="none" w:sz="0" w:space="0" w:color="auto"/>
          </w:divBdr>
        </w:div>
        <w:div w:id="792406296">
          <w:marLeft w:val="0"/>
          <w:marRight w:val="0"/>
          <w:marTop w:val="0"/>
          <w:marBottom w:val="0"/>
          <w:divBdr>
            <w:top w:val="none" w:sz="0" w:space="0" w:color="auto"/>
            <w:left w:val="none" w:sz="0" w:space="0" w:color="auto"/>
            <w:bottom w:val="none" w:sz="0" w:space="0" w:color="auto"/>
            <w:right w:val="none" w:sz="0" w:space="0" w:color="auto"/>
          </w:divBdr>
        </w:div>
        <w:div w:id="823857274">
          <w:marLeft w:val="0"/>
          <w:marRight w:val="0"/>
          <w:marTop w:val="0"/>
          <w:marBottom w:val="0"/>
          <w:divBdr>
            <w:top w:val="none" w:sz="0" w:space="0" w:color="auto"/>
            <w:left w:val="none" w:sz="0" w:space="0" w:color="auto"/>
            <w:bottom w:val="none" w:sz="0" w:space="0" w:color="auto"/>
            <w:right w:val="none" w:sz="0" w:space="0" w:color="auto"/>
          </w:divBdr>
        </w:div>
        <w:div w:id="1062560420">
          <w:marLeft w:val="0"/>
          <w:marRight w:val="0"/>
          <w:marTop w:val="0"/>
          <w:marBottom w:val="0"/>
          <w:divBdr>
            <w:top w:val="none" w:sz="0" w:space="0" w:color="auto"/>
            <w:left w:val="none" w:sz="0" w:space="0" w:color="auto"/>
            <w:bottom w:val="none" w:sz="0" w:space="0" w:color="auto"/>
            <w:right w:val="none" w:sz="0" w:space="0" w:color="auto"/>
          </w:divBdr>
        </w:div>
        <w:div w:id="1084032523">
          <w:marLeft w:val="0"/>
          <w:marRight w:val="0"/>
          <w:marTop w:val="0"/>
          <w:marBottom w:val="0"/>
          <w:divBdr>
            <w:top w:val="none" w:sz="0" w:space="0" w:color="auto"/>
            <w:left w:val="none" w:sz="0" w:space="0" w:color="auto"/>
            <w:bottom w:val="none" w:sz="0" w:space="0" w:color="auto"/>
            <w:right w:val="none" w:sz="0" w:space="0" w:color="auto"/>
          </w:divBdr>
        </w:div>
        <w:div w:id="1241452286">
          <w:marLeft w:val="0"/>
          <w:marRight w:val="0"/>
          <w:marTop w:val="0"/>
          <w:marBottom w:val="0"/>
          <w:divBdr>
            <w:top w:val="none" w:sz="0" w:space="0" w:color="auto"/>
            <w:left w:val="none" w:sz="0" w:space="0" w:color="auto"/>
            <w:bottom w:val="none" w:sz="0" w:space="0" w:color="auto"/>
            <w:right w:val="none" w:sz="0" w:space="0" w:color="auto"/>
          </w:divBdr>
        </w:div>
        <w:div w:id="1352948419">
          <w:marLeft w:val="0"/>
          <w:marRight w:val="0"/>
          <w:marTop w:val="0"/>
          <w:marBottom w:val="0"/>
          <w:divBdr>
            <w:top w:val="none" w:sz="0" w:space="0" w:color="auto"/>
            <w:left w:val="none" w:sz="0" w:space="0" w:color="auto"/>
            <w:bottom w:val="none" w:sz="0" w:space="0" w:color="auto"/>
            <w:right w:val="none" w:sz="0" w:space="0" w:color="auto"/>
          </w:divBdr>
        </w:div>
        <w:div w:id="1417046920">
          <w:marLeft w:val="0"/>
          <w:marRight w:val="0"/>
          <w:marTop w:val="0"/>
          <w:marBottom w:val="0"/>
          <w:divBdr>
            <w:top w:val="none" w:sz="0" w:space="0" w:color="auto"/>
            <w:left w:val="none" w:sz="0" w:space="0" w:color="auto"/>
            <w:bottom w:val="none" w:sz="0" w:space="0" w:color="auto"/>
            <w:right w:val="none" w:sz="0" w:space="0" w:color="auto"/>
          </w:divBdr>
        </w:div>
        <w:div w:id="1467433958">
          <w:marLeft w:val="0"/>
          <w:marRight w:val="0"/>
          <w:marTop w:val="0"/>
          <w:marBottom w:val="0"/>
          <w:divBdr>
            <w:top w:val="none" w:sz="0" w:space="0" w:color="auto"/>
            <w:left w:val="none" w:sz="0" w:space="0" w:color="auto"/>
            <w:bottom w:val="none" w:sz="0" w:space="0" w:color="auto"/>
            <w:right w:val="none" w:sz="0" w:space="0" w:color="auto"/>
          </w:divBdr>
        </w:div>
        <w:div w:id="1489055949">
          <w:marLeft w:val="0"/>
          <w:marRight w:val="0"/>
          <w:marTop w:val="0"/>
          <w:marBottom w:val="0"/>
          <w:divBdr>
            <w:top w:val="none" w:sz="0" w:space="0" w:color="auto"/>
            <w:left w:val="none" w:sz="0" w:space="0" w:color="auto"/>
            <w:bottom w:val="none" w:sz="0" w:space="0" w:color="auto"/>
            <w:right w:val="none" w:sz="0" w:space="0" w:color="auto"/>
          </w:divBdr>
        </w:div>
        <w:div w:id="1494755399">
          <w:marLeft w:val="0"/>
          <w:marRight w:val="0"/>
          <w:marTop w:val="0"/>
          <w:marBottom w:val="0"/>
          <w:divBdr>
            <w:top w:val="none" w:sz="0" w:space="0" w:color="auto"/>
            <w:left w:val="none" w:sz="0" w:space="0" w:color="auto"/>
            <w:bottom w:val="none" w:sz="0" w:space="0" w:color="auto"/>
            <w:right w:val="none" w:sz="0" w:space="0" w:color="auto"/>
          </w:divBdr>
        </w:div>
        <w:div w:id="1518538803">
          <w:marLeft w:val="0"/>
          <w:marRight w:val="0"/>
          <w:marTop w:val="0"/>
          <w:marBottom w:val="0"/>
          <w:divBdr>
            <w:top w:val="none" w:sz="0" w:space="0" w:color="auto"/>
            <w:left w:val="none" w:sz="0" w:space="0" w:color="auto"/>
            <w:bottom w:val="none" w:sz="0" w:space="0" w:color="auto"/>
            <w:right w:val="none" w:sz="0" w:space="0" w:color="auto"/>
          </w:divBdr>
        </w:div>
        <w:div w:id="1617954391">
          <w:marLeft w:val="0"/>
          <w:marRight w:val="0"/>
          <w:marTop w:val="0"/>
          <w:marBottom w:val="0"/>
          <w:divBdr>
            <w:top w:val="none" w:sz="0" w:space="0" w:color="auto"/>
            <w:left w:val="none" w:sz="0" w:space="0" w:color="auto"/>
            <w:bottom w:val="none" w:sz="0" w:space="0" w:color="auto"/>
            <w:right w:val="none" w:sz="0" w:space="0" w:color="auto"/>
          </w:divBdr>
        </w:div>
        <w:div w:id="1737118960">
          <w:marLeft w:val="0"/>
          <w:marRight w:val="0"/>
          <w:marTop w:val="0"/>
          <w:marBottom w:val="0"/>
          <w:divBdr>
            <w:top w:val="none" w:sz="0" w:space="0" w:color="auto"/>
            <w:left w:val="none" w:sz="0" w:space="0" w:color="auto"/>
            <w:bottom w:val="none" w:sz="0" w:space="0" w:color="auto"/>
            <w:right w:val="none" w:sz="0" w:space="0" w:color="auto"/>
          </w:divBdr>
        </w:div>
        <w:div w:id="1845170948">
          <w:marLeft w:val="0"/>
          <w:marRight w:val="0"/>
          <w:marTop w:val="0"/>
          <w:marBottom w:val="0"/>
          <w:divBdr>
            <w:top w:val="none" w:sz="0" w:space="0" w:color="auto"/>
            <w:left w:val="none" w:sz="0" w:space="0" w:color="auto"/>
            <w:bottom w:val="none" w:sz="0" w:space="0" w:color="auto"/>
            <w:right w:val="none" w:sz="0" w:space="0" w:color="auto"/>
          </w:divBdr>
        </w:div>
        <w:div w:id="2066562811">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2072070523">
      <w:bodyDiv w:val="1"/>
      <w:marLeft w:val="0"/>
      <w:marRight w:val="0"/>
      <w:marTop w:val="0"/>
      <w:marBottom w:val="0"/>
      <w:divBdr>
        <w:top w:val="none" w:sz="0" w:space="0" w:color="auto"/>
        <w:left w:val="none" w:sz="0" w:space="0" w:color="auto"/>
        <w:bottom w:val="none" w:sz="0" w:space="0" w:color="auto"/>
        <w:right w:val="none" w:sz="0" w:space="0" w:color="auto"/>
      </w:divBdr>
    </w:div>
    <w:div w:id="2084595118">
      <w:bodyDiv w:val="1"/>
      <w:marLeft w:val="0"/>
      <w:marRight w:val="0"/>
      <w:marTop w:val="0"/>
      <w:marBottom w:val="0"/>
      <w:divBdr>
        <w:top w:val="none" w:sz="0" w:space="0" w:color="auto"/>
        <w:left w:val="none" w:sz="0" w:space="0" w:color="auto"/>
        <w:bottom w:val="none" w:sz="0" w:space="0" w:color="auto"/>
        <w:right w:val="none" w:sz="0" w:space="0" w:color="auto"/>
      </w:divBdr>
      <w:divsChild>
        <w:div w:id="44179064">
          <w:marLeft w:val="0"/>
          <w:marRight w:val="0"/>
          <w:marTop w:val="0"/>
          <w:marBottom w:val="0"/>
          <w:divBdr>
            <w:top w:val="none" w:sz="0" w:space="0" w:color="auto"/>
            <w:left w:val="none" w:sz="0" w:space="0" w:color="auto"/>
            <w:bottom w:val="none" w:sz="0" w:space="0" w:color="auto"/>
            <w:right w:val="none" w:sz="0" w:space="0" w:color="auto"/>
          </w:divBdr>
        </w:div>
      </w:divsChild>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114082879">
      <w:bodyDiv w:val="1"/>
      <w:marLeft w:val="0"/>
      <w:marRight w:val="0"/>
      <w:marTop w:val="0"/>
      <w:marBottom w:val="0"/>
      <w:divBdr>
        <w:top w:val="none" w:sz="0" w:space="0" w:color="auto"/>
        <w:left w:val="none" w:sz="0" w:space="0" w:color="auto"/>
        <w:bottom w:val="none" w:sz="0" w:space="0" w:color="auto"/>
        <w:right w:val="none" w:sz="0" w:space="0" w:color="auto"/>
      </w:divBdr>
    </w:div>
    <w:div w:id="2125732606">
      <w:bodyDiv w:val="1"/>
      <w:marLeft w:val="0"/>
      <w:marRight w:val="0"/>
      <w:marTop w:val="0"/>
      <w:marBottom w:val="0"/>
      <w:divBdr>
        <w:top w:val="none" w:sz="0" w:space="0" w:color="auto"/>
        <w:left w:val="none" w:sz="0" w:space="0" w:color="auto"/>
        <w:bottom w:val="none" w:sz="0" w:space="0" w:color="auto"/>
        <w:right w:val="none" w:sz="0" w:space="0" w:color="auto"/>
      </w:divBdr>
      <w:divsChild>
        <w:div w:id="1397045272">
          <w:marLeft w:val="0"/>
          <w:marRight w:val="0"/>
          <w:marTop w:val="0"/>
          <w:marBottom w:val="0"/>
          <w:divBdr>
            <w:top w:val="none" w:sz="0" w:space="0" w:color="auto"/>
            <w:left w:val="none" w:sz="0" w:space="0" w:color="auto"/>
            <w:bottom w:val="none" w:sz="0" w:space="0" w:color="auto"/>
            <w:right w:val="none" w:sz="0" w:space="0" w:color="auto"/>
          </w:divBdr>
        </w:div>
        <w:div w:id="2031296556">
          <w:marLeft w:val="0"/>
          <w:marRight w:val="0"/>
          <w:marTop w:val="0"/>
          <w:marBottom w:val="0"/>
          <w:divBdr>
            <w:top w:val="none" w:sz="0" w:space="0" w:color="auto"/>
            <w:left w:val="none" w:sz="0" w:space="0" w:color="auto"/>
            <w:bottom w:val="none" w:sz="0" w:space="0" w:color="auto"/>
            <w:right w:val="none" w:sz="0" w:space="0" w:color="auto"/>
          </w:divBdr>
        </w:div>
      </w:divsChild>
    </w:div>
    <w:div w:id="2127889968">
      <w:bodyDiv w:val="1"/>
      <w:marLeft w:val="0"/>
      <w:marRight w:val="0"/>
      <w:marTop w:val="0"/>
      <w:marBottom w:val="0"/>
      <w:divBdr>
        <w:top w:val="none" w:sz="0" w:space="0" w:color="auto"/>
        <w:left w:val="none" w:sz="0" w:space="0" w:color="auto"/>
        <w:bottom w:val="none" w:sz="0" w:space="0" w:color="auto"/>
        <w:right w:val="none" w:sz="0" w:space="0" w:color="auto"/>
      </w:divBdr>
      <w:divsChild>
        <w:div w:id="29695188">
          <w:marLeft w:val="0"/>
          <w:marRight w:val="0"/>
          <w:marTop w:val="0"/>
          <w:marBottom w:val="0"/>
          <w:divBdr>
            <w:top w:val="none" w:sz="0" w:space="0" w:color="auto"/>
            <w:left w:val="none" w:sz="0" w:space="0" w:color="auto"/>
            <w:bottom w:val="none" w:sz="0" w:space="0" w:color="auto"/>
            <w:right w:val="none" w:sz="0" w:space="0" w:color="auto"/>
          </w:divBdr>
        </w:div>
      </w:divsChild>
    </w:div>
    <w:div w:id="2129617303">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 w:id="2138179193">
      <w:bodyDiv w:val="1"/>
      <w:marLeft w:val="0"/>
      <w:marRight w:val="0"/>
      <w:marTop w:val="0"/>
      <w:marBottom w:val="0"/>
      <w:divBdr>
        <w:top w:val="none" w:sz="0" w:space="0" w:color="auto"/>
        <w:left w:val="none" w:sz="0" w:space="0" w:color="auto"/>
        <w:bottom w:val="none" w:sz="0" w:space="0" w:color="auto"/>
        <w:right w:val="none" w:sz="0" w:space="0" w:color="auto"/>
      </w:divBdr>
      <w:divsChild>
        <w:div w:id="802774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1.xml"/><Relationship Id="rId42" Type="http://schemas.openxmlformats.org/officeDocument/2006/relationships/image" Target="media/image21.png"/><Relationship Id="rId47" Type="http://schemas.openxmlformats.org/officeDocument/2006/relationships/chart" Target="charts/chart6.xm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42.png"/><Relationship Id="rId16" Type="http://schemas.openxmlformats.org/officeDocument/2006/relationships/image" Target="media/image3.png"/><Relationship Id="rId11" Type="http://schemas.openxmlformats.org/officeDocument/2006/relationships/hyperlink" Target="http://www.klasyfikacje.gofin.pl" TargetMode="External"/><Relationship Id="rId32" Type="http://schemas.openxmlformats.org/officeDocument/2006/relationships/image" Target="media/image16.png"/><Relationship Id="rId37" Type="http://schemas.openxmlformats.org/officeDocument/2006/relationships/chart" Target="charts/chart2.xml"/><Relationship Id="rId53" Type="http://schemas.openxmlformats.org/officeDocument/2006/relationships/hyperlink" Target="https://www.polskawliczbach.pl" TargetMode="External"/><Relationship Id="rId58" Type="http://schemas.openxmlformats.org/officeDocument/2006/relationships/image" Target="media/image29.png"/><Relationship Id="rId74" Type="http://schemas.openxmlformats.org/officeDocument/2006/relationships/diagramLayout" Target="diagrams/layout1.xml"/><Relationship Id="rId79" Type="http://schemas.openxmlformats.org/officeDocument/2006/relationships/hyperlink" Target="https://wybory2018.pkw.gov.pl/pl/geografia/141005/pollstation/2"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yperlink" Target="https://wybory2018.pkw.gov.p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bdl.stat.gov.pl" TargetMode="Externa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39.png"/><Relationship Id="rId77" Type="http://schemas.microsoft.com/office/2007/relationships/diagramDrawing" Target="diagrams/drawing1.xml"/><Relationship Id="rId8" Type="http://schemas.openxmlformats.org/officeDocument/2006/relationships/image" Target="media/image2.png"/><Relationship Id="rId51" Type="http://schemas.openxmlformats.org/officeDocument/2006/relationships/hyperlink" Target="https://www.polskawliczbach.pl" TargetMode="External"/><Relationship Id="rId72" Type="http://schemas.openxmlformats.org/officeDocument/2006/relationships/image" Target="media/image40.png"/><Relationship Id="rId80" Type="http://schemas.openxmlformats.org/officeDocument/2006/relationships/hyperlink" Target="https://wybory2018.pkw.gov.pl/pl/geografia/141005/pollstation/3" TargetMode="External"/><Relationship Id="rId85" Type="http://schemas.openxmlformats.org/officeDocument/2006/relationships/hyperlink" Target="https://wybory2018.pkw.gov.pl" TargetMode="External"/><Relationship Id="rId3" Type="http://schemas.openxmlformats.org/officeDocument/2006/relationships/styles" Target="styles.xml"/><Relationship Id="rId12" Type="http://schemas.openxmlformats.org/officeDocument/2006/relationships/hyperlink" Target="http://www.turystykawgminie.pl" TargetMode="External"/><Relationship Id="rId17" Type="http://schemas.openxmlformats.org/officeDocument/2006/relationships/hyperlink" Target="http://www.albumpolski.pl"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chart" Target="charts/chart5.xml"/><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s://pl.wikipedia.org/wiki/Plik:Korczew_%28gmina%29_location_map.png" TargetMode="External"/><Relationship Id="rId41" Type="http://schemas.openxmlformats.org/officeDocument/2006/relationships/chart" Target="charts/chart3.xml"/><Relationship Id="rId54" Type="http://schemas.openxmlformats.org/officeDocument/2006/relationships/image" Target="media/image25.png"/><Relationship Id="rId62" Type="http://schemas.openxmlformats.org/officeDocument/2006/relationships/image" Target="media/image33.jpeg"/><Relationship Id="rId70" Type="http://schemas.openxmlformats.org/officeDocument/2006/relationships/hyperlink" Target="http://www.e-bip.pl/Start/34/About/1967" TargetMode="External"/><Relationship Id="rId75" Type="http://schemas.openxmlformats.org/officeDocument/2006/relationships/diagramQuickStyle" Target="diagrams/quickStyle1.xml"/><Relationship Id="rId83" Type="http://schemas.openxmlformats.org/officeDocument/2006/relationships/hyperlink" Target="https://wybory2018.pkw.gov.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C5%81osic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hyperlink" Target="https://www.polskawliczbach.pl" TargetMode="External"/><Relationship Id="rId57" Type="http://schemas.openxmlformats.org/officeDocument/2006/relationships/image" Target="media/image28.png"/><Relationship Id="rId10" Type="http://schemas.openxmlformats.org/officeDocument/2006/relationships/hyperlink" Target="http://www.sarnaki.pl" TargetMode="External"/><Relationship Id="rId31" Type="http://schemas.openxmlformats.org/officeDocument/2006/relationships/image" Target="media/image15.png"/><Relationship Id="rId44" Type="http://schemas.openxmlformats.org/officeDocument/2006/relationships/chart" Target="charts/chart4.xm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diagramData" Target="diagrams/data1.xml"/><Relationship Id="rId78" Type="http://schemas.openxmlformats.org/officeDocument/2006/relationships/hyperlink" Target="https://wybory2018.pkw.gov.pl/pl/geografia/141005/pollstation/1" TargetMode="External"/><Relationship Id="rId81" Type="http://schemas.openxmlformats.org/officeDocument/2006/relationships/hyperlink" Target="https://wybory2018.pkw.gov.pl/pl/geografia/141005/pollstation/4"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limat.imgw.pl/" TargetMode="External"/><Relationship Id="rId13" Type="http://schemas.openxmlformats.org/officeDocument/2006/relationships/hyperlink" Target="https://mazowiecka.policja.gov.pl" TargetMode="Externa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hyperlink" Target="https://klimat.imgw.pl/"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www.e-bip.pl/Start/34/About/1967"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polskawliczbach.pl/gmina_Sarnaki" TargetMode="External"/><Relationship Id="rId45" Type="http://schemas.openxmlformats.org/officeDocument/2006/relationships/hyperlink" Target="https://bdl.stat.gov.pl" TargetMode="External"/><Relationship Id="rId66" Type="http://schemas.openxmlformats.org/officeDocument/2006/relationships/hyperlink" Target="http://www.sarnaki.pl" TargetMode="External"/><Relationship Id="rId87"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41.png"/></Relationships>
</file>

<file path=word/_rels/footnotes.xml.rels><?xml version="1.0" encoding="UTF-8" standalone="yes"?>
<Relationships xmlns="http://schemas.openxmlformats.org/package/2006/relationships"><Relationship Id="rId8" Type="http://schemas.openxmlformats.org/officeDocument/2006/relationships/hyperlink" Target="http://isap.sejm.gov.pl/isap.nsf/DocDetails.xsp?id=WDU20200000055" TargetMode="External"/><Relationship Id="rId13" Type="http://schemas.openxmlformats.org/officeDocument/2006/relationships/hyperlink" Target="https://inzynieria.com/energetyka/odnawialne_zrodla_energii/wiadomosci/56593,mazowieckie-gminy-stawiaja-na-czyste-powietrze" TargetMode="External"/><Relationship Id="rId18" Type="http://schemas.openxmlformats.org/officeDocument/2006/relationships/hyperlink" Target="http://www.tygieldolinybugu.pl/p,93,gmina-sarnaki" TargetMode="External"/><Relationship Id="rId3" Type="http://schemas.openxmlformats.org/officeDocument/2006/relationships/hyperlink" Target="http://sarnaki1.home.pl/nowa/index.php/o-gminie/infrastruktura" TargetMode="External"/><Relationship Id="rId21" Type="http://schemas.openxmlformats.org/officeDocument/2006/relationships/hyperlink" Target="https://mazowiecka.policja.gov.pl/wls/twoj-dzielnico/22991,Rewir-Dzielnicowych-Komendy-Powiatowej-Policji-w-Losicach.html" TargetMode="External"/><Relationship Id="rId7" Type="http://schemas.openxmlformats.org/officeDocument/2006/relationships/hyperlink" Target="https://pl.wikipedia.org/wiki/2004" TargetMode="External"/><Relationship Id="rId12" Type="http://schemas.openxmlformats.org/officeDocument/2006/relationships/hyperlink" Target="https://bdl.stat.gov.pl/BDL/dane/teryt/tablica" TargetMode="External"/><Relationship Id="rId17" Type="http://schemas.openxmlformats.org/officeDocument/2006/relationships/hyperlink" Target="https://www.rmf24.pl/raporty/raport-egzamin-osmoklasisty/2020/news-egzamin-osmoklasisty-2020-cke-podala-srednie-wyniki,nId,4642451" TargetMode="External"/><Relationship Id="rId2" Type="http://schemas.openxmlformats.org/officeDocument/2006/relationships/hyperlink" Target="http://www.e-bip.pl/Start/34/AuxiliaryUnits/Index" TargetMode="External"/><Relationship Id="rId16" Type="http://schemas.openxmlformats.org/officeDocument/2006/relationships/hyperlink" Target="https://bdl.stat.gov.pl" TargetMode="External"/><Relationship Id="rId20" Type="http://schemas.openxmlformats.org/officeDocument/2006/relationships/hyperlink" Target="http://sarnaki1.home.pl/nowa/images/Dzielnicowy/dzielnicowy.pdf" TargetMode="External"/><Relationship Id="rId1" Type="http://schemas.openxmlformats.org/officeDocument/2006/relationships/hyperlink" Target="http://sarnaki1.home.pl/nowa/index.php/o-gminie/infrastruktura" TargetMode="External"/><Relationship Id="rId6" Type="http://schemas.openxmlformats.org/officeDocument/2006/relationships/hyperlink" Target="https://pl.wikipedia.org/wiki/Park_krajobrazowy" TargetMode="External"/><Relationship Id="rId11" Type="http://schemas.openxmlformats.org/officeDocument/2006/relationships/hyperlink" Target="https://www.psgaz.pl/mapasystemu/PSG_data/index_2502_data/index_1197.html" TargetMode="External"/><Relationship Id="rId5" Type="http://schemas.openxmlformats.org/officeDocument/2006/relationships/hyperlink" Target="https://pl.wikipedia.org/wiki/Park_narodowy" TargetMode="External"/><Relationship Id="rId15" Type="http://schemas.openxmlformats.org/officeDocument/2006/relationships/hyperlink" Target="http://www.klasyfikacje.gofin.pl" TargetMode="External"/><Relationship Id="rId23" Type="http://schemas.openxmlformats.org/officeDocument/2006/relationships/hyperlink" Target="http://www.tygieldolinybugu.pl/p,93,gmina-sarnaki" TargetMode="External"/><Relationship Id="rId10" Type="http://schemas.openxmlformats.org/officeDocument/2006/relationships/hyperlink" Target="https://bdl.stat.gov.pl/BDL/dane/teryt/tablica" TargetMode="External"/><Relationship Id="rId19" Type="http://schemas.openxmlformats.org/officeDocument/2006/relationships/hyperlink" Target="http://www.bugrajem.eu/sarnaki/s76,informacje.html" TargetMode="External"/><Relationship Id="rId4" Type="http://schemas.openxmlformats.org/officeDocument/2006/relationships/hyperlink" Target="https://pl.wikipedia.org/wiki/Ochrona_przyrody_w_Polsce" TargetMode="External"/><Relationship Id="rId9" Type="http://schemas.openxmlformats.org/officeDocument/2006/relationships/hyperlink" Target="https://sarnaki.lublin.lasy.gov.pl/en/rezerwaty-przyrody" TargetMode="External"/><Relationship Id="rId14" Type="http://schemas.openxmlformats.org/officeDocument/2006/relationships/hyperlink" Target="https://stat.gov.pl/obszary-tematyczne/ludnosc/prognoza-ludnosci/prognoza-ludnosci-gmin-na-lata-2017-2030-opracowanie-eksperymentalne,10,1.html" TargetMode="External"/><Relationship Id="rId22" Type="http://schemas.openxmlformats.org/officeDocument/2006/relationships/hyperlink" Target="https://jakiwniosek.pl/instytucje/osrodek-pomocy-spolecznej/sarnak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we&#322;\Desktop\AUDYTY\do%20sarna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we&#322;\Desktop\AUDYTY\do%20sarnak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we&#322;\Desktop\AUDYTY\do%20sarna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we&#322;\Desktop\AUDYTY\do%20sarna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we&#322;\Desktop\AUDYTY\do%20sarna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Mężczyźni</a:t>
            </a:r>
          </a:p>
        </c:rich>
      </c:tx>
      <c:overlay val="0"/>
    </c:title>
    <c:autoTitleDeleted val="0"/>
    <c:view3D>
      <c:rotX val="30"/>
      <c:rotY val="39"/>
      <c:rAngAx val="0"/>
    </c:view3D>
    <c:floor>
      <c:thickness val="0"/>
    </c:floor>
    <c:sideWall>
      <c:thickness val="0"/>
    </c:sideWall>
    <c:backWall>
      <c:thickness val="0"/>
    </c:backWall>
    <c:plotArea>
      <c:layout/>
      <c:pie3DChart>
        <c:varyColors val="1"/>
        <c:ser>
          <c:idx val="0"/>
          <c:order val="0"/>
          <c:spPr>
            <a:effectLst>
              <a:outerShdw blurRad="203200" dist="50800" dir="5400000" sx="62000" sy="62000" algn="ctr" rotWithShape="0">
                <a:srgbClr val="000000">
                  <a:alpha val="86000"/>
                </a:srgbClr>
              </a:outerShdw>
            </a:effectLst>
          </c:spPr>
          <c:explosion val="18"/>
          <c:dPt>
            <c:idx val="1"/>
            <c:bubble3D val="0"/>
            <c:spPr>
              <a:solidFill>
                <a:srgbClr val="92D050"/>
              </a:solidFill>
              <a:effectLst>
                <a:outerShdw blurRad="203200" dist="50800" dir="5400000" sx="62000" sy="62000" algn="ctr" rotWithShape="0">
                  <a:srgbClr val="000000">
                    <a:alpha val="86000"/>
                  </a:srgbClr>
                </a:outerShdw>
              </a:effectLst>
            </c:spPr>
          </c:dPt>
          <c:dPt>
            <c:idx val="2"/>
            <c:bubble3D val="0"/>
            <c:spPr>
              <a:solidFill>
                <a:schemeClr val="accent2">
                  <a:lumMod val="75000"/>
                </a:schemeClr>
              </a:solidFill>
              <a:effectLst>
                <a:outerShdw blurRad="203200" dist="50800" dir="5400000" sx="62000" sy="62000" algn="ctr" rotWithShape="0">
                  <a:srgbClr val="000000">
                    <a:alpha val="86000"/>
                  </a:srgbClr>
                </a:outerShdw>
              </a:effectLst>
            </c:spPr>
          </c:dPt>
          <c:dLbls>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Arkusz1!$R$3:$R$5</c:f>
              <c:strCache>
                <c:ptCount val="3"/>
                <c:pt idx="0">
                  <c:v>w wieku przedprodukcyjnym - 14 lat i mniej   </c:v>
                </c:pt>
                <c:pt idx="1">
                  <c:v>w wieku produkcyjnym 15-64 lata</c:v>
                </c:pt>
                <c:pt idx="2">
                  <c:v>w wieku poprodukcyjnym</c:v>
                </c:pt>
              </c:strCache>
            </c:strRef>
          </c:cat>
          <c:val>
            <c:numRef>
              <c:f>Arkusz1!$S$3:$S$5</c:f>
              <c:numCache>
                <c:formatCode>0%</c:formatCode>
                <c:ptCount val="3"/>
                <c:pt idx="0">
                  <c:v>0.12746386333771353</c:v>
                </c:pt>
                <c:pt idx="1">
                  <c:v>0.70346035917652217</c:v>
                </c:pt>
                <c:pt idx="2">
                  <c:v>0.16907577748576438</c:v>
                </c:pt>
              </c:numCache>
            </c:numRef>
          </c:val>
        </c:ser>
        <c:dLbls>
          <c:showLegendKey val="0"/>
          <c:showVal val="0"/>
          <c:showCatName val="0"/>
          <c:showSerName val="0"/>
          <c:showPercent val="1"/>
          <c:showBubbleSize val="0"/>
          <c:showLeaderLines val="1"/>
        </c:dLbls>
      </c:pie3DChart>
      <c:spPr>
        <a:effectLst>
          <a:outerShdw blurRad="266700" dist="50800" dir="5400000" algn="ctr" rotWithShape="0">
            <a:srgbClr val="000000">
              <a:alpha val="20000"/>
            </a:srgbClr>
          </a:outerShdw>
        </a:effectLst>
        <a:scene3d>
          <a:camera prst="orthographicFront"/>
          <a:lightRig rig="threePt" dir="t"/>
        </a:scene3d>
        <a:sp3d>
          <a:bevelT w="6350"/>
        </a:sp3d>
      </c:spPr>
    </c:plotArea>
    <c:legend>
      <c:legendPos val="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Kobiety</a:t>
            </a:r>
          </a:p>
        </c:rich>
      </c:tx>
      <c:overlay val="0"/>
    </c:title>
    <c:autoTitleDeleted val="0"/>
    <c:view3D>
      <c:rotX val="30"/>
      <c:rotY val="39"/>
      <c:rAngAx val="0"/>
    </c:view3D>
    <c:floor>
      <c:thickness val="0"/>
    </c:floor>
    <c:sideWall>
      <c:thickness val="0"/>
    </c:sideWall>
    <c:backWall>
      <c:thickness val="0"/>
    </c:backWall>
    <c:plotArea>
      <c:layout/>
      <c:pie3DChart>
        <c:varyColors val="1"/>
        <c:ser>
          <c:idx val="0"/>
          <c:order val="0"/>
          <c:spPr>
            <a:effectLst>
              <a:outerShdw blurRad="203200" dist="50800" dir="5400000" sx="62000" sy="62000" algn="ctr" rotWithShape="0">
                <a:srgbClr val="000000">
                  <a:alpha val="86000"/>
                </a:srgbClr>
              </a:outerShdw>
            </a:effectLst>
          </c:spPr>
          <c:explosion val="18"/>
          <c:dPt>
            <c:idx val="1"/>
            <c:bubble3D val="0"/>
            <c:spPr>
              <a:solidFill>
                <a:srgbClr val="92D050"/>
              </a:solidFill>
              <a:effectLst>
                <a:outerShdw blurRad="203200" dist="50800" dir="5400000" sx="62000" sy="62000" algn="ctr" rotWithShape="0">
                  <a:srgbClr val="000000">
                    <a:alpha val="86000"/>
                  </a:srgbClr>
                </a:outerShdw>
              </a:effectLst>
            </c:spPr>
          </c:dPt>
          <c:dPt>
            <c:idx val="2"/>
            <c:bubble3D val="0"/>
            <c:spPr>
              <a:solidFill>
                <a:schemeClr val="accent2">
                  <a:lumMod val="75000"/>
                </a:schemeClr>
              </a:solidFill>
              <a:effectLst>
                <a:outerShdw blurRad="203200" dist="50800" dir="5400000" sx="62000" sy="62000" algn="ctr" rotWithShape="0">
                  <a:srgbClr val="000000">
                    <a:alpha val="86000"/>
                  </a:srgbClr>
                </a:outerShdw>
              </a:effectLst>
            </c:spPr>
          </c:dPt>
          <c:dLbls>
            <c:spPr>
              <a:noFill/>
              <a:ln>
                <a:noFill/>
              </a:ln>
              <a:effectLst/>
            </c:spPr>
            <c:txPr>
              <a:bodyPr/>
              <a:lstStyle/>
              <a:p>
                <a:pPr>
                  <a:defRPr sz="1400"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Arkusz1!$R$8:$R$10</c:f>
              <c:strCache>
                <c:ptCount val="3"/>
                <c:pt idx="0">
                  <c:v>w wieku przedprodukcyjnym - 14 lat i mniej</c:v>
                </c:pt>
                <c:pt idx="1">
                  <c:v>w wieku produkcyjnym 15-59 lat</c:v>
                </c:pt>
                <c:pt idx="2">
                  <c:v>w wieku poprodukcyjnym</c:v>
                </c:pt>
              </c:strCache>
            </c:strRef>
          </c:cat>
          <c:val>
            <c:numRef>
              <c:f>Arkusz1!$S$8:$S$10</c:f>
              <c:numCache>
                <c:formatCode>0%</c:formatCode>
                <c:ptCount val="3"/>
                <c:pt idx="0">
                  <c:v>0.13166807790008467</c:v>
                </c:pt>
                <c:pt idx="1">
                  <c:v>0.54064352243861702</c:v>
                </c:pt>
                <c:pt idx="2">
                  <c:v>0.32768839966130747</c:v>
                </c:pt>
              </c:numCache>
            </c:numRef>
          </c:val>
        </c:ser>
        <c:dLbls>
          <c:showLegendKey val="0"/>
          <c:showVal val="0"/>
          <c:showCatName val="0"/>
          <c:showSerName val="0"/>
          <c:showPercent val="1"/>
          <c:showBubbleSize val="0"/>
          <c:showLeaderLines val="1"/>
        </c:dLbls>
      </c:pie3DChart>
      <c:spPr>
        <a:effectLst>
          <a:outerShdw blurRad="266700" dist="50800" dir="5400000" algn="ctr" rotWithShape="0">
            <a:srgbClr val="000000">
              <a:alpha val="20000"/>
            </a:srgbClr>
          </a:outerShdw>
        </a:effectLst>
        <a:scene3d>
          <a:camera prst="orthographicFront"/>
          <a:lightRig rig="threePt" dir="t"/>
        </a:scene3d>
        <a:sp3d>
          <a:bevelT w="6350"/>
        </a:sp3d>
      </c:spPr>
    </c:plotArea>
    <c:legend>
      <c:legendPos val="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
          <c:y val="0.35229712037785282"/>
          <c:w val="1"/>
          <c:h val="0.64770287962215534"/>
        </c:manualLayout>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Arkusz1!$A$3:$A$17</c:f>
              <c:strCache>
                <c:ptCount val="15"/>
                <c:pt idx="0">
                  <c:v>Sekcja A - 10</c:v>
                </c:pt>
                <c:pt idx="1">
                  <c:v>Sekcja C - 27</c:v>
                </c:pt>
                <c:pt idx="2">
                  <c:v>Sekcja E - 1</c:v>
                </c:pt>
                <c:pt idx="3">
                  <c:v>Sekcja F - 63</c:v>
                </c:pt>
                <c:pt idx="4">
                  <c:v>Sekcja G - 52</c:v>
                </c:pt>
                <c:pt idx="5">
                  <c:v>Sekcja H - 10</c:v>
                </c:pt>
                <c:pt idx="6">
                  <c:v>Sekcja I - 9</c:v>
                </c:pt>
                <c:pt idx="7">
                  <c:v>Sekcja J - 8</c:v>
                </c:pt>
                <c:pt idx="8">
                  <c:v>Sekcja K - 4</c:v>
                </c:pt>
                <c:pt idx="9">
                  <c:v>Sekcja M - 15</c:v>
                </c:pt>
                <c:pt idx="10">
                  <c:v>Sekcja N - 10</c:v>
                </c:pt>
                <c:pt idx="11">
                  <c:v>Sekcja P - 3</c:v>
                </c:pt>
                <c:pt idx="12">
                  <c:v>Sekcja Q - 9</c:v>
                </c:pt>
                <c:pt idx="13">
                  <c:v>Sekcja R - 0</c:v>
                </c:pt>
                <c:pt idx="14">
                  <c:v>Sekcje S, T, U - 16</c:v>
                </c:pt>
              </c:strCache>
            </c:strRef>
          </c:cat>
          <c:val>
            <c:numRef>
              <c:f>Arkusz1!$B$3:$B$17</c:f>
              <c:numCache>
                <c:formatCode>General</c:formatCode>
                <c:ptCount val="15"/>
                <c:pt idx="0">
                  <c:v>10</c:v>
                </c:pt>
                <c:pt idx="1">
                  <c:v>27</c:v>
                </c:pt>
                <c:pt idx="2">
                  <c:v>1</c:v>
                </c:pt>
                <c:pt idx="3">
                  <c:v>63</c:v>
                </c:pt>
                <c:pt idx="4">
                  <c:v>52</c:v>
                </c:pt>
                <c:pt idx="5">
                  <c:v>10</c:v>
                </c:pt>
                <c:pt idx="6">
                  <c:v>9</c:v>
                </c:pt>
                <c:pt idx="7">
                  <c:v>8</c:v>
                </c:pt>
                <c:pt idx="8">
                  <c:v>4</c:v>
                </c:pt>
                <c:pt idx="9">
                  <c:v>15</c:v>
                </c:pt>
                <c:pt idx="10">
                  <c:v>10</c:v>
                </c:pt>
                <c:pt idx="11">
                  <c:v>3</c:v>
                </c:pt>
                <c:pt idx="12">
                  <c:v>9</c:v>
                </c:pt>
                <c:pt idx="13">
                  <c:v>0</c:v>
                </c:pt>
                <c:pt idx="14">
                  <c:v>16</c:v>
                </c:pt>
              </c:numCache>
            </c:numRef>
          </c:val>
        </c:ser>
        <c:dLbls>
          <c:showLegendKey val="0"/>
          <c:showVal val="0"/>
          <c:showCatName val="0"/>
          <c:showSerName val="0"/>
          <c:showPercent val="1"/>
          <c:showBubbleSize val="0"/>
          <c:showLeaderLines val="0"/>
        </c:dLbls>
      </c:pie3DChart>
    </c:plotArea>
    <c:legend>
      <c:legendPos val="t"/>
      <c:overlay val="0"/>
      <c:spPr>
        <a:noFill/>
      </c:spPr>
    </c:legend>
    <c:plotVisOnly val="1"/>
    <c:dispBlanksAs val="zero"/>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60"/>
      <c:rAngAx val="0"/>
      <c:perspective val="20"/>
    </c:view3D>
    <c:floor>
      <c:thickness val="0"/>
    </c:floor>
    <c:sideWall>
      <c:thickness val="0"/>
    </c:sideWall>
    <c:backWall>
      <c:thickness val="0"/>
    </c:backWall>
    <c:plotArea>
      <c:layout>
        <c:manualLayout>
          <c:layoutTarget val="inner"/>
          <c:xMode val="edge"/>
          <c:yMode val="edge"/>
          <c:x val="4.6977760484198085E-2"/>
          <c:y val="3.4722263651169601E-2"/>
          <c:w val="0.58996377050314786"/>
          <c:h val="0.90867564415385194"/>
        </c:manualLayout>
      </c:layout>
      <c:pie3DChart>
        <c:varyColors val="1"/>
        <c:ser>
          <c:idx val="0"/>
          <c:order val="0"/>
          <c:tx>
            <c:strRef>
              <c:f>Arkusz1!$C$1</c:f>
              <c:strCache>
                <c:ptCount val="1"/>
                <c:pt idx="0">
                  <c:v>Podział użytkowania powierzchni w Gminie Korczew</c:v>
                </c:pt>
              </c:strCache>
            </c:strRef>
          </c:tx>
          <c:spPr>
            <a:effectLst>
              <a:outerShdw blurRad="228600" dist="23000" dir="5400000" rotWithShape="0">
                <a:srgbClr val="000000">
                  <a:alpha val="72000"/>
                </a:srgbClr>
              </a:outerShdw>
            </a:effectLst>
          </c:spPr>
          <c:explosion val="12"/>
          <c:dLbls>
            <c:dLbl>
              <c:idx val="0"/>
              <c:layout>
                <c:manualLayout>
                  <c:x val="-3.1943120145763455E-2"/>
                  <c:y val="5.26706508056771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151220336918163E-2"/>
                  <c:y val="1.89256545939399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43596023084474E-2"/>
                  <c:y val="6.871148350763396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66618515373904E-3"/>
                  <c:y val="9.84482290616442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662073490813692E-2"/>
                  <c:y val="5.57567804024499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Arkusz1!$B$2:$B$11</c:f>
              <c:strCache>
                <c:ptCount val="10"/>
                <c:pt idx="0">
                  <c:v>powierzchnie pod zasiewami</c:v>
                </c:pt>
                <c:pt idx="1">
                  <c:v>grunty ugorowane łącznie z nawozami zielonymi</c:v>
                </c:pt>
                <c:pt idx="2">
                  <c:v>uprawy trwałe</c:v>
                </c:pt>
                <c:pt idx="3">
                  <c:v>sady</c:v>
                </c:pt>
                <c:pt idx="4">
                  <c:v>ogrody przydomowe</c:v>
                </c:pt>
                <c:pt idx="5">
                  <c:v>łąki trwałe</c:v>
                </c:pt>
                <c:pt idx="6">
                  <c:v>pastwiska trwałe</c:v>
                </c:pt>
                <c:pt idx="7">
                  <c:v>pozostałe użytki rolne</c:v>
                </c:pt>
                <c:pt idx="8">
                  <c:v>lasy i grunty leśne</c:v>
                </c:pt>
                <c:pt idx="9">
                  <c:v>pozostałe grunty</c:v>
                </c:pt>
              </c:strCache>
            </c:strRef>
          </c:cat>
          <c:val>
            <c:numRef>
              <c:f>Arkusz1!$C$2:$C$11</c:f>
              <c:numCache>
                <c:formatCode>#,##0.0</c:formatCode>
                <c:ptCount val="10"/>
                <c:pt idx="0">
                  <c:v>4735.5</c:v>
                </c:pt>
                <c:pt idx="1">
                  <c:v>213.14</c:v>
                </c:pt>
                <c:pt idx="2">
                  <c:v>1024.1199999999999</c:v>
                </c:pt>
                <c:pt idx="3">
                  <c:v>997.01</c:v>
                </c:pt>
                <c:pt idx="4">
                  <c:v>28.32</c:v>
                </c:pt>
                <c:pt idx="5">
                  <c:v>1483.02</c:v>
                </c:pt>
                <c:pt idx="6">
                  <c:v>106.01</c:v>
                </c:pt>
                <c:pt idx="7">
                  <c:v>303.2</c:v>
                </c:pt>
                <c:pt idx="8">
                  <c:v>2214.9299999999998</c:v>
                </c:pt>
                <c:pt idx="9">
                  <c:v>637.22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154728502540371"/>
          <c:y val="2.88467274777328E-2"/>
          <c:w val="0.33792738934216227"/>
          <c:h val="0.97071851714860735"/>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10"/>
      <c:rAngAx val="0"/>
    </c:view3D>
    <c:floor>
      <c:thickness val="0"/>
    </c:floor>
    <c:sideWall>
      <c:thickness val="0"/>
      <c:spPr>
        <a:ln>
          <a:noFill/>
        </a:ln>
      </c:spPr>
    </c:sideWall>
    <c:backWall>
      <c:thickness val="0"/>
      <c:spPr>
        <a:ln>
          <a:noFill/>
        </a:ln>
      </c:spPr>
    </c:backWall>
    <c:plotArea>
      <c:layout>
        <c:manualLayout>
          <c:layoutTarget val="inner"/>
          <c:xMode val="edge"/>
          <c:yMode val="edge"/>
          <c:x val="9.8571741032371027E-2"/>
          <c:y val="5.1298768155777226E-2"/>
          <c:w val="0.62001290463692038"/>
          <c:h val="0.81710647763278565"/>
        </c:manualLayout>
      </c:layout>
      <c:bar3DChart>
        <c:barDir val="col"/>
        <c:grouping val="clustered"/>
        <c:varyColors val="0"/>
        <c:ser>
          <c:idx val="0"/>
          <c:order val="0"/>
          <c:tx>
            <c:strRef>
              <c:f>Arkusz1!$B$35</c:f>
              <c:strCache>
                <c:ptCount val="1"/>
                <c:pt idx="0">
                  <c:v>bezrobotni ogółem</c:v>
                </c:pt>
              </c:strCache>
            </c:strRef>
          </c:tx>
          <c:spPr>
            <a:ln w="15875" cap="rnd"/>
            <a:effectLst>
              <a:outerShdw blurRad="50800" dist="50800" dir="5400000" algn="ctr" rotWithShape="0">
                <a:srgbClr val="000000">
                  <a:alpha val="83000"/>
                </a:srgbClr>
              </a:outerShdw>
            </a:effectLst>
            <a:scene3d>
              <a:camera prst="orthographicFront"/>
              <a:lightRig rig="threePt" dir="t"/>
            </a:scene3d>
            <a:sp3d>
              <a:bevelT w="6350" h="31750"/>
            </a:sp3d>
          </c:spPr>
          <c:invertIfNegative val="0"/>
          <c:cat>
            <c:numRef>
              <c:f>Arkusz1!$C$34:$G$34</c:f>
              <c:numCache>
                <c:formatCode>General</c:formatCode>
                <c:ptCount val="5"/>
                <c:pt idx="0">
                  <c:v>2016</c:v>
                </c:pt>
                <c:pt idx="1">
                  <c:v>2017</c:v>
                </c:pt>
                <c:pt idx="2">
                  <c:v>2018</c:v>
                </c:pt>
                <c:pt idx="3">
                  <c:v>2019</c:v>
                </c:pt>
                <c:pt idx="4">
                  <c:v>2020</c:v>
                </c:pt>
              </c:numCache>
            </c:numRef>
          </c:cat>
          <c:val>
            <c:numRef>
              <c:f>Arkusz1!$C$35:$G$35</c:f>
              <c:numCache>
                <c:formatCode>General</c:formatCode>
                <c:ptCount val="5"/>
                <c:pt idx="0">
                  <c:v>212</c:v>
                </c:pt>
                <c:pt idx="1">
                  <c:v>173</c:v>
                </c:pt>
                <c:pt idx="2">
                  <c:v>136</c:v>
                </c:pt>
                <c:pt idx="3">
                  <c:v>116</c:v>
                </c:pt>
                <c:pt idx="4">
                  <c:v>131</c:v>
                </c:pt>
              </c:numCache>
            </c:numRef>
          </c:val>
        </c:ser>
        <c:ser>
          <c:idx val="1"/>
          <c:order val="1"/>
          <c:tx>
            <c:strRef>
              <c:f>Arkusz1!$B$36</c:f>
              <c:strCache>
                <c:ptCount val="1"/>
                <c:pt idx="0">
                  <c:v>kobiety</c:v>
                </c:pt>
              </c:strCache>
            </c:strRef>
          </c:tx>
          <c:spPr>
            <a:effectLst>
              <a:outerShdw blurRad="50800" dist="50800" dir="5400000" algn="ctr" rotWithShape="0">
                <a:srgbClr val="000000">
                  <a:alpha val="77000"/>
                </a:srgbClr>
              </a:outerShdw>
            </a:effectLst>
            <a:scene3d>
              <a:camera prst="orthographicFront"/>
              <a:lightRig rig="threePt" dir="t"/>
            </a:scene3d>
            <a:sp3d>
              <a:bevelT w="6350" h="31750"/>
            </a:sp3d>
          </c:spPr>
          <c:invertIfNegative val="0"/>
          <c:cat>
            <c:numRef>
              <c:f>Arkusz1!$C$34:$G$34</c:f>
              <c:numCache>
                <c:formatCode>General</c:formatCode>
                <c:ptCount val="5"/>
                <c:pt idx="0">
                  <c:v>2016</c:v>
                </c:pt>
                <c:pt idx="1">
                  <c:v>2017</c:v>
                </c:pt>
                <c:pt idx="2">
                  <c:v>2018</c:v>
                </c:pt>
                <c:pt idx="3">
                  <c:v>2019</c:v>
                </c:pt>
                <c:pt idx="4">
                  <c:v>2020</c:v>
                </c:pt>
              </c:numCache>
            </c:numRef>
          </c:cat>
          <c:val>
            <c:numRef>
              <c:f>Arkusz1!$C$36:$G$36</c:f>
              <c:numCache>
                <c:formatCode>General</c:formatCode>
                <c:ptCount val="5"/>
                <c:pt idx="0">
                  <c:v>103</c:v>
                </c:pt>
                <c:pt idx="1">
                  <c:v>91</c:v>
                </c:pt>
                <c:pt idx="2">
                  <c:v>74</c:v>
                </c:pt>
                <c:pt idx="3">
                  <c:v>64</c:v>
                </c:pt>
                <c:pt idx="4">
                  <c:v>57</c:v>
                </c:pt>
              </c:numCache>
            </c:numRef>
          </c:val>
        </c:ser>
        <c:ser>
          <c:idx val="2"/>
          <c:order val="2"/>
          <c:tx>
            <c:strRef>
              <c:f>Arkusz1!$B$37</c:f>
              <c:strCache>
                <c:ptCount val="1"/>
                <c:pt idx="0">
                  <c:v>mężczyźni</c:v>
                </c:pt>
              </c:strCache>
            </c:strRef>
          </c:tx>
          <c:spPr>
            <a:effectLst>
              <a:outerShdw blurRad="203200" dist="50800" dir="5400000" algn="ctr" rotWithShape="0">
                <a:srgbClr val="000000">
                  <a:alpha val="98000"/>
                </a:srgbClr>
              </a:outerShdw>
            </a:effectLst>
            <a:scene3d>
              <a:camera prst="orthographicFront"/>
              <a:lightRig rig="threePt" dir="t"/>
            </a:scene3d>
            <a:sp3d>
              <a:bevelT w="6350" h="31750"/>
            </a:sp3d>
          </c:spPr>
          <c:invertIfNegative val="0"/>
          <c:cat>
            <c:numRef>
              <c:f>Arkusz1!$C$34:$G$34</c:f>
              <c:numCache>
                <c:formatCode>General</c:formatCode>
                <c:ptCount val="5"/>
                <c:pt idx="0">
                  <c:v>2016</c:v>
                </c:pt>
                <c:pt idx="1">
                  <c:v>2017</c:v>
                </c:pt>
                <c:pt idx="2">
                  <c:v>2018</c:v>
                </c:pt>
                <c:pt idx="3">
                  <c:v>2019</c:v>
                </c:pt>
                <c:pt idx="4">
                  <c:v>2020</c:v>
                </c:pt>
              </c:numCache>
            </c:numRef>
          </c:cat>
          <c:val>
            <c:numRef>
              <c:f>Arkusz1!$C$37:$G$37</c:f>
              <c:numCache>
                <c:formatCode>General</c:formatCode>
                <c:ptCount val="5"/>
                <c:pt idx="0">
                  <c:v>109</c:v>
                </c:pt>
                <c:pt idx="1">
                  <c:v>82</c:v>
                </c:pt>
                <c:pt idx="2">
                  <c:v>62</c:v>
                </c:pt>
                <c:pt idx="3">
                  <c:v>52</c:v>
                </c:pt>
                <c:pt idx="4">
                  <c:v>74</c:v>
                </c:pt>
              </c:numCache>
            </c:numRef>
          </c:val>
        </c:ser>
        <c:dLbls>
          <c:showLegendKey val="0"/>
          <c:showVal val="0"/>
          <c:showCatName val="0"/>
          <c:showSerName val="0"/>
          <c:showPercent val="0"/>
          <c:showBubbleSize val="0"/>
        </c:dLbls>
        <c:gapWidth val="53"/>
        <c:shape val="box"/>
        <c:axId val="-1639702896"/>
        <c:axId val="-1639701808"/>
        <c:axId val="0"/>
      </c:bar3DChart>
      <c:catAx>
        <c:axId val="-1639702896"/>
        <c:scaling>
          <c:orientation val="minMax"/>
        </c:scaling>
        <c:delete val="0"/>
        <c:axPos val="b"/>
        <c:numFmt formatCode="General" sourceLinked="1"/>
        <c:majorTickMark val="out"/>
        <c:minorTickMark val="none"/>
        <c:tickLblPos val="nextTo"/>
        <c:crossAx val="-1639701808"/>
        <c:crosses val="autoZero"/>
        <c:auto val="1"/>
        <c:lblAlgn val="ctr"/>
        <c:lblOffset val="100"/>
        <c:noMultiLvlLbl val="0"/>
      </c:catAx>
      <c:valAx>
        <c:axId val="-1639701808"/>
        <c:scaling>
          <c:orientation val="minMax"/>
        </c:scaling>
        <c:delete val="0"/>
        <c:axPos val="l"/>
        <c:majorGridlines>
          <c:spPr>
            <a:ln>
              <a:solidFill>
                <a:schemeClr val="tx2">
                  <a:lumMod val="20000"/>
                  <a:lumOff val="80000"/>
                </a:schemeClr>
              </a:solidFill>
            </a:ln>
          </c:spPr>
        </c:majorGridlines>
        <c:numFmt formatCode="General" sourceLinked="1"/>
        <c:majorTickMark val="out"/>
        <c:minorTickMark val="none"/>
        <c:tickLblPos val="nextTo"/>
        <c:crossAx val="-1639702896"/>
        <c:crosses val="autoZero"/>
        <c:crossBetween val="between"/>
      </c:valAx>
    </c:plotArea>
    <c:legend>
      <c:legendPos val="r"/>
      <c:layout>
        <c:manualLayout>
          <c:xMode val="edge"/>
          <c:yMode val="edge"/>
          <c:x val="0.71302909011374171"/>
          <c:y val="0.37467288403769172"/>
          <c:w val="0.27030424321960039"/>
          <c:h val="0.25065423192462638"/>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60"/>
      <c:rotY val="10"/>
      <c:rAngAx val="0"/>
    </c:view3D>
    <c:floor>
      <c:thickness val="0"/>
    </c:floor>
    <c:sideWall>
      <c:thickness val="0"/>
    </c:sideWall>
    <c:backWall>
      <c:thickness val="0"/>
    </c:backWall>
    <c:plotArea>
      <c:layout>
        <c:manualLayout>
          <c:layoutTarget val="inner"/>
          <c:xMode val="edge"/>
          <c:yMode val="edge"/>
          <c:x val="3.4722222222222224E-2"/>
          <c:y val="0.13225007251452059"/>
          <c:w val="0.83403324584426386"/>
          <c:h val="0.80305990053130161"/>
        </c:manualLayout>
      </c:layout>
      <c:pie3DChart>
        <c:varyColors val="1"/>
        <c:ser>
          <c:idx val="0"/>
          <c:order val="0"/>
          <c:tx>
            <c:strRef>
              <c:f>Arkusz1!$J$1</c:f>
              <c:strCache>
                <c:ptCount val="1"/>
                <c:pt idx="0">
                  <c:v>Udział pracujących według płci</c:v>
                </c:pt>
              </c:strCache>
            </c:strRef>
          </c:tx>
          <c:spPr>
            <a:effectLst>
              <a:outerShdw blurRad="139700" dist="23000" dir="5400000" rotWithShape="0">
                <a:srgbClr val="000000">
                  <a:alpha val="35000"/>
                </a:srgbClr>
              </a:outerShdw>
            </a:effectLst>
          </c:spPr>
          <c:explosion val="8"/>
          <c:dLbls>
            <c:dLbl>
              <c:idx val="0"/>
              <c:layout>
                <c:manualLayout>
                  <c:x val="-0.14200942330125421"/>
                  <c:y val="-2.07523116214250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4695173519976806"/>
                  <c:y val="-1.15624226217006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Arkusz1!$I$2:$I$3</c:f>
              <c:strCache>
                <c:ptCount val="2"/>
                <c:pt idx="0">
                  <c:v>Mężczyźni</c:v>
                </c:pt>
                <c:pt idx="1">
                  <c:v>Kobiety</c:v>
                </c:pt>
              </c:strCache>
            </c:strRef>
          </c:cat>
          <c:val>
            <c:numRef>
              <c:f>Arkusz1!$J$2:$J$3</c:f>
              <c:numCache>
                <c:formatCode>0.0%</c:formatCode>
                <c:ptCount val="2"/>
                <c:pt idx="0">
                  <c:v>0.47899159663865548</c:v>
                </c:pt>
                <c:pt idx="1">
                  <c:v>0.52100840336134469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2253590696996159"/>
          <c:y val="0.42957630296213251"/>
          <c:w val="0.17746412948381451"/>
          <c:h val="0.12997601714879981"/>
        </c:manualLayout>
      </c:layout>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9FE47-9C9A-4A43-9069-5770CABCE28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pl-PL"/>
        </a:p>
      </dgm:t>
    </dgm:pt>
    <dgm:pt modelId="{23005621-6267-453A-8B17-7F328074438A}">
      <dgm:prSet phldrT="[Tekst]" custT="1"/>
      <dgm:spPr/>
      <dgm:t>
        <a:bodyPr/>
        <a:lstStyle/>
        <a:p>
          <a:pPr algn="ctr"/>
          <a:r>
            <a:rPr lang="pl-PL" sz="1000"/>
            <a:t>Sieci</a:t>
          </a:r>
        </a:p>
      </dgm:t>
    </dgm:pt>
    <dgm:pt modelId="{86EF494C-92A6-4476-9C80-10A54D2617C1}" type="parTrans" cxnId="{C024AA1F-67F4-41A5-98D5-7CBED4B6C026}">
      <dgm:prSet/>
      <dgm:spPr/>
      <dgm:t>
        <a:bodyPr/>
        <a:lstStyle/>
        <a:p>
          <a:pPr algn="ctr"/>
          <a:endParaRPr lang="pl-PL"/>
        </a:p>
      </dgm:t>
    </dgm:pt>
    <dgm:pt modelId="{C21693E7-9438-462B-BE68-1C4C163BB8EB}" type="sibTrans" cxnId="{C024AA1F-67F4-41A5-98D5-7CBED4B6C026}">
      <dgm:prSet/>
      <dgm:spPr/>
      <dgm:t>
        <a:bodyPr/>
        <a:lstStyle/>
        <a:p>
          <a:pPr algn="ctr"/>
          <a:endParaRPr lang="pl-PL"/>
        </a:p>
      </dgm:t>
    </dgm:pt>
    <dgm:pt modelId="{A613767B-B2BF-4BD9-A1AC-C804F971810B}">
      <dgm:prSet phldrT="[Tekst]" custT="1"/>
      <dgm:spPr/>
      <dgm:t>
        <a:bodyPr/>
        <a:lstStyle/>
        <a:p>
          <a:pPr algn="ctr"/>
          <a:r>
            <a:rPr lang="pl-PL" sz="1000"/>
            <a:t>Poczucie przynależności</a:t>
          </a:r>
        </a:p>
      </dgm:t>
    </dgm:pt>
    <dgm:pt modelId="{F8BA4E79-AED0-4094-A460-D5BEA8E97138}" type="parTrans" cxnId="{07ABBBD8-62C4-4005-9269-F5D15877EAF5}">
      <dgm:prSet/>
      <dgm:spPr/>
      <dgm:t>
        <a:bodyPr/>
        <a:lstStyle/>
        <a:p>
          <a:pPr algn="ctr"/>
          <a:endParaRPr lang="pl-PL"/>
        </a:p>
      </dgm:t>
    </dgm:pt>
    <dgm:pt modelId="{3218C362-ACED-4F90-BAE6-8353779FCAD8}" type="sibTrans" cxnId="{07ABBBD8-62C4-4005-9269-F5D15877EAF5}">
      <dgm:prSet/>
      <dgm:spPr/>
      <dgm:t>
        <a:bodyPr/>
        <a:lstStyle/>
        <a:p>
          <a:pPr algn="ctr"/>
          <a:endParaRPr lang="pl-PL"/>
        </a:p>
      </dgm:t>
    </dgm:pt>
    <dgm:pt modelId="{E672DCA8-F553-4F95-8CCC-4B5A8F7B68D2}">
      <dgm:prSet phldrT="[Tekst]" custT="1"/>
      <dgm:spPr/>
      <dgm:t>
        <a:bodyPr/>
        <a:lstStyle/>
        <a:p>
          <a:pPr algn="ctr"/>
          <a:r>
            <a:rPr lang="pl-PL" sz="1000"/>
            <a:t>Poczucie zaufania i bezpieczeństwa</a:t>
          </a:r>
        </a:p>
      </dgm:t>
    </dgm:pt>
    <dgm:pt modelId="{BD43F73A-A991-4F43-9C6A-6A76F28F7C1E}" type="parTrans" cxnId="{6C21E956-B7A5-4BCE-8C71-49196EC7DE97}">
      <dgm:prSet/>
      <dgm:spPr/>
      <dgm:t>
        <a:bodyPr/>
        <a:lstStyle/>
        <a:p>
          <a:pPr algn="ctr"/>
          <a:endParaRPr lang="pl-PL"/>
        </a:p>
      </dgm:t>
    </dgm:pt>
    <dgm:pt modelId="{0D0FC62F-A3F4-4386-89FD-8A2541C7C7FB}" type="sibTrans" cxnId="{6C21E956-B7A5-4BCE-8C71-49196EC7DE97}">
      <dgm:prSet/>
      <dgm:spPr/>
      <dgm:t>
        <a:bodyPr/>
        <a:lstStyle/>
        <a:p>
          <a:pPr algn="ctr"/>
          <a:endParaRPr lang="pl-PL"/>
        </a:p>
      </dgm:t>
    </dgm:pt>
    <dgm:pt modelId="{06E11DBB-28E8-4CE8-9686-90BD26D49D4E}">
      <dgm:prSet phldrT="[Tekst]" custT="1"/>
      <dgm:spPr/>
      <dgm:t>
        <a:bodyPr/>
        <a:lstStyle/>
        <a:p>
          <a:pPr algn="ctr"/>
          <a:r>
            <a:rPr lang="pl-PL" sz="1000"/>
            <a:t>Wzajemność</a:t>
          </a:r>
        </a:p>
      </dgm:t>
    </dgm:pt>
    <dgm:pt modelId="{66FFC76F-B17A-4EAC-A4AF-E6AA1D845ED3}" type="parTrans" cxnId="{84B592B6-1D80-4482-9A10-A556358E21FF}">
      <dgm:prSet/>
      <dgm:spPr/>
      <dgm:t>
        <a:bodyPr/>
        <a:lstStyle/>
        <a:p>
          <a:pPr algn="ctr"/>
          <a:endParaRPr lang="pl-PL"/>
        </a:p>
      </dgm:t>
    </dgm:pt>
    <dgm:pt modelId="{80D9F337-9664-41C5-AA60-C28826CB9F30}" type="sibTrans" cxnId="{84B592B6-1D80-4482-9A10-A556358E21FF}">
      <dgm:prSet/>
      <dgm:spPr/>
      <dgm:t>
        <a:bodyPr/>
        <a:lstStyle/>
        <a:p>
          <a:pPr algn="ctr"/>
          <a:endParaRPr lang="pl-PL"/>
        </a:p>
      </dgm:t>
    </dgm:pt>
    <dgm:pt modelId="{09FDA1B2-4BD7-4BC7-AC68-83792B2BF3CE}">
      <dgm:prSet phldrT="[Tekst]" custT="1"/>
      <dgm:spPr/>
      <dgm:t>
        <a:bodyPr/>
        <a:lstStyle/>
        <a:p>
          <a:pPr algn="ctr"/>
          <a:r>
            <a:rPr lang="pl-PL" sz="1000"/>
            <a:t>Partycypacja</a:t>
          </a:r>
        </a:p>
      </dgm:t>
    </dgm:pt>
    <dgm:pt modelId="{7F581D6B-698F-450C-B4F7-EAF1D66FB9D8}" type="parTrans" cxnId="{E3D7D44C-3D59-4BFD-8B17-8F5BCC14BD9E}">
      <dgm:prSet/>
      <dgm:spPr/>
      <dgm:t>
        <a:bodyPr/>
        <a:lstStyle/>
        <a:p>
          <a:pPr algn="ctr"/>
          <a:endParaRPr lang="pl-PL"/>
        </a:p>
      </dgm:t>
    </dgm:pt>
    <dgm:pt modelId="{550F4B64-9B31-4436-9544-370FB4AA27DA}" type="sibTrans" cxnId="{E3D7D44C-3D59-4BFD-8B17-8F5BCC14BD9E}">
      <dgm:prSet/>
      <dgm:spPr/>
      <dgm:t>
        <a:bodyPr/>
        <a:lstStyle/>
        <a:p>
          <a:pPr algn="ctr"/>
          <a:endParaRPr lang="pl-PL"/>
        </a:p>
      </dgm:t>
    </dgm:pt>
    <dgm:pt modelId="{52068F8A-8D6D-48DE-86EA-0E5C23033798}">
      <dgm:prSet phldrT="[Tekst]" custT="1"/>
      <dgm:spPr/>
      <dgm:t>
        <a:bodyPr/>
        <a:lstStyle/>
        <a:p>
          <a:pPr algn="ctr"/>
          <a:r>
            <a:rPr lang="pl-PL" sz="1000"/>
            <a:t>Proaktywność</a:t>
          </a:r>
        </a:p>
      </dgm:t>
    </dgm:pt>
    <dgm:pt modelId="{311B3816-638F-4A14-B83C-2C801401192C}" type="parTrans" cxnId="{EBA67552-61D1-45C5-9F7A-4CD3D3FF8E72}">
      <dgm:prSet/>
      <dgm:spPr/>
      <dgm:t>
        <a:bodyPr/>
        <a:lstStyle/>
        <a:p>
          <a:pPr algn="ctr"/>
          <a:endParaRPr lang="pl-PL"/>
        </a:p>
      </dgm:t>
    </dgm:pt>
    <dgm:pt modelId="{55A6291A-C479-40F8-9B36-85CA19AF997D}" type="sibTrans" cxnId="{EBA67552-61D1-45C5-9F7A-4CD3D3FF8E72}">
      <dgm:prSet/>
      <dgm:spPr/>
      <dgm:t>
        <a:bodyPr/>
        <a:lstStyle/>
        <a:p>
          <a:pPr algn="ctr"/>
          <a:endParaRPr lang="pl-PL"/>
        </a:p>
      </dgm:t>
    </dgm:pt>
    <dgm:pt modelId="{17FB9F13-C63A-49B9-B35D-CACCC35443DD}">
      <dgm:prSet phldrT="[Tekst]" custT="1"/>
      <dgm:spPr/>
      <dgm:t>
        <a:bodyPr/>
        <a:lstStyle/>
        <a:p>
          <a:pPr algn="ctr"/>
          <a:r>
            <a:rPr lang="pl-PL" sz="1000"/>
            <a:t>Wartości</a:t>
          </a:r>
          <a:r>
            <a:rPr lang="pl-PL" sz="600"/>
            <a:t>, </a:t>
          </a:r>
          <a:r>
            <a:rPr lang="pl-PL" sz="1000"/>
            <a:t>normy</a:t>
          </a:r>
        </a:p>
      </dgm:t>
    </dgm:pt>
    <dgm:pt modelId="{66BB064D-3EFB-4E9D-8E2B-D4DB5679E19B}" type="parTrans" cxnId="{DBC45A07-EB24-4AA4-BE80-4662BB1E6F1E}">
      <dgm:prSet/>
      <dgm:spPr/>
      <dgm:t>
        <a:bodyPr/>
        <a:lstStyle/>
        <a:p>
          <a:pPr algn="ctr"/>
          <a:endParaRPr lang="pl-PL"/>
        </a:p>
      </dgm:t>
    </dgm:pt>
    <dgm:pt modelId="{BD8603A9-666E-4988-8F01-B9E4E4975EB5}" type="sibTrans" cxnId="{DBC45A07-EB24-4AA4-BE80-4662BB1E6F1E}">
      <dgm:prSet/>
      <dgm:spPr/>
      <dgm:t>
        <a:bodyPr/>
        <a:lstStyle/>
        <a:p>
          <a:pPr algn="ctr"/>
          <a:endParaRPr lang="pl-PL"/>
        </a:p>
      </dgm:t>
    </dgm:pt>
    <dgm:pt modelId="{806920DE-65E4-41DD-AAB6-722FF1149EC6}">
      <dgm:prSet phldrT="[Tekst]" custT="1"/>
      <dgm:spPr/>
      <dgm:t>
        <a:bodyPr/>
        <a:lstStyle/>
        <a:p>
          <a:pPr algn="ctr"/>
          <a:r>
            <a:rPr lang="pl-PL" sz="1000"/>
            <a:t>Różnorodność</a:t>
          </a:r>
        </a:p>
      </dgm:t>
    </dgm:pt>
    <dgm:pt modelId="{A170F335-A2A1-4103-8698-A22BCF165BE7}" type="parTrans" cxnId="{ADBA6CC3-B30E-4648-9ABE-32553B612E44}">
      <dgm:prSet/>
      <dgm:spPr/>
      <dgm:t>
        <a:bodyPr/>
        <a:lstStyle/>
        <a:p>
          <a:pPr algn="ctr"/>
          <a:endParaRPr lang="pl-PL"/>
        </a:p>
      </dgm:t>
    </dgm:pt>
    <dgm:pt modelId="{D91E1E6F-3656-4106-83AF-B146741BE761}" type="sibTrans" cxnId="{ADBA6CC3-B30E-4648-9ABE-32553B612E44}">
      <dgm:prSet/>
      <dgm:spPr/>
      <dgm:t>
        <a:bodyPr/>
        <a:lstStyle/>
        <a:p>
          <a:pPr algn="ctr"/>
          <a:endParaRPr lang="pl-PL"/>
        </a:p>
      </dgm:t>
    </dgm:pt>
    <dgm:pt modelId="{852856C1-2E3D-49A6-8840-84006D40E85F}" type="pres">
      <dgm:prSet presAssocID="{9389FE47-9C9A-4A43-9069-5770CABCE28D}" presName="cycle" presStyleCnt="0">
        <dgm:presLayoutVars>
          <dgm:dir/>
          <dgm:resizeHandles val="exact"/>
        </dgm:presLayoutVars>
      </dgm:prSet>
      <dgm:spPr/>
      <dgm:t>
        <a:bodyPr/>
        <a:lstStyle/>
        <a:p>
          <a:endParaRPr lang="pl-PL"/>
        </a:p>
      </dgm:t>
    </dgm:pt>
    <dgm:pt modelId="{92DD3FD1-3562-4E7E-83F0-1E8B6869AD9B}" type="pres">
      <dgm:prSet presAssocID="{23005621-6267-453A-8B17-7F328074438A}" presName="node" presStyleLbl="node1" presStyleIdx="0" presStyleCnt="8" custScaleX="143688" custRadScaleRad="100327" custRadScaleInc="17669">
        <dgm:presLayoutVars>
          <dgm:bulletEnabled val="1"/>
        </dgm:presLayoutVars>
      </dgm:prSet>
      <dgm:spPr/>
      <dgm:t>
        <a:bodyPr/>
        <a:lstStyle/>
        <a:p>
          <a:endParaRPr lang="pl-PL"/>
        </a:p>
      </dgm:t>
    </dgm:pt>
    <dgm:pt modelId="{77089A80-016A-42C0-8BF1-3CF61C254AEC}" type="pres">
      <dgm:prSet presAssocID="{C21693E7-9438-462B-BE68-1C4C163BB8EB}" presName="sibTrans" presStyleLbl="sibTrans2D1" presStyleIdx="0" presStyleCnt="8"/>
      <dgm:spPr/>
      <dgm:t>
        <a:bodyPr/>
        <a:lstStyle/>
        <a:p>
          <a:endParaRPr lang="pl-PL"/>
        </a:p>
      </dgm:t>
    </dgm:pt>
    <dgm:pt modelId="{3821CABD-4B1F-441E-A0FF-BE601CCD2907}" type="pres">
      <dgm:prSet presAssocID="{C21693E7-9438-462B-BE68-1C4C163BB8EB}" presName="connectorText" presStyleLbl="sibTrans2D1" presStyleIdx="0" presStyleCnt="8"/>
      <dgm:spPr/>
      <dgm:t>
        <a:bodyPr/>
        <a:lstStyle/>
        <a:p>
          <a:endParaRPr lang="pl-PL"/>
        </a:p>
      </dgm:t>
    </dgm:pt>
    <dgm:pt modelId="{2D391B75-E71A-48D4-8806-BF200F12187B}" type="pres">
      <dgm:prSet presAssocID="{A613767B-B2BF-4BD9-A1AC-C804F971810B}" presName="node" presStyleLbl="node1" presStyleIdx="1" presStyleCnt="8" custScaleX="185116" custRadScaleRad="120992" custRadScaleInc="44254">
        <dgm:presLayoutVars>
          <dgm:bulletEnabled val="1"/>
        </dgm:presLayoutVars>
      </dgm:prSet>
      <dgm:spPr/>
      <dgm:t>
        <a:bodyPr/>
        <a:lstStyle/>
        <a:p>
          <a:endParaRPr lang="pl-PL"/>
        </a:p>
      </dgm:t>
    </dgm:pt>
    <dgm:pt modelId="{4360BC9E-EB78-4881-95D7-DACA39043F4A}" type="pres">
      <dgm:prSet presAssocID="{3218C362-ACED-4F90-BAE6-8353779FCAD8}" presName="sibTrans" presStyleLbl="sibTrans2D1" presStyleIdx="1" presStyleCnt="8"/>
      <dgm:spPr/>
      <dgm:t>
        <a:bodyPr/>
        <a:lstStyle/>
        <a:p>
          <a:endParaRPr lang="pl-PL"/>
        </a:p>
      </dgm:t>
    </dgm:pt>
    <dgm:pt modelId="{BAAED5BF-4FFA-4EE2-91A2-D7159187E037}" type="pres">
      <dgm:prSet presAssocID="{3218C362-ACED-4F90-BAE6-8353779FCAD8}" presName="connectorText" presStyleLbl="sibTrans2D1" presStyleIdx="1" presStyleCnt="8"/>
      <dgm:spPr/>
      <dgm:t>
        <a:bodyPr/>
        <a:lstStyle/>
        <a:p>
          <a:endParaRPr lang="pl-PL"/>
        </a:p>
      </dgm:t>
    </dgm:pt>
    <dgm:pt modelId="{98D82B48-0A8B-49B0-BABE-CBD3E6280C66}" type="pres">
      <dgm:prSet presAssocID="{E672DCA8-F553-4F95-8CCC-4B5A8F7B68D2}" presName="node" presStyleLbl="node1" presStyleIdx="2" presStyleCnt="8" custScaleX="209494" custRadScaleRad="120886" custRadScaleInc="-4396">
        <dgm:presLayoutVars>
          <dgm:bulletEnabled val="1"/>
        </dgm:presLayoutVars>
      </dgm:prSet>
      <dgm:spPr/>
      <dgm:t>
        <a:bodyPr/>
        <a:lstStyle/>
        <a:p>
          <a:endParaRPr lang="pl-PL"/>
        </a:p>
      </dgm:t>
    </dgm:pt>
    <dgm:pt modelId="{3A2918B7-B909-4273-A620-D7776FD1E69B}" type="pres">
      <dgm:prSet presAssocID="{0D0FC62F-A3F4-4386-89FD-8A2541C7C7FB}" presName="sibTrans" presStyleLbl="sibTrans2D1" presStyleIdx="2" presStyleCnt="8"/>
      <dgm:spPr/>
      <dgm:t>
        <a:bodyPr/>
        <a:lstStyle/>
        <a:p>
          <a:endParaRPr lang="pl-PL"/>
        </a:p>
      </dgm:t>
    </dgm:pt>
    <dgm:pt modelId="{9DD5D02E-ECB7-4B56-ACE1-5AD9EC9ACCE6}" type="pres">
      <dgm:prSet presAssocID="{0D0FC62F-A3F4-4386-89FD-8A2541C7C7FB}" presName="connectorText" presStyleLbl="sibTrans2D1" presStyleIdx="2" presStyleCnt="8"/>
      <dgm:spPr/>
      <dgm:t>
        <a:bodyPr/>
        <a:lstStyle/>
        <a:p>
          <a:endParaRPr lang="pl-PL"/>
        </a:p>
      </dgm:t>
    </dgm:pt>
    <dgm:pt modelId="{CE4C959E-99F6-45AB-963C-E0AC32FA40DB}" type="pres">
      <dgm:prSet presAssocID="{06E11DBB-28E8-4CE8-9686-90BD26D49D4E}" presName="node" presStyleLbl="node1" presStyleIdx="3" presStyleCnt="8" custScaleX="166426" custRadScaleRad="119947" custRadScaleInc="-43091">
        <dgm:presLayoutVars>
          <dgm:bulletEnabled val="1"/>
        </dgm:presLayoutVars>
      </dgm:prSet>
      <dgm:spPr/>
      <dgm:t>
        <a:bodyPr/>
        <a:lstStyle/>
        <a:p>
          <a:endParaRPr lang="pl-PL"/>
        </a:p>
      </dgm:t>
    </dgm:pt>
    <dgm:pt modelId="{37D88EA7-96BB-43A1-8950-B9CBBD167B1F}" type="pres">
      <dgm:prSet presAssocID="{80D9F337-9664-41C5-AA60-C28826CB9F30}" presName="sibTrans" presStyleLbl="sibTrans2D1" presStyleIdx="3" presStyleCnt="8"/>
      <dgm:spPr/>
      <dgm:t>
        <a:bodyPr/>
        <a:lstStyle/>
        <a:p>
          <a:endParaRPr lang="pl-PL"/>
        </a:p>
      </dgm:t>
    </dgm:pt>
    <dgm:pt modelId="{7F548923-BE70-4B5C-AB36-4E0AAB4AA155}" type="pres">
      <dgm:prSet presAssocID="{80D9F337-9664-41C5-AA60-C28826CB9F30}" presName="connectorText" presStyleLbl="sibTrans2D1" presStyleIdx="3" presStyleCnt="8"/>
      <dgm:spPr/>
      <dgm:t>
        <a:bodyPr/>
        <a:lstStyle/>
        <a:p>
          <a:endParaRPr lang="pl-PL"/>
        </a:p>
      </dgm:t>
    </dgm:pt>
    <dgm:pt modelId="{A6424086-861C-42E2-8007-5A02DDDD6A93}" type="pres">
      <dgm:prSet presAssocID="{09FDA1B2-4BD7-4BC7-AC68-83792B2BF3CE}" presName="node" presStyleLbl="node1" presStyleIdx="4" presStyleCnt="8" custScaleX="167132" custRadScaleRad="162159" custRadScaleInc="-12266">
        <dgm:presLayoutVars>
          <dgm:bulletEnabled val="1"/>
        </dgm:presLayoutVars>
      </dgm:prSet>
      <dgm:spPr/>
      <dgm:t>
        <a:bodyPr/>
        <a:lstStyle/>
        <a:p>
          <a:endParaRPr lang="pl-PL"/>
        </a:p>
      </dgm:t>
    </dgm:pt>
    <dgm:pt modelId="{80A11FF9-E02C-4476-AF9C-FB37455A988A}" type="pres">
      <dgm:prSet presAssocID="{550F4B64-9B31-4436-9544-370FB4AA27DA}" presName="sibTrans" presStyleLbl="sibTrans2D1" presStyleIdx="4" presStyleCnt="8"/>
      <dgm:spPr/>
      <dgm:t>
        <a:bodyPr/>
        <a:lstStyle/>
        <a:p>
          <a:endParaRPr lang="pl-PL"/>
        </a:p>
      </dgm:t>
    </dgm:pt>
    <dgm:pt modelId="{DCDCAEE0-FE74-4BE4-8484-CC6825C744A0}" type="pres">
      <dgm:prSet presAssocID="{550F4B64-9B31-4436-9544-370FB4AA27DA}" presName="connectorText" presStyleLbl="sibTrans2D1" presStyleIdx="4" presStyleCnt="8"/>
      <dgm:spPr/>
      <dgm:t>
        <a:bodyPr/>
        <a:lstStyle/>
        <a:p>
          <a:endParaRPr lang="pl-PL"/>
        </a:p>
      </dgm:t>
    </dgm:pt>
    <dgm:pt modelId="{8C1AB5EE-03D1-4A67-B97A-240AF2B65C64}" type="pres">
      <dgm:prSet presAssocID="{52068F8A-8D6D-48DE-86EA-0E5C23033798}" presName="node" presStyleLbl="node1" presStyleIdx="5" presStyleCnt="8" custScaleX="178614" custRadScaleRad="113173" custRadScaleInc="30439">
        <dgm:presLayoutVars>
          <dgm:bulletEnabled val="1"/>
        </dgm:presLayoutVars>
      </dgm:prSet>
      <dgm:spPr/>
      <dgm:t>
        <a:bodyPr/>
        <a:lstStyle/>
        <a:p>
          <a:endParaRPr lang="pl-PL"/>
        </a:p>
      </dgm:t>
    </dgm:pt>
    <dgm:pt modelId="{9D1E0576-0BC1-45A8-A28F-D071E564AD2E}" type="pres">
      <dgm:prSet presAssocID="{55A6291A-C479-40F8-9B36-85CA19AF997D}" presName="sibTrans" presStyleLbl="sibTrans2D1" presStyleIdx="5" presStyleCnt="8"/>
      <dgm:spPr/>
      <dgm:t>
        <a:bodyPr/>
        <a:lstStyle/>
        <a:p>
          <a:endParaRPr lang="pl-PL"/>
        </a:p>
      </dgm:t>
    </dgm:pt>
    <dgm:pt modelId="{8304A76C-3D34-4660-9092-30C1D21A2BCC}" type="pres">
      <dgm:prSet presAssocID="{55A6291A-C479-40F8-9B36-85CA19AF997D}" presName="connectorText" presStyleLbl="sibTrans2D1" presStyleIdx="5" presStyleCnt="8"/>
      <dgm:spPr/>
      <dgm:t>
        <a:bodyPr/>
        <a:lstStyle/>
        <a:p>
          <a:endParaRPr lang="pl-PL"/>
        </a:p>
      </dgm:t>
    </dgm:pt>
    <dgm:pt modelId="{A96BCEFF-46E2-47D1-A97C-222867694059}" type="pres">
      <dgm:prSet presAssocID="{17FB9F13-C63A-49B9-B35D-CACCC35443DD}" presName="node" presStyleLbl="node1" presStyleIdx="6" presStyleCnt="8" custScaleX="170174" custRadScaleRad="109764" custRadScaleInc="248">
        <dgm:presLayoutVars>
          <dgm:bulletEnabled val="1"/>
        </dgm:presLayoutVars>
      </dgm:prSet>
      <dgm:spPr/>
      <dgm:t>
        <a:bodyPr/>
        <a:lstStyle/>
        <a:p>
          <a:endParaRPr lang="pl-PL"/>
        </a:p>
      </dgm:t>
    </dgm:pt>
    <dgm:pt modelId="{94F024B3-F9D7-42AB-AFEF-94D6181148FD}" type="pres">
      <dgm:prSet presAssocID="{BD8603A9-666E-4988-8F01-B9E4E4975EB5}" presName="sibTrans" presStyleLbl="sibTrans2D1" presStyleIdx="6" presStyleCnt="8"/>
      <dgm:spPr/>
      <dgm:t>
        <a:bodyPr/>
        <a:lstStyle/>
        <a:p>
          <a:endParaRPr lang="pl-PL"/>
        </a:p>
      </dgm:t>
    </dgm:pt>
    <dgm:pt modelId="{903FA58B-31C7-4132-94E8-03333ECA2DAF}" type="pres">
      <dgm:prSet presAssocID="{BD8603A9-666E-4988-8F01-B9E4E4975EB5}" presName="connectorText" presStyleLbl="sibTrans2D1" presStyleIdx="6" presStyleCnt="8"/>
      <dgm:spPr/>
      <dgm:t>
        <a:bodyPr/>
        <a:lstStyle/>
        <a:p>
          <a:endParaRPr lang="pl-PL"/>
        </a:p>
      </dgm:t>
    </dgm:pt>
    <dgm:pt modelId="{E5DC110D-C4CB-47B0-A766-9C7244478C88}" type="pres">
      <dgm:prSet presAssocID="{806920DE-65E4-41DD-AAB6-722FF1149EC6}" presName="node" presStyleLbl="node1" presStyleIdx="7" presStyleCnt="8" custScaleX="183563" custRadScaleRad="108334" custRadScaleInc="-11931">
        <dgm:presLayoutVars>
          <dgm:bulletEnabled val="1"/>
        </dgm:presLayoutVars>
      </dgm:prSet>
      <dgm:spPr/>
      <dgm:t>
        <a:bodyPr/>
        <a:lstStyle/>
        <a:p>
          <a:endParaRPr lang="pl-PL"/>
        </a:p>
      </dgm:t>
    </dgm:pt>
    <dgm:pt modelId="{53B86D87-D627-4C6F-9328-1880750A21CB}" type="pres">
      <dgm:prSet presAssocID="{D91E1E6F-3656-4106-83AF-B146741BE761}" presName="sibTrans" presStyleLbl="sibTrans2D1" presStyleIdx="7" presStyleCnt="8"/>
      <dgm:spPr/>
      <dgm:t>
        <a:bodyPr/>
        <a:lstStyle/>
        <a:p>
          <a:endParaRPr lang="pl-PL"/>
        </a:p>
      </dgm:t>
    </dgm:pt>
    <dgm:pt modelId="{E2025388-EBA9-48D5-B63A-F0F117BF7CF1}" type="pres">
      <dgm:prSet presAssocID="{D91E1E6F-3656-4106-83AF-B146741BE761}" presName="connectorText" presStyleLbl="sibTrans2D1" presStyleIdx="7" presStyleCnt="8"/>
      <dgm:spPr/>
      <dgm:t>
        <a:bodyPr/>
        <a:lstStyle/>
        <a:p>
          <a:endParaRPr lang="pl-PL"/>
        </a:p>
      </dgm:t>
    </dgm:pt>
  </dgm:ptLst>
  <dgm:cxnLst>
    <dgm:cxn modelId="{EBA67552-61D1-45C5-9F7A-4CD3D3FF8E72}" srcId="{9389FE47-9C9A-4A43-9069-5770CABCE28D}" destId="{52068F8A-8D6D-48DE-86EA-0E5C23033798}" srcOrd="5" destOrd="0" parTransId="{311B3816-638F-4A14-B83C-2C801401192C}" sibTransId="{55A6291A-C479-40F8-9B36-85CA19AF997D}"/>
    <dgm:cxn modelId="{7E0706E1-9827-42F9-BBAC-260925CE757F}" type="presOf" srcId="{0D0FC62F-A3F4-4386-89FD-8A2541C7C7FB}" destId="{3A2918B7-B909-4273-A620-D7776FD1E69B}" srcOrd="0" destOrd="0" presId="urn:microsoft.com/office/officeart/2005/8/layout/cycle2"/>
    <dgm:cxn modelId="{1EB32AB8-1123-4524-8D6B-82C560177A88}" type="presOf" srcId="{80D9F337-9664-41C5-AA60-C28826CB9F30}" destId="{7F548923-BE70-4B5C-AB36-4E0AAB4AA155}" srcOrd="1" destOrd="0" presId="urn:microsoft.com/office/officeart/2005/8/layout/cycle2"/>
    <dgm:cxn modelId="{314C7D99-6B77-4D8E-A885-09917A6C7FEB}" type="presOf" srcId="{55A6291A-C479-40F8-9B36-85CA19AF997D}" destId="{8304A76C-3D34-4660-9092-30C1D21A2BCC}" srcOrd="1" destOrd="0" presId="urn:microsoft.com/office/officeart/2005/8/layout/cycle2"/>
    <dgm:cxn modelId="{BC1BFBAA-EBE9-481A-8402-78D0680C1365}" type="presOf" srcId="{D91E1E6F-3656-4106-83AF-B146741BE761}" destId="{E2025388-EBA9-48D5-B63A-F0F117BF7CF1}" srcOrd="1" destOrd="0" presId="urn:microsoft.com/office/officeart/2005/8/layout/cycle2"/>
    <dgm:cxn modelId="{C308FF93-0D8E-4012-9320-E73BBA2A0357}" type="presOf" srcId="{C21693E7-9438-462B-BE68-1C4C163BB8EB}" destId="{77089A80-016A-42C0-8BF1-3CF61C254AEC}" srcOrd="0" destOrd="0" presId="urn:microsoft.com/office/officeart/2005/8/layout/cycle2"/>
    <dgm:cxn modelId="{07ABBBD8-62C4-4005-9269-F5D15877EAF5}" srcId="{9389FE47-9C9A-4A43-9069-5770CABCE28D}" destId="{A613767B-B2BF-4BD9-A1AC-C804F971810B}" srcOrd="1" destOrd="0" parTransId="{F8BA4E79-AED0-4094-A460-D5BEA8E97138}" sibTransId="{3218C362-ACED-4F90-BAE6-8353779FCAD8}"/>
    <dgm:cxn modelId="{ADBA6CC3-B30E-4648-9ABE-32553B612E44}" srcId="{9389FE47-9C9A-4A43-9069-5770CABCE28D}" destId="{806920DE-65E4-41DD-AAB6-722FF1149EC6}" srcOrd="7" destOrd="0" parTransId="{A170F335-A2A1-4103-8698-A22BCF165BE7}" sibTransId="{D91E1E6F-3656-4106-83AF-B146741BE761}"/>
    <dgm:cxn modelId="{3191300B-2652-40F0-A1F5-D18BDCB4D449}" type="presOf" srcId="{80D9F337-9664-41C5-AA60-C28826CB9F30}" destId="{37D88EA7-96BB-43A1-8950-B9CBBD167B1F}" srcOrd="0" destOrd="0" presId="urn:microsoft.com/office/officeart/2005/8/layout/cycle2"/>
    <dgm:cxn modelId="{ABF8B601-A636-42CF-8BD6-0FCDE16A9C48}" type="presOf" srcId="{C21693E7-9438-462B-BE68-1C4C163BB8EB}" destId="{3821CABD-4B1F-441E-A0FF-BE601CCD2907}" srcOrd="1" destOrd="0" presId="urn:microsoft.com/office/officeart/2005/8/layout/cycle2"/>
    <dgm:cxn modelId="{229F867F-92CA-4875-B526-976146B6F5DC}" type="presOf" srcId="{550F4B64-9B31-4436-9544-370FB4AA27DA}" destId="{DCDCAEE0-FE74-4BE4-8484-CC6825C744A0}" srcOrd="1" destOrd="0" presId="urn:microsoft.com/office/officeart/2005/8/layout/cycle2"/>
    <dgm:cxn modelId="{84B592B6-1D80-4482-9A10-A556358E21FF}" srcId="{9389FE47-9C9A-4A43-9069-5770CABCE28D}" destId="{06E11DBB-28E8-4CE8-9686-90BD26D49D4E}" srcOrd="3" destOrd="0" parTransId="{66FFC76F-B17A-4EAC-A4AF-E6AA1D845ED3}" sibTransId="{80D9F337-9664-41C5-AA60-C28826CB9F30}"/>
    <dgm:cxn modelId="{2A9F9BFD-EE3C-4110-A5E6-A3E68090F492}" type="presOf" srcId="{BD8603A9-666E-4988-8F01-B9E4E4975EB5}" destId="{94F024B3-F9D7-42AB-AFEF-94D6181148FD}" srcOrd="0" destOrd="0" presId="urn:microsoft.com/office/officeart/2005/8/layout/cycle2"/>
    <dgm:cxn modelId="{AD01ADEE-CCBC-4DC9-91BB-3EBBEF4BFABF}" type="presOf" srcId="{17FB9F13-C63A-49B9-B35D-CACCC35443DD}" destId="{A96BCEFF-46E2-47D1-A97C-222867694059}" srcOrd="0" destOrd="0" presId="urn:microsoft.com/office/officeart/2005/8/layout/cycle2"/>
    <dgm:cxn modelId="{8CB9C6F3-DAE6-4F41-94A1-A8BFD3431063}" type="presOf" srcId="{BD8603A9-666E-4988-8F01-B9E4E4975EB5}" destId="{903FA58B-31C7-4132-94E8-03333ECA2DAF}" srcOrd="1" destOrd="0" presId="urn:microsoft.com/office/officeart/2005/8/layout/cycle2"/>
    <dgm:cxn modelId="{CF40A5C7-59E9-408A-8868-9311C762366D}" type="presOf" srcId="{9389FE47-9C9A-4A43-9069-5770CABCE28D}" destId="{852856C1-2E3D-49A6-8840-84006D40E85F}" srcOrd="0" destOrd="0" presId="urn:microsoft.com/office/officeart/2005/8/layout/cycle2"/>
    <dgm:cxn modelId="{0B906635-D9CC-4567-B1F7-4C8A1D792B03}" type="presOf" srcId="{550F4B64-9B31-4436-9544-370FB4AA27DA}" destId="{80A11FF9-E02C-4476-AF9C-FB37455A988A}" srcOrd="0" destOrd="0" presId="urn:microsoft.com/office/officeart/2005/8/layout/cycle2"/>
    <dgm:cxn modelId="{DFC09A04-73E5-495B-A4F3-E2D7A9AF1480}" type="presOf" srcId="{3218C362-ACED-4F90-BAE6-8353779FCAD8}" destId="{BAAED5BF-4FFA-4EE2-91A2-D7159187E037}" srcOrd="1" destOrd="0" presId="urn:microsoft.com/office/officeart/2005/8/layout/cycle2"/>
    <dgm:cxn modelId="{CCD3FA2E-0C37-439A-A047-90281940A8BD}" type="presOf" srcId="{806920DE-65E4-41DD-AAB6-722FF1149EC6}" destId="{E5DC110D-C4CB-47B0-A766-9C7244478C88}" srcOrd="0" destOrd="0" presId="urn:microsoft.com/office/officeart/2005/8/layout/cycle2"/>
    <dgm:cxn modelId="{700CA45E-0BC1-4662-AD7C-44CB7C73E2CD}" type="presOf" srcId="{52068F8A-8D6D-48DE-86EA-0E5C23033798}" destId="{8C1AB5EE-03D1-4A67-B97A-240AF2B65C64}" srcOrd="0" destOrd="0" presId="urn:microsoft.com/office/officeart/2005/8/layout/cycle2"/>
    <dgm:cxn modelId="{EF02A3BC-E97B-4C4C-95A2-68E9D15449CC}" type="presOf" srcId="{06E11DBB-28E8-4CE8-9686-90BD26D49D4E}" destId="{CE4C959E-99F6-45AB-963C-E0AC32FA40DB}" srcOrd="0" destOrd="0" presId="urn:microsoft.com/office/officeart/2005/8/layout/cycle2"/>
    <dgm:cxn modelId="{97F0EE93-059E-464A-BEB4-57B147E49EF2}" type="presOf" srcId="{55A6291A-C479-40F8-9B36-85CA19AF997D}" destId="{9D1E0576-0BC1-45A8-A28F-D071E564AD2E}" srcOrd="0" destOrd="0" presId="urn:microsoft.com/office/officeart/2005/8/layout/cycle2"/>
    <dgm:cxn modelId="{D215AAA7-5E41-44C3-A9F8-3704BF99CCD7}" type="presOf" srcId="{D91E1E6F-3656-4106-83AF-B146741BE761}" destId="{53B86D87-D627-4C6F-9328-1880750A21CB}" srcOrd="0" destOrd="0" presId="urn:microsoft.com/office/officeart/2005/8/layout/cycle2"/>
    <dgm:cxn modelId="{C024AA1F-67F4-41A5-98D5-7CBED4B6C026}" srcId="{9389FE47-9C9A-4A43-9069-5770CABCE28D}" destId="{23005621-6267-453A-8B17-7F328074438A}" srcOrd="0" destOrd="0" parTransId="{86EF494C-92A6-4476-9C80-10A54D2617C1}" sibTransId="{C21693E7-9438-462B-BE68-1C4C163BB8EB}"/>
    <dgm:cxn modelId="{DBC45A07-EB24-4AA4-BE80-4662BB1E6F1E}" srcId="{9389FE47-9C9A-4A43-9069-5770CABCE28D}" destId="{17FB9F13-C63A-49B9-B35D-CACCC35443DD}" srcOrd="6" destOrd="0" parTransId="{66BB064D-3EFB-4E9D-8E2B-D4DB5679E19B}" sibTransId="{BD8603A9-666E-4988-8F01-B9E4E4975EB5}"/>
    <dgm:cxn modelId="{313E8763-AD6B-4790-8A6F-7CD3E129B96F}" type="presOf" srcId="{0D0FC62F-A3F4-4386-89FD-8A2541C7C7FB}" destId="{9DD5D02E-ECB7-4B56-ACE1-5AD9EC9ACCE6}" srcOrd="1" destOrd="0" presId="urn:microsoft.com/office/officeart/2005/8/layout/cycle2"/>
    <dgm:cxn modelId="{FFD53490-3324-45BE-8FAF-AB10F8697F93}" type="presOf" srcId="{23005621-6267-453A-8B17-7F328074438A}" destId="{92DD3FD1-3562-4E7E-83F0-1E8B6869AD9B}" srcOrd="0" destOrd="0" presId="urn:microsoft.com/office/officeart/2005/8/layout/cycle2"/>
    <dgm:cxn modelId="{F439DD19-71B9-4E12-A3EB-63A3DE5597C0}" type="presOf" srcId="{A613767B-B2BF-4BD9-A1AC-C804F971810B}" destId="{2D391B75-E71A-48D4-8806-BF200F12187B}" srcOrd="0" destOrd="0" presId="urn:microsoft.com/office/officeart/2005/8/layout/cycle2"/>
    <dgm:cxn modelId="{6C21E956-B7A5-4BCE-8C71-49196EC7DE97}" srcId="{9389FE47-9C9A-4A43-9069-5770CABCE28D}" destId="{E672DCA8-F553-4F95-8CCC-4B5A8F7B68D2}" srcOrd="2" destOrd="0" parTransId="{BD43F73A-A991-4F43-9C6A-6A76F28F7C1E}" sibTransId="{0D0FC62F-A3F4-4386-89FD-8A2541C7C7FB}"/>
    <dgm:cxn modelId="{9494990A-F53E-4B06-A5E1-41ADC0B1086A}" type="presOf" srcId="{09FDA1B2-4BD7-4BC7-AC68-83792B2BF3CE}" destId="{A6424086-861C-42E2-8007-5A02DDDD6A93}" srcOrd="0" destOrd="0" presId="urn:microsoft.com/office/officeart/2005/8/layout/cycle2"/>
    <dgm:cxn modelId="{5FADDA48-FAD2-4B34-9346-56D6BE451BE6}" type="presOf" srcId="{E672DCA8-F553-4F95-8CCC-4B5A8F7B68D2}" destId="{98D82B48-0A8B-49B0-BABE-CBD3E6280C66}" srcOrd="0" destOrd="0" presId="urn:microsoft.com/office/officeart/2005/8/layout/cycle2"/>
    <dgm:cxn modelId="{F92A44B8-7668-40A0-AE70-5D3772C6EABC}" type="presOf" srcId="{3218C362-ACED-4F90-BAE6-8353779FCAD8}" destId="{4360BC9E-EB78-4881-95D7-DACA39043F4A}" srcOrd="0" destOrd="0" presId="urn:microsoft.com/office/officeart/2005/8/layout/cycle2"/>
    <dgm:cxn modelId="{E3D7D44C-3D59-4BFD-8B17-8F5BCC14BD9E}" srcId="{9389FE47-9C9A-4A43-9069-5770CABCE28D}" destId="{09FDA1B2-4BD7-4BC7-AC68-83792B2BF3CE}" srcOrd="4" destOrd="0" parTransId="{7F581D6B-698F-450C-B4F7-EAF1D66FB9D8}" sibTransId="{550F4B64-9B31-4436-9544-370FB4AA27DA}"/>
    <dgm:cxn modelId="{93164C8B-D7BF-4CE5-9EBC-B8B9D35F892A}" type="presParOf" srcId="{852856C1-2E3D-49A6-8840-84006D40E85F}" destId="{92DD3FD1-3562-4E7E-83F0-1E8B6869AD9B}" srcOrd="0" destOrd="0" presId="urn:microsoft.com/office/officeart/2005/8/layout/cycle2"/>
    <dgm:cxn modelId="{10A5F112-055B-4EE2-8528-5E95700B6A67}" type="presParOf" srcId="{852856C1-2E3D-49A6-8840-84006D40E85F}" destId="{77089A80-016A-42C0-8BF1-3CF61C254AEC}" srcOrd="1" destOrd="0" presId="urn:microsoft.com/office/officeart/2005/8/layout/cycle2"/>
    <dgm:cxn modelId="{469F2427-2D3B-46DA-AA69-54280491CB38}" type="presParOf" srcId="{77089A80-016A-42C0-8BF1-3CF61C254AEC}" destId="{3821CABD-4B1F-441E-A0FF-BE601CCD2907}" srcOrd="0" destOrd="0" presId="urn:microsoft.com/office/officeart/2005/8/layout/cycle2"/>
    <dgm:cxn modelId="{2331A026-2F23-46EB-AFFA-679F2CC4623B}" type="presParOf" srcId="{852856C1-2E3D-49A6-8840-84006D40E85F}" destId="{2D391B75-E71A-48D4-8806-BF200F12187B}" srcOrd="2" destOrd="0" presId="urn:microsoft.com/office/officeart/2005/8/layout/cycle2"/>
    <dgm:cxn modelId="{BCFCE6F6-40F8-4B67-BCE1-072D99445B63}" type="presParOf" srcId="{852856C1-2E3D-49A6-8840-84006D40E85F}" destId="{4360BC9E-EB78-4881-95D7-DACA39043F4A}" srcOrd="3" destOrd="0" presId="urn:microsoft.com/office/officeart/2005/8/layout/cycle2"/>
    <dgm:cxn modelId="{EE0CF8A0-1BA4-449D-BAD5-5D97489952CF}" type="presParOf" srcId="{4360BC9E-EB78-4881-95D7-DACA39043F4A}" destId="{BAAED5BF-4FFA-4EE2-91A2-D7159187E037}" srcOrd="0" destOrd="0" presId="urn:microsoft.com/office/officeart/2005/8/layout/cycle2"/>
    <dgm:cxn modelId="{5A2FF588-A08F-45A1-A022-BAB358CDF84E}" type="presParOf" srcId="{852856C1-2E3D-49A6-8840-84006D40E85F}" destId="{98D82B48-0A8B-49B0-BABE-CBD3E6280C66}" srcOrd="4" destOrd="0" presId="urn:microsoft.com/office/officeart/2005/8/layout/cycle2"/>
    <dgm:cxn modelId="{E1760B0D-127D-4156-BA8A-3F71E5AAE8C7}" type="presParOf" srcId="{852856C1-2E3D-49A6-8840-84006D40E85F}" destId="{3A2918B7-B909-4273-A620-D7776FD1E69B}" srcOrd="5" destOrd="0" presId="urn:microsoft.com/office/officeart/2005/8/layout/cycle2"/>
    <dgm:cxn modelId="{51D6633B-3FF5-4FD6-8CB1-31949AA8A3FC}" type="presParOf" srcId="{3A2918B7-B909-4273-A620-D7776FD1E69B}" destId="{9DD5D02E-ECB7-4B56-ACE1-5AD9EC9ACCE6}" srcOrd="0" destOrd="0" presId="urn:microsoft.com/office/officeart/2005/8/layout/cycle2"/>
    <dgm:cxn modelId="{C348589F-268E-4849-9816-5099D48C6E27}" type="presParOf" srcId="{852856C1-2E3D-49A6-8840-84006D40E85F}" destId="{CE4C959E-99F6-45AB-963C-E0AC32FA40DB}" srcOrd="6" destOrd="0" presId="urn:microsoft.com/office/officeart/2005/8/layout/cycle2"/>
    <dgm:cxn modelId="{2B555B34-E544-47F9-BB0C-3DD3CE1C8CED}" type="presParOf" srcId="{852856C1-2E3D-49A6-8840-84006D40E85F}" destId="{37D88EA7-96BB-43A1-8950-B9CBBD167B1F}" srcOrd="7" destOrd="0" presId="urn:microsoft.com/office/officeart/2005/8/layout/cycle2"/>
    <dgm:cxn modelId="{B6C73E73-AC5F-4BAA-910C-E5BCCD3DCB10}" type="presParOf" srcId="{37D88EA7-96BB-43A1-8950-B9CBBD167B1F}" destId="{7F548923-BE70-4B5C-AB36-4E0AAB4AA155}" srcOrd="0" destOrd="0" presId="urn:microsoft.com/office/officeart/2005/8/layout/cycle2"/>
    <dgm:cxn modelId="{6A054365-03B1-4DB9-8158-2CF71732F91B}" type="presParOf" srcId="{852856C1-2E3D-49A6-8840-84006D40E85F}" destId="{A6424086-861C-42E2-8007-5A02DDDD6A93}" srcOrd="8" destOrd="0" presId="urn:microsoft.com/office/officeart/2005/8/layout/cycle2"/>
    <dgm:cxn modelId="{64582935-88B9-428A-9914-A37FA9959CBA}" type="presParOf" srcId="{852856C1-2E3D-49A6-8840-84006D40E85F}" destId="{80A11FF9-E02C-4476-AF9C-FB37455A988A}" srcOrd="9" destOrd="0" presId="urn:microsoft.com/office/officeart/2005/8/layout/cycle2"/>
    <dgm:cxn modelId="{19D7D68C-7B18-406A-BB3C-8CD995DC58A5}" type="presParOf" srcId="{80A11FF9-E02C-4476-AF9C-FB37455A988A}" destId="{DCDCAEE0-FE74-4BE4-8484-CC6825C744A0}" srcOrd="0" destOrd="0" presId="urn:microsoft.com/office/officeart/2005/8/layout/cycle2"/>
    <dgm:cxn modelId="{EA14F863-FE7B-4845-A7A0-3CF26AB0F060}" type="presParOf" srcId="{852856C1-2E3D-49A6-8840-84006D40E85F}" destId="{8C1AB5EE-03D1-4A67-B97A-240AF2B65C64}" srcOrd="10" destOrd="0" presId="urn:microsoft.com/office/officeart/2005/8/layout/cycle2"/>
    <dgm:cxn modelId="{174194B9-35CC-4C48-9286-B3F7BFFAAB34}" type="presParOf" srcId="{852856C1-2E3D-49A6-8840-84006D40E85F}" destId="{9D1E0576-0BC1-45A8-A28F-D071E564AD2E}" srcOrd="11" destOrd="0" presId="urn:microsoft.com/office/officeart/2005/8/layout/cycle2"/>
    <dgm:cxn modelId="{F46DE475-34C5-4AA3-AD29-71CE9837CDFC}" type="presParOf" srcId="{9D1E0576-0BC1-45A8-A28F-D071E564AD2E}" destId="{8304A76C-3D34-4660-9092-30C1D21A2BCC}" srcOrd="0" destOrd="0" presId="urn:microsoft.com/office/officeart/2005/8/layout/cycle2"/>
    <dgm:cxn modelId="{63EDD6E1-2304-457A-9412-F0D4AAF83337}" type="presParOf" srcId="{852856C1-2E3D-49A6-8840-84006D40E85F}" destId="{A96BCEFF-46E2-47D1-A97C-222867694059}" srcOrd="12" destOrd="0" presId="urn:microsoft.com/office/officeart/2005/8/layout/cycle2"/>
    <dgm:cxn modelId="{536035BF-AA32-4354-92FC-1D5EB71F50D9}" type="presParOf" srcId="{852856C1-2E3D-49A6-8840-84006D40E85F}" destId="{94F024B3-F9D7-42AB-AFEF-94D6181148FD}" srcOrd="13" destOrd="0" presId="urn:microsoft.com/office/officeart/2005/8/layout/cycle2"/>
    <dgm:cxn modelId="{36680E79-BAE2-498A-A194-EC966762D451}" type="presParOf" srcId="{94F024B3-F9D7-42AB-AFEF-94D6181148FD}" destId="{903FA58B-31C7-4132-94E8-03333ECA2DAF}" srcOrd="0" destOrd="0" presId="urn:microsoft.com/office/officeart/2005/8/layout/cycle2"/>
    <dgm:cxn modelId="{E3092F56-8DF8-4B04-AA7D-5FCD4A06056E}" type="presParOf" srcId="{852856C1-2E3D-49A6-8840-84006D40E85F}" destId="{E5DC110D-C4CB-47B0-A766-9C7244478C88}" srcOrd="14" destOrd="0" presId="urn:microsoft.com/office/officeart/2005/8/layout/cycle2"/>
    <dgm:cxn modelId="{DD91797A-20D1-4A08-8704-A0FEF0BDB675}" type="presParOf" srcId="{852856C1-2E3D-49A6-8840-84006D40E85F}" destId="{53B86D87-D627-4C6F-9328-1880750A21CB}" srcOrd="15" destOrd="0" presId="urn:microsoft.com/office/officeart/2005/8/layout/cycle2"/>
    <dgm:cxn modelId="{29EEBA27-161A-445E-A277-DB669D76B421}" type="presParOf" srcId="{53B86D87-D627-4C6F-9328-1880750A21CB}" destId="{E2025388-EBA9-48D5-B63A-F0F117BF7CF1}" srcOrd="0" destOrd="0" presId="urn:microsoft.com/office/officeart/2005/8/layout/cycle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D3FD1-3562-4E7E-83F0-1E8B6869AD9B}">
      <dsp:nvSpPr>
        <dsp:cNvPr id="0" name=""/>
        <dsp:cNvSpPr/>
      </dsp:nvSpPr>
      <dsp:spPr>
        <a:xfrm>
          <a:off x="2502254" y="16"/>
          <a:ext cx="862850"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Sieci</a:t>
          </a:r>
        </a:p>
      </dsp:txBody>
      <dsp:txXfrm>
        <a:off x="2628615" y="87957"/>
        <a:ext cx="610128" cy="424620"/>
      </dsp:txXfrm>
    </dsp:sp>
    <dsp:sp modelId="{77089A80-016A-42C0-8BF1-3CF61C254AEC}">
      <dsp:nvSpPr>
        <dsp:cNvPr id="0" name=""/>
        <dsp:cNvSpPr/>
      </dsp:nvSpPr>
      <dsp:spPr>
        <a:xfrm rot="1103149">
          <a:off x="3368530" y="364016"/>
          <a:ext cx="123637"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3369477" y="398700"/>
        <a:ext cx="86546" cy="121601"/>
      </dsp:txXfrm>
    </dsp:sp>
    <dsp:sp modelId="{2D391B75-E71A-48D4-8806-BF200F12187B}">
      <dsp:nvSpPr>
        <dsp:cNvPr id="0" name=""/>
        <dsp:cNvSpPr/>
      </dsp:nvSpPr>
      <dsp:spPr>
        <a:xfrm>
          <a:off x="3461925" y="360336"/>
          <a:ext cx="1111626"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Poczucie przynależności</a:t>
          </a:r>
        </a:p>
      </dsp:txBody>
      <dsp:txXfrm>
        <a:off x="3624719" y="448277"/>
        <a:ext cx="786038" cy="424620"/>
      </dsp:txXfrm>
    </dsp:sp>
    <dsp:sp modelId="{4360BC9E-EB78-4881-95D7-DACA39043F4A}">
      <dsp:nvSpPr>
        <dsp:cNvPr id="0" name=""/>
        <dsp:cNvSpPr/>
      </dsp:nvSpPr>
      <dsp:spPr>
        <a:xfrm rot="4323961">
          <a:off x="4089071" y="952326"/>
          <a:ext cx="111766"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4100674" y="976910"/>
        <a:ext cx="78236" cy="121601"/>
      </dsp:txXfrm>
    </dsp:sp>
    <dsp:sp modelId="{98D82B48-0A8B-49B0-BABE-CBD3E6280C66}">
      <dsp:nvSpPr>
        <dsp:cNvPr id="0" name=""/>
        <dsp:cNvSpPr/>
      </dsp:nvSpPr>
      <dsp:spPr>
        <a:xfrm>
          <a:off x="3645423" y="1153467"/>
          <a:ext cx="1258017"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Poczucie zaufania i bezpieczeństwa</a:t>
          </a:r>
        </a:p>
      </dsp:txBody>
      <dsp:txXfrm>
        <a:off x="3829655" y="1241408"/>
        <a:ext cx="889553" cy="424620"/>
      </dsp:txXfrm>
    </dsp:sp>
    <dsp:sp modelId="{3A2918B7-B909-4273-A620-D7776FD1E69B}">
      <dsp:nvSpPr>
        <dsp:cNvPr id="0" name=""/>
        <dsp:cNvSpPr/>
      </dsp:nvSpPr>
      <dsp:spPr>
        <a:xfrm rot="6470356">
          <a:off x="4070786" y="1769870"/>
          <a:ext cx="138580"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4097941" y="1790616"/>
        <a:ext cx="97006" cy="121601"/>
      </dsp:txXfrm>
    </dsp:sp>
    <dsp:sp modelId="{CE4C959E-99F6-45AB-963C-E0AC32FA40DB}">
      <dsp:nvSpPr>
        <dsp:cNvPr id="0" name=""/>
        <dsp:cNvSpPr/>
      </dsp:nvSpPr>
      <dsp:spPr>
        <a:xfrm>
          <a:off x="3504257" y="1993928"/>
          <a:ext cx="999392"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Wzajemność</a:t>
          </a:r>
        </a:p>
      </dsp:txBody>
      <dsp:txXfrm>
        <a:off x="3650615" y="2081869"/>
        <a:ext cx="706676" cy="424620"/>
      </dsp:txXfrm>
    </dsp:sp>
    <dsp:sp modelId="{37D88EA7-96BB-43A1-8950-B9CBBD167B1F}">
      <dsp:nvSpPr>
        <dsp:cNvPr id="0" name=""/>
        <dsp:cNvSpPr/>
      </dsp:nvSpPr>
      <dsp:spPr>
        <a:xfrm rot="9668537">
          <a:off x="3424166" y="2372698"/>
          <a:ext cx="106421"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3455235" y="2408072"/>
        <a:ext cx="74495" cy="121601"/>
      </dsp:txXfrm>
    </dsp:sp>
    <dsp:sp modelId="{A6424086-861C-42E2-8007-5A02DDDD6A93}">
      <dsp:nvSpPr>
        <dsp:cNvPr id="0" name=""/>
        <dsp:cNvSpPr/>
      </dsp:nvSpPr>
      <dsp:spPr>
        <a:xfrm>
          <a:off x="2441894" y="2356057"/>
          <a:ext cx="1003632"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Partycypacja</a:t>
          </a:r>
        </a:p>
      </dsp:txBody>
      <dsp:txXfrm>
        <a:off x="2588873" y="2443998"/>
        <a:ext cx="709674" cy="424620"/>
      </dsp:txXfrm>
    </dsp:sp>
    <dsp:sp modelId="{80A11FF9-E02C-4476-AF9C-FB37455A988A}">
      <dsp:nvSpPr>
        <dsp:cNvPr id="0" name=""/>
        <dsp:cNvSpPr/>
      </dsp:nvSpPr>
      <dsp:spPr>
        <a:xfrm rot="11838781">
          <a:off x="2326479" y="2382111"/>
          <a:ext cx="125352"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2363233" y="2428241"/>
        <a:ext cx="87746" cy="121601"/>
      </dsp:txXfrm>
    </dsp:sp>
    <dsp:sp modelId="{8C1AB5EE-03D1-4A67-B97A-240AF2B65C64}">
      <dsp:nvSpPr>
        <dsp:cNvPr id="0" name=""/>
        <dsp:cNvSpPr/>
      </dsp:nvSpPr>
      <dsp:spPr>
        <a:xfrm>
          <a:off x="1268016" y="2000888"/>
          <a:ext cx="1072582"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Proaktywność</a:t>
          </a:r>
        </a:p>
      </dsp:txBody>
      <dsp:txXfrm>
        <a:off x="1425092" y="2088829"/>
        <a:ext cx="758430" cy="424620"/>
      </dsp:txXfrm>
    </dsp:sp>
    <dsp:sp modelId="{9D1E0576-0BC1-45A8-A28F-D071E564AD2E}">
      <dsp:nvSpPr>
        <dsp:cNvPr id="0" name=""/>
        <dsp:cNvSpPr/>
      </dsp:nvSpPr>
      <dsp:spPr>
        <a:xfrm rot="15208815">
          <a:off x="1618905" y="1791026"/>
          <a:ext cx="128326"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1643627" y="1850014"/>
        <a:ext cx="89828" cy="121601"/>
      </dsp:txXfrm>
    </dsp:sp>
    <dsp:sp modelId="{A96BCEFF-46E2-47D1-A97C-222867694059}">
      <dsp:nvSpPr>
        <dsp:cNvPr id="0" name=""/>
        <dsp:cNvSpPr/>
      </dsp:nvSpPr>
      <dsp:spPr>
        <a:xfrm>
          <a:off x="1048933" y="1176770"/>
          <a:ext cx="1021899"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Wartości</a:t>
          </a:r>
          <a:r>
            <a:rPr lang="pl-PL" sz="600" kern="1200"/>
            <a:t>, </a:t>
          </a:r>
          <a:r>
            <a:rPr lang="pl-PL" sz="1000" kern="1200"/>
            <a:t>normy</a:t>
          </a:r>
        </a:p>
      </dsp:txBody>
      <dsp:txXfrm>
        <a:off x="1198587" y="1264711"/>
        <a:ext cx="722591" cy="424620"/>
      </dsp:txXfrm>
    </dsp:sp>
    <dsp:sp modelId="{94F024B3-F9D7-42AB-AFEF-94D6181148FD}">
      <dsp:nvSpPr>
        <dsp:cNvPr id="0" name=""/>
        <dsp:cNvSpPr/>
      </dsp:nvSpPr>
      <dsp:spPr>
        <a:xfrm rot="17529458">
          <a:off x="1654690" y="951749"/>
          <a:ext cx="155667"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1669233" y="1013909"/>
        <a:ext cx="108967" cy="121601"/>
      </dsp:txXfrm>
    </dsp:sp>
    <dsp:sp modelId="{E5DC110D-C4CB-47B0-A766-9C7244478C88}">
      <dsp:nvSpPr>
        <dsp:cNvPr id="0" name=""/>
        <dsp:cNvSpPr/>
      </dsp:nvSpPr>
      <dsp:spPr>
        <a:xfrm>
          <a:off x="1357791" y="319617"/>
          <a:ext cx="1102301" cy="6005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Różnorodność</a:t>
          </a:r>
        </a:p>
      </dsp:txBody>
      <dsp:txXfrm>
        <a:off x="1519219" y="407558"/>
        <a:ext cx="779445" cy="424620"/>
      </dsp:txXfrm>
    </dsp:sp>
    <dsp:sp modelId="{53B86D87-D627-4C6F-9328-1880750A21CB}">
      <dsp:nvSpPr>
        <dsp:cNvPr id="0" name=""/>
        <dsp:cNvSpPr/>
      </dsp:nvSpPr>
      <dsp:spPr>
        <a:xfrm rot="20560683">
          <a:off x="2418930" y="346253"/>
          <a:ext cx="84791" cy="202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2419507" y="390574"/>
        <a:ext cx="59354" cy="1216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1CBE4-8FF3-4B33-A24B-428B696F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20593</Words>
  <Characters>123563</Characters>
  <Application>Microsoft Office Word</Application>
  <DocSecurity>0</DocSecurity>
  <Lines>1029</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Konto Microsoft</cp:lastModifiedBy>
  <cp:revision>6</cp:revision>
  <cp:lastPrinted>2021-07-15T13:19:00Z</cp:lastPrinted>
  <dcterms:created xsi:type="dcterms:W3CDTF">2022-02-15T08:14:00Z</dcterms:created>
  <dcterms:modified xsi:type="dcterms:W3CDTF">2022-02-16T10:21:00Z</dcterms:modified>
</cp:coreProperties>
</file>